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CDA" w:rsidRPr="009D34F3" w:rsidRDefault="009D34F3" w:rsidP="000D04AF">
      <w:pPr>
        <w:spacing w:line="276" w:lineRule="auto"/>
        <w:ind w:firstLine="567"/>
        <w:jc w:val="right"/>
        <w:rPr>
          <w:rFonts w:ascii="GHEA Grapalat" w:hAnsi="GHEA Grapalat"/>
          <w:bCs/>
          <w:spacing w:val="-4"/>
          <w:sz w:val="20"/>
          <w:szCs w:val="20"/>
          <w:lang w:val="hy-AM"/>
        </w:rPr>
      </w:pPr>
      <w:bookmarkStart w:id="0" w:name="_Hlk189239321"/>
      <w:bookmarkStart w:id="1" w:name="_Hlk93485137"/>
      <w:r w:rsidRPr="009D34F3">
        <w:rPr>
          <w:rFonts w:ascii="GHEA Grapalat" w:hAnsi="GHEA Grapalat"/>
          <w:bCs/>
          <w:spacing w:val="-4"/>
          <w:sz w:val="20"/>
          <w:szCs w:val="20"/>
          <w:lang w:val="hy-AM"/>
        </w:rPr>
        <w:t>Հավելված</w:t>
      </w:r>
    </w:p>
    <w:p w:rsidR="009D34F3" w:rsidRPr="009D34F3" w:rsidRDefault="009D34F3" w:rsidP="000D04AF">
      <w:pPr>
        <w:spacing w:line="276" w:lineRule="auto"/>
        <w:ind w:firstLine="567"/>
        <w:jc w:val="right"/>
        <w:rPr>
          <w:rFonts w:ascii="GHEA Grapalat" w:hAnsi="GHEA Grapalat"/>
          <w:sz w:val="20"/>
          <w:szCs w:val="20"/>
          <w:lang w:val="hy-AM"/>
        </w:rPr>
      </w:pPr>
      <w:r w:rsidRPr="009D34F3">
        <w:rPr>
          <w:rFonts w:ascii="GHEA Grapalat" w:hAnsi="GHEA Grapalat"/>
          <w:sz w:val="20"/>
          <w:szCs w:val="20"/>
          <w:lang w:val="hy-AM"/>
        </w:rPr>
        <w:t>Սննդամթերքի անվտանգության</w:t>
      </w:r>
    </w:p>
    <w:p w:rsidR="009D34F3" w:rsidRPr="009D34F3" w:rsidRDefault="009D34F3" w:rsidP="000D04AF">
      <w:pPr>
        <w:spacing w:line="276" w:lineRule="auto"/>
        <w:ind w:firstLine="567"/>
        <w:jc w:val="right"/>
        <w:rPr>
          <w:rFonts w:ascii="GHEA Grapalat" w:hAnsi="GHEA Grapalat"/>
          <w:sz w:val="20"/>
          <w:szCs w:val="20"/>
          <w:lang w:val="hy-AM"/>
        </w:rPr>
      </w:pPr>
      <w:r w:rsidRPr="009D34F3">
        <w:rPr>
          <w:rFonts w:ascii="GHEA Grapalat" w:hAnsi="GHEA Grapalat"/>
          <w:sz w:val="20"/>
          <w:szCs w:val="20"/>
          <w:lang w:val="hy-AM"/>
        </w:rPr>
        <w:t>տեսչական մարմնի ղեկավարի՝</w:t>
      </w:r>
    </w:p>
    <w:p w:rsidR="009D34F3" w:rsidRPr="009D34F3" w:rsidRDefault="009D34F3" w:rsidP="000D04AF">
      <w:pPr>
        <w:spacing w:line="276" w:lineRule="auto"/>
        <w:ind w:firstLine="567"/>
        <w:jc w:val="right"/>
        <w:rPr>
          <w:rFonts w:ascii="GHEA Grapalat" w:hAnsi="GHEA Grapalat"/>
          <w:sz w:val="20"/>
          <w:szCs w:val="20"/>
          <w:lang w:val="hy-AM"/>
        </w:rPr>
      </w:pPr>
      <w:r w:rsidRPr="009D34F3">
        <w:rPr>
          <w:rFonts w:ascii="GHEA Grapalat" w:hAnsi="GHEA Grapalat"/>
          <w:sz w:val="20"/>
          <w:szCs w:val="20"/>
          <w:lang w:val="hy-AM"/>
        </w:rPr>
        <w:t>2025 թվականի հունվարի 31-ի</w:t>
      </w:r>
    </w:p>
    <w:p w:rsidR="009D34F3" w:rsidRPr="009D34F3" w:rsidRDefault="009D34F3" w:rsidP="000D04AF">
      <w:pPr>
        <w:spacing w:line="276" w:lineRule="auto"/>
        <w:ind w:firstLine="567"/>
        <w:jc w:val="right"/>
        <w:rPr>
          <w:rFonts w:ascii="GHEA Grapalat" w:hAnsi="GHEA Grapalat"/>
          <w:sz w:val="20"/>
          <w:szCs w:val="20"/>
          <w:lang w:val="hy-AM"/>
        </w:rPr>
      </w:pPr>
      <w:r w:rsidRPr="00193E78">
        <w:rPr>
          <w:rFonts w:ascii="GHEA Grapalat" w:hAnsi="GHEA Grapalat"/>
          <w:sz w:val="20"/>
          <w:szCs w:val="20"/>
          <w:lang w:val="hy-AM"/>
        </w:rPr>
        <w:t xml:space="preserve">N </w:t>
      </w:r>
      <w:r w:rsidR="00DF3217">
        <w:rPr>
          <w:rFonts w:ascii="GHEA Grapalat" w:hAnsi="GHEA Grapalat"/>
          <w:sz w:val="20"/>
          <w:szCs w:val="20"/>
          <w:lang w:val="hy-AM"/>
        </w:rPr>
        <w:t>51</w:t>
      </w:r>
      <w:r w:rsidRPr="00193E78">
        <w:rPr>
          <w:rFonts w:ascii="GHEA Grapalat" w:hAnsi="GHEA Grapalat"/>
          <w:sz w:val="20"/>
          <w:szCs w:val="20"/>
          <w:lang w:val="hy-AM"/>
        </w:rPr>
        <w:t>-</w:t>
      </w:r>
      <w:r w:rsidRPr="009D34F3">
        <w:rPr>
          <w:rFonts w:ascii="GHEA Grapalat" w:hAnsi="GHEA Grapalat"/>
          <w:sz w:val="20"/>
          <w:szCs w:val="20"/>
          <w:lang w:val="hy-AM"/>
        </w:rPr>
        <w:t>Լ հրամանի</w:t>
      </w:r>
    </w:p>
    <w:p w:rsidR="009D34F3" w:rsidRPr="009D34F3" w:rsidRDefault="009D34F3" w:rsidP="000D04AF">
      <w:pPr>
        <w:spacing w:line="276" w:lineRule="auto"/>
        <w:ind w:firstLine="567"/>
        <w:jc w:val="right"/>
        <w:rPr>
          <w:rFonts w:ascii="GHEA Grapalat" w:hAnsi="GHEA Grapalat"/>
          <w:b/>
          <w:sz w:val="20"/>
          <w:szCs w:val="20"/>
          <w:lang w:val="hy-AM"/>
        </w:rPr>
      </w:pPr>
    </w:p>
    <w:p w:rsidR="009C7036" w:rsidRPr="009D34F3" w:rsidRDefault="009C7036" w:rsidP="000D04AF">
      <w:pPr>
        <w:spacing w:line="276" w:lineRule="auto"/>
        <w:ind w:firstLine="567"/>
        <w:jc w:val="both"/>
        <w:rPr>
          <w:rFonts w:ascii="GHEA Grapalat" w:hAnsi="GHEA Grapalat"/>
          <w:b/>
          <w:sz w:val="20"/>
          <w:szCs w:val="20"/>
          <w:lang w:val="hy-AM"/>
        </w:rPr>
      </w:pPr>
    </w:p>
    <w:p w:rsidR="009C7036" w:rsidRPr="00D24C97" w:rsidRDefault="009C7036" w:rsidP="000D04AF">
      <w:pPr>
        <w:spacing w:line="276" w:lineRule="auto"/>
        <w:ind w:firstLine="567"/>
        <w:jc w:val="both"/>
        <w:rPr>
          <w:rFonts w:ascii="GHEA Grapalat" w:hAnsi="GHEA Grapalat"/>
          <w:b/>
          <w:lang w:val="hy-AM"/>
        </w:rPr>
      </w:pPr>
    </w:p>
    <w:bookmarkEnd w:id="0"/>
    <w:p w:rsidR="009C7036" w:rsidRPr="00D24C97" w:rsidRDefault="009C7036" w:rsidP="000D04AF">
      <w:pPr>
        <w:spacing w:line="276" w:lineRule="auto"/>
        <w:ind w:firstLine="567"/>
        <w:jc w:val="both"/>
        <w:rPr>
          <w:rFonts w:ascii="GHEA Grapalat" w:hAnsi="GHEA Grapalat"/>
          <w:b/>
          <w:lang w:val="hy-AM"/>
        </w:rPr>
      </w:pPr>
    </w:p>
    <w:p w:rsidR="00776C5F" w:rsidRPr="00D24C97" w:rsidRDefault="00776C5F" w:rsidP="000D04AF">
      <w:pPr>
        <w:spacing w:line="276" w:lineRule="auto"/>
        <w:ind w:firstLine="567"/>
        <w:jc w:val="both"/>
        <w:rPr>
          <w:rFonts w:ascii="GHEA Grapalat" w:hAnsi="GHEA Grapalat"/>
          <w:b/>
          <w:lang w:val="hy-AM"/>
        </w:rPr>
      </w:pPr>
    </w:p>
    <w:p w:rsidR="009C7036" w:rsidRPr="00D24C97" w:rsidRDefault="009C7036" w:rsidP="000D04AF">
      <w:pPr>
        <w:spacing w:line="276" w:lineRule="auto"/>
        <w:ind w:firstLine="567"/>
        <w:jc w:val="both"/>
        <w:rPr>
          <w:rFonts w:ascii="GHEA Grapalat" w:hAnsi="GHEA Grapalat"/>
          <w:b/>
          <w:lang w:val="hy-AM"/>
        </w:rPr>
      </w:pPr>
    </w:p>
    <w:p w:rsidR="0032320E" w:rsidRPr="00D24C97" w:rsidRDefault="009C7036" w:rsidP="000D04AF">
      <w:pPr>
        <w:spacing w:line="276" w:lineRule="auto"/>
        <w:ind w:firstLine="567"/>
        <w:jc w:val="center"/>
        <w:rPr>
          <w:rFonts w:ascii="GHEA Grapalat" w:hAnsi="GHEA Grapalat"/>
          <w:b/>
          <w:spacing w:val="-4"/>
          <w:lang w:val="hy-AM"/>
        </w:rPr>
      </w:pPr>
      <w:r w:rsidRPr="00D24C97">
        <w:rPr>
          <w:rFonts w:ascii="GHEA Grapalat" w:hAnsi="GHEA Grapalat"/>
          <w:b/>
          <w:lang w:val="hy-AM"/>
        </w:rPr>
        <w:t>Հ</w:t>
      </w:r>
      <w:r w:rsidR="0032320E" w:rsidRPr="00D24C97">
        <w:rPr>
          <w:rFonts w:ascii="GHEA Grapalat" w:hAnsi="GHEA Grapalat"/>
          <w:b/>
          <w:spacing w:val="-4"/>
          <w:lang w:val="hy-AM"/>
        </w:rPr>
        <w:t xml:space="preserve"> Ա Շ Վ Ե Տ Վ ՈՒ Թ Յ ՈՒ Ն</w:t>
      </w:r>
    </w:p>
    <w:p w:rsidR="00776C5F" w:rsidRPr="00D24C97" w:rsidRDefault="00776C5F" w:rsidP="000D04AF">
      <w:pPr>
        <w:spacing w:line="276" w:lineRule="auto"/>
        <w:ind w:firstLine="567"/>
        <w:jc w:val="center"/>
        <w:rPr>
          <w:rFonts w:ascii="GHEA Grapalat" w:hAnsi="GHEA Grapalat"/>
          <w:b/>
          <w:lang w:val="hy-AM"/>
        </w:rPr>
      </w:pPr>
    </w:p>
    <w:p w:rsidR="0032320E" w:rsidRPr="00D24C97" w:rsidRDefault="0032320E" w:rsidP="000D04AF">
      <w:pPr>
        <w:tabs>
          <w:tab w:val="left" w:pos="540"/>
        </w:tabs>
        <w:spacing w:line="276" w:lineRule="auto"/>
        <w:ind w:firstLine="567"/>
        <w:jc w:val="center"/>
        <w:rPr>
          <w:rFonts w:ascii="GHEA Grapalat" w:hAnsi="GHEA Grapalat"/>
          <w:b/>
          <w:spacing w:val="-4"/>
          <w:lang w:val="hy-AM"/>
        </w:rPr>
      </w:pPr>
      <w:r w:rsidRPr="00D24C97">
        <w:rPr>
          <w:rFonts w:ascii="GHEA Grapalat" w:hAnsi="GHEA Grapalat"/>
          <w:b/>
          <w:spacing w:val="-4"/>
          <w:lang w:val="hy-AM"/>
        </w:rPr>
        <w:t>ՀԱՅԱՍՏԱՆԻ ՀԱՆՐԱՊԵՏՈՒԹՅԱՆ ՍՆՆԴԱՄԹԵՐՔԻ ԱՆ</w:t>
      </w:r>
      <w:r w:rsidR="00FA583D" w:rsidRPr="00D24C97">
        <w:rPr>
          <w:rFonts w:ascii="GHEA Grapalat" w:hAnsi="GHEA Grapalat"/>
          <w:b/>
          <w:spacing w:val="-4"/>
          <w:lang w:val="hy-AM"/>
        </w:rPr>
        <w:t>ՎՏԱՆԳՈՒԹՅԱՆ ՏԵՍՉԱԿԱՆ ՄԱՐՄՆԻ 202</w:t>
      </w:r>
      <w:r w:rsidR="00C22873" w:rsidRPr="00D24C97">
        <w:rPr>
          <w:rFonts w:ascii="GHEA Grapalat" w:hAnsi="GHEA Grapalat"/>
          <w:b/>
          <w:spacing w:val="-4"/>
          <w:lang w:val="hy-AM"/>
        </w:rPr>
        <w:t>4</w:t>
      </w:r>
      <w:r w:rsidRPr="00D24C97">
        <w:rPr>
          <w:rFonts w:ascii="GHEA Grapalat" w:hAnsi="GHEA Grapalat"/>
          <w:b/>
          <w:spacing w:val="-4"/>
          <w:lang w:val="hy-AM"/>
        </w:rPr>
        <w:t xml:space="preserve"> ԹՎԱԿԱՆԻ</w:t>
      </w:r>
      <w:bookmarkEnd w:id="1"/>
    </w:p>
    <w:p w:rsidR="009C7036" w:rsidRPr="00D24C97" w:rsidRDefault="009C7036" w:rsidP="000D04AF">
      <w:pPr>
        <w:tabs>
          <w:tab w:val="left" w:pos="540"/>
        </w:tabs>
        <w:spacing w:line="276" w:lineRule="auto"/>
        <w:ind w:firstLine="567"/>
        <w:jc w:val="both"/>
        <w:rPr>
          <w:rFonts w:ascii="GHEA Grapalat" w:hAnsi="GHEA Grapalat"/>
          <w:b/>
          <w:spacing w:val="-4"/>
          <w:lang w:val="hy-AM"/>
        </w:rPr>
      </w:pPr>
    </w:p>
    <w:p w:rsidR="009C7036" w:rsidRPr="00D24C97" w:rsidRDefault="009C7036" w:rsidP="000D04AF">
      <w:pPr>
        <w:tabs>
          <w:tab w:val="left" w:pos="540"/>
        </w:tabs>
        <w:spacing w:line="276" w:lineRule="auto"/>
        <w:ind w:firstLine="567"/>
        <w:jc w:val="both"/>
        <w:rPr>
          <w:rFonts w:ascii="GHEA Grapalat" w:hAnsi="GHEA Grapalat"/>
          <w:b/>
          <w:spacing w:val="-4"/>
          <w:lang w:val="hy-AM"/>
        </w:rPr>
      </w:pPr>
    </w:p>
    <w:p w:rsidR="009C7036" w:rsidRPr="00D24C97" w:rsidRDefault="009C7036" w:rsidP="000D04AF">
      <w:pPr>
        <w:tabs>
          <w:tab w:val="left" w:pos="540"/>
        </w:tabs>
        <w:spacing w:line="276" w:lineRule="auto"/>
        <w:ind w:firstLine="567"/>
        <w:jc w:val="both"/>
        <w:rPr>
          <w:rFonts w:ascii="GHEA Grapalat" w:hAnsi="GHEA Grapalat"/>
          <w:b/>
          <w:spacing w:val="-4"/>
          <w:lang w:val="hy-AM"/>
        </w:rPr>
      </w:pPr>
    </w:p>
    <w:p w:rsidR="009C7036" w:rsidRPr="00D24C97" w:rsidRDefault="009C7036" w:rsidP="000D04AF">
      <w:pPr>
        <w:tabs>
          <w:tab w:val="left" w:pos="540"/>
        </w:tabs>
        <w:spacing w:line="276" w:lineRule="auto"/>
        <w:ind w:firstLine="567"/>
        <w:jc w:val="both"/>
        <w:rPr>
          <w:rFonts w:ascii="GHEA Grapalat" w:hAnsi="GHEA Grapalat"/>
          <w:b/>
          <w:spacing w:val="-4"/>
          <w:lang w:val="hy-AM"/>
        </w:rPr>
      </w:pPr>
    </w:p>
    <w:p w:rsidR="009C7036" w:rsidRPr="00D24C97" w:rsidRDefault="009C7036" w:rsidP="000D04AF">
      <w:pPr>
        <w:tabs>
          <w:tab w:val="left" w:pos="540"/>
        </w:tabs>
        <w:spacing w:line="276" w:lineRule="auto"/>
        <w:ind w:firstLine="567"/>
        <w:jc w:val="both"/>
        <w:rPr>
          <w:rFonts w:ascii="GHEA Grapalat" w:hAnsi="GHEA Grapalat"/>
          <w:b/>
          <w:spacing w:val="-4"/>
          <w:lang w:val="hy-AM"/>
        </w:rPr>
      </w:pPr>
    </w:p>
    <w:p w:rsidR="009C7036" w:rsidRPr="00D24C97" w:rsidRDefault="009C7036" w:rsidP="000D04AF">
      <w:pPr>
        <w:tabs>
          <w:tab w:val="left" w:pos="540"/>
        </w:tabs>
        <w:spacing w:line="276" w:lineRule="auto"/>
        <w:ind w:firstLine="567"/>
        <w:jc w:val="both"/>
        <w:rPr>
          <w:rFonts w:ascii="GHEA Grapalat" w:hAnsi="GHEA Grapalat"/>
          <w:b/>
          <w:spacing w:val="-4"/>
          <w:lang w:val="hy-AM"/>
        </w:rPr>
      </w:pPr>
    </w:p>
    <w:p w:rsidR="009C7036" w:rsidRPr="00D24C97" w:rsidRDefault="009C7036" w:rsidP="000D04AF">
      <w:pPr>
        <w:tabs>
          <w:tab w:val="left" w:pos="540"/>
        </w:tabs>
        <w:spacing w:line="276" w:lineRule="auto"/>
        <w:ind w:firstLine="567"/>
        <w:jc w:val="both"/>
        <w:rPr>
          <w:rFonts w:ascii="GHEA Grapalat" w:hAnsi="GHEA Grapalat"/>
          <w:b/>
          <w:spacing w:val="-4"/>
          <w:lang w:val="hy-AM"/>
        </w:rPr>
      </w:pPr>
    </w:p>
    <w:p w:rsidR="009C7036" w:rsidRDefault="009C7036" w:rsidP="000D04AF">
      <w:pPr>
        <w:tabs>
          <w:tab w:val="left" w:pos="540"/>
        </w:tabs>
        <w:spacing w:line="276" w:lineRule="auto"/>
        <w:ind w:firstLine="567"/>
        <w:jc w:val="both"/>
        <w:rPr>
          <w:rFonts w:ascii="GHEA Grapalat" w:hAnsi="GHEA Grapalat"/>
          <w:b/>
          <w:spacing w:val="-4"/>
          <w:lang w:val="hy-AM"/>
        </w:rPr>
      </w:pPr>
    </w:p>
    <w:p w:rsidR="00BC6161" w:rsidRDefault="00BC6161" w:rsidP="000D04AF">
      <w:pPr>
        <w:tabs>
          <w:tab w:val="left" w:pos="540"/>
        </w:tabs>
        <w:spacing w:line="276" w:lineRule="auto"/>
        <w:ind w:firstLine="567"/>
        <w:jc w:val="both"/>
        <w:rPr>
          <w:rFonts w:ascii="GHEA Grapalat" w:hAnsi="GHEA Grapalat"/>
          <w:b/>
          <w:spacing w:val="-4"/>
          <w:lang w:val="hy-AM"/>
        </w:rPr>
      </w:pPr>
    </w:p>
    <w:p w:rsidR="00BC6161" w:rsidRDefault="00BC6161" w:rsidP="000D04AF">
      <w:pPr>
        <w:tabs>
          <w:tab w:val="left" w:pos="540"/>
        </w:tabs>
        <w:spacing w:line="276" w:lineRule="auto"/>
        <w:ind w:firstLine="567"/>
        <w:jc w:val="both"/>
        <w:rPr>
          <w:rFonts w:ascii="GHEA Grapalat" w:hAnsi="GHEA Grapalat"/>
          <w:b/>
          <w:spacing w:val="-4"/>
          <w:lang w:val="hy-AM"/>
        </w:rPr>
      </w:pPr>
    </w:p>
    <w:p w:rsidR="00BC6161" w:rsidRDefault="00BC6161" w:rsidP="000D04AF">
      <w:pPr>
        <w:tabs>
          <w:tab w:val="left" w:pos="540"/>
        </w:tabs>
        <w:spacing w:line="276" w:lineRule="auto"/>
        <w:ind w:firstLine="567"/>
        <w:jc w:val="both"/>
        <w:rPr>
          <w:rFonts w:ascii="GHEA Grapalat" w:hAnsi="GHEA Grapalat"/>
          <w:b/>
          <w:spacing w:val="-4"/>
          <w:lang w:val="hy-AM"/>
        </w:rPr>
      </w:pPr>
    </w:p>
    <w:p w:rsidR="00BC6161" w:rsidRDefault="00BC6161" w:rsidP="000D04AF">
      <w:pPr>
        <w:tabs>
          <w:tab w:val="left" w:pos="540"/>
        </w:tabs>
        <w:spacing w:line="276" w:lineRule="auto"/>
        <w:ind w:firstLine="567"/>
        <w:jc w:val="both"/>
        <w:rPr>
          <w:rFonts w:ascii="GHEA Grapalat" w:hAnsi="GHEA Grapalat"/>
          <w:b/>
          <w:spacing w:val="-4"/>
          <w:lang w:val="hy-AM"/>
        </w:rPr>
      </w:pPr>
    </w:p>
    <w:p w:rsidR="00BC6161" w:rsidRDefault="00BC6161" w:rsidP="000D04AF">
      <w:pPr>
        <w:tabs>
          <w:tab w:val="left" w:pos="540"/>
        </w:tabs>
        <w:spacing w:line="276" w:lineRule="auto"/>
        <w:ind w:firstLine="567"/>
        <w:jc w:val="both"/>
        <w:rPr>
          <w:rFonts w:ascii="GHEA Grapalat" w:hAnsi="GHEA Grapalat"/>
          <w:b/>
          <w:spacing w:val="-4"/>
          <w:lang w:val="hy-AM"/>
        </w:rPr>
      </w:pPr>
    </w:p>
    <w:p w:rsidR="00BC6161" w:rsidRDefault="00BC6161" w:rsidP="000D04AF">
      <w:pPr>
        <w:tabs>
          <w:tab w:val="left" w:pos="540"/>
        </w:tabs>
        <w:spacing w:line="276" w:lineRule="auto"/>
        <w:ind w:firstLine="567"/>
        <w:jc w:val="both"/>
        <w:rPr>
          <w:rFonts w:ascii="GHEA Grapalat" w:hAnsi="GHEA Grapalat"/>
          <w:b/>
          <w:spacing w:val="-4"/>
          <w:lang w:val="hy-AM"/>
        </w:rPr>
      </w:pPr>
    </w:p>
    <w:p w:rsidR="00BC6161" w:rsidRDefault="00BC6161" w:rsidP="000D04AF">
      <w:pPr>
        <w:tabs>
          <w:tab w:val="left" w:pos="540"/>
        </w:tabs>
        <w:spacing w:line="276" w:lineRule="auto"/>
        <w:ind w:firstLine="567"/>
        <w:jc w:val="both"/>
        <w:rPr>
          <w:rFonts w:ascii="GHEA Grapalat" w:hAnsi="GHEA Grapalat"/>
          <w:b/>
          <w:spacing w:val="-4"/>
          <w:lang w:val="hy-AM"/>
        </w:rPr>
      </w:pPr>
    </w:p>
    <w:p w:rsidR="00BC6161" w:rsidRPr="00D24C97" w:rsidRDefault="00BC6161" w:rsidP="00C8752E">
      <w:pPr>
        <w:tabs>
          <w:tab w:val="left" w:pos="540"/>
        </w:tabs>
        <w:spacing w:line="276" w:lineRule="auto"/>
        <w:jc w:val="both"/>
        <w:rPr>
          <w:rFonts w:ascii="GHEA Grapalat" w:hAnsi="GHEA Grapalat"/>
          <w:b/>
          <w:spacing w:val="-4"/>
          <w:lang w:val="hy-AM"/>
        </w:rPr>
      </w:pPr>
    </w:p>
    <w:p w:rsidR="009C7036" w:rsidRPr="00D24C97" w:rsidRDefault="009C7036" w:rsidP="000D04AF">
      <w:pPr>
        <w:tabs>
          <w:tab w:val="left" w:pos="540"/>
        </w:tabs>
        <w:spacing w:line="276" w:lineRule="auto"/>
        <w:ind w:firstLine="567"/>
        <w:jc w:val="both"/>
        <w:rPr>
          <w:rFonts w:ascii="GHEA Grapalat" w:hAnsi="GHEA Grapalat"/>
          <w:b/>
          <w:spacing w:val="-4"/>
          <w:lang w:val="hy-AM"/>
        </w:rPr>
      </w:pPr>
    </w:p>
    <w:p w:rsidR="00C40AB9" w:rsidRPr="00D24C97" w:rsidRDefault="00C40AB9" w:rsidP="000D04AF">
      <w:pPr>
        <w:tabs>
          <w:tab w:val="left" w:pos="540"/>
        </w:tabs>
        <w:spacing w:line="276" w:lineRule="auto"/>
        <w:ind w:firstLine="567"/>
        <w:jc w:val="center"/>
        <w:rPr>
          <w:rFonts w:ascii="GHEA Grapalat" w:hAnsi="GHEA Grapalat"/>
          <w:b/>
          <w:spacing w:val="-4"/>
          <w:lang w:val="hy-AM"/>
        </w:rPr>
      </w:pPr>
    </w:p>
    <w:p w:rsidR="00C40AB9" w:rsidRPr="00D24C97" w:rsidRDefault="00C40AB9" w:rsidP="000D04AF">
      <w:pPr>
        <w:tabs>
          <w:tab w:val="left" w:pos="540"/>
        </w:tabs>
        <w:spacing w:line="276" w:lineRule="auto"/>
        <w:ind w:firstLine="567"/>
        <w:jc w:val="center"/>
        <w:rPr>
          <w:rFonts w:ascii="GHEA Grapalat" w:hAnsi="GHEA Grapalat"/>
          <w:b/>
          <w:spacing w:val="-4"/>
          <w:lang w:val="hy-AM"/>
        </w:rPr>
      </w:pPr>
    </w:p>
    <w:p w:rsidR="00C40AB9" w:rsidRPr="00D24C97" w:rsidRDefault="00C40AB9" w:rsidP="000D04AF">
      <w:pPr>
        <w:tabs>
          <w:tab w:val="left" w:pos="540"/>
        </w:tabs>
        <w:spacing w:line="276" w:lineRule="auto"/>
        <w:ind w:firstLine="567"/>
        <w:jc w:val="center"/>
        <w:rPr>
          <w:rFonts w:ascii="GHEA Grapalat" w:hAnsi="GHEA Grapalat"/>
          <w:b/>
          <w:spacing w:val="-4"/>
          <w:lang w:val="hy-AM"/>
        </w:rPr>
      </w:pPr>
    </w:p>
    <w:p w:rsidR="00C40AB9" w:rsidRPr="00D24C97" w:rsidRDefault="00C40AB9" w:rsidP="000D04AF">
      <w:pPr>
        <w:tabs>
          <w:tab w:val="left" w:pos="540"/>
        </w:tabs>
        <w:spacing w:line="276" w:lineRule="auto"/>
        <w:ind w:firstLine="567"/>
        <w:jc w:val="center"/>
        <w:rPr>
          <w:rFonts w:ascii="GHEA Grapalat" w:hAnsi="GHEA Grapalat"/>
          <w:b/>
          <w:spacing w:val="-4"/>
          <w:lang w:val="hy-AM"/>
        </w:rPr>
      </w:pPr>
    </w:p>
    <w:p w:rsidR="009C7036" w:rsidRPr="00D24C97" w:rsidRDefault="00776C5F" w:rsidP="000D04AF">
      <w:pPr>
        <w:tabs>
          <w:tab w:val="left" w:pos="540"/>
        </w:tabs>
        <w:spacing w:line="276" w:lineRule="auto"/>
        <w:ind w:firstLine="567"/>
        <w:jc w:val="center"/>
        <w:rPr>
          <w:rFonts w:ascii="GHEA Grapalat" w:hAnsi="GHEA Grapalat"/>
          <w:b/>
          <w:spacing w:val="-4"/>
          <w:lang w:val="hy-AM"/>
        </w:rPr>
      </w:pPr>
      <w:r w:rsidRPr="00D24C97">
        <w:rPr>
          <w:rFonts w:ascii="GHEA Grapalat" w:hAnsi="GHEA Grapalat"/>
          <w:b/>
          <w:noProof/>
        </w:rPr>
        <w:lastRenderedPageBreak/>
        <w:drawing>
          <wp:inline distT="0" distB="0" distL="0" distR="0">
            <wp:extent cx="1285336" cy="1258939"/>
            <wp:effectExtent l="0" t="0" r="0" b="0"/>
            <wp:docPr id="15" name="Picture 14">
              <a:extLst xmlns:a="http://schemas.openxmlformats.org/drawingml/2006/main">
                <a:ext uri="{FF2B5EF4-FFF2-40B4-BE49-F238E27FC236}">
                  <a16:creationId xmlns:a16="http://schemas.microsoft.com/office/drawing/2014/main" id="{D607E9DA-9EAD-4877-AD2D-F4E1081E69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D607E9DA-9EAD-4877-AD2D-F4E1081E693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2541" cy="1295380"/>
                    </a:xfrm>
                    <a:prstGeom prst="rect">
                      <a:avLst/>
                    </a:prstGeom>
                  </pic:spPr>
                </pic:pic>
              </a:graphicData>
            </a:graphic>
          </wp:inline>
        </w:drawing>
      </w:r>
    </w:p>
    <w:sdt>
      <w:sdtPr>
        <w:rPr>
          <w:rFonts w:ascii="GHEA Grapalat" w:eastAsia="Times New Roman" w:hAnsi="GHEA Grapalat" w:cs="Times New Roman"/>
          <w:color w:val="auto"/>
          <w:sz w:val="24"/>
          <w:szCs w:val="24"/>
          <w:lang w:val="ru-RU" w:eastAsia="ru-RU"/>
        </w:rPr>
        <w:id w:val="1414044020"/>
        <w:docPartObj>
          <w:docPartGallery w:val="Table of Contents"/>
          <w:docPartUnique/>
        </w:docPartObj>
      </w:sdtPr>
      <w:sdtEndPr>
        <w:rPr>
          <w:b/>
          <w:bCs/>
          <w:noProof/>
        </w:rPr>
      </w:sdtEndPr>
      <w:sdtContent>
        <w:p w:rsidR="006D284A" w:rsidRPr="00D24C97" w:rsidRDefault="00316546" w:rsidP="000D04AF">
          <w:pPr>
            <w:pStyle w:val="TOCHeading"/>
            <w:spacing w:before="0" w:line="276" w:lineRule="auto"/>
            <w:ind w:firstLine="567"/>
            <w:jc w:val="both"/>
            <w:rPr>
              <w:rFonts w:ascii="GHEA Grapalat" w:hAnsi="GHEA Grapalat"/>
              <w:b/>
              <w:bCs/>
              <w:color w:val="auto"/>
              <w:sz w:val="24"/>
              <w:szCs w:val="24"/>
              <w:lang w:val="hy-AM"/>
            </w:rPr>
          </w:pPr>
          <w:r w:rsidRPr="00D24C97">
            <w:rPr>
              <w:rFonts w:ascii="GHEA Grapalat" w:hAnsi="GHEA Grapalat"/>
              <w:b/>
              <w:bCs/>
              <w:color w:val="auto"/>
              <w:sz w:val="24"/>
              <w:szCs w:val="24"/>
              <w:lang w:val="hy-AM"/>
            </w:rPr>
            <w:t>ԲՈՎԱՆԴԱԿՈՒԹՅՈՒՆ</w:t>
          </w:r>
        </w:p>
        <w:p w:rsidR="008532F3" w:rsidRDefault="009700C9" w:rsidP="000D04AF">
          <w:pPr>
            <w:pStyle w:val="TOC1"/>
            <w:spacing w:line="276" w:lineRule="auto"/>
            <w:rPr>
              <w:rFonts w:asciiTheme="minorHAnsi" w:eastAsiaTheme="minorEastAsia" w:hAnsiTheme="minorHAnsi" w:cstheme="minorBidi"/>
              <w:noProof/>
              <w:kern w:val="2"/>
              <w:lang w:val="en-US" w:eastAsia="en-US"/>
            </w:rPr>
          </w:pPr>
          <w:r w:rsidRPr="00D24C97">
            <w:rPr>
              <w:rFonts w:ascii="GHEA Grapalat" w:hAnsi="GHEA Grapalat"/>
            </w:rPr>
            <w:fldChar w:fldCharType="begin"/>
          </w:r>
          <w:r w:rsidR="006D284A" w:rsidRPr="00D24C97">
            <w:rPr>
              <w:rFonts w:ascii="GHEA Grapalat" w:hAnsi="GHEA Grapalat"/>
            </w:rPr>
            <w:instrText xml:space="preserve"> TOC \o "1-3" \h \z \u </w:instrText>
          </w:r>
          <w:r w:rsidRPr="00D24C97">
            <w:rPr>
              <w:rFonts w:ascii="GHEA Grapalat" w:hAnsi="GHEA Grapalat"/>
            </w:rPr>
            <w:fldChar w:fldCharType="separate"/>
          </w:r>
          <w:hyperlink w:anchor="_Toc189047276" w:history="1">
            <w:r w:rsidR="008532F3" w:rsidRPr="00195E04">
              <w:rPr>
                <w:rStyle w:val="Hyperlink"/>
                <w:rFonts w:ascii="GHEA Grapalat" w:hAnsi="GHEA Grapalat"/>
                <w:noProof/>
                <w:lang w:val="hy-AM"/>
              </w:rPr>
              <w:t>ՆԵՐԱԾՈՒԹՅՈՒՆ</w:t>
            </w:r>
            <w:r w:rsidR="008532F3">
              <w:rPr>
                <w:noProof/>
                <w:webHidden/>
              </w:rPr>
              <w:tab/>
            </w:r>
            <w:r>
              <w:rPr>
                <w:noProof/>
                <w:webHidden/>
              </w:rPr>
              <w:fldChar w:fldCharType="begin"/>
            </w:r>
            <w:r w:rsidR="008532F3">
              <w:rPr>
                <w:noProof/>
                <w:webHidden/>
              </w:rPr>
              <w:instrText xml:space="preserve"> PAGEREF _Toc189047276 \h </w:instrText>
            </w:r>
            <w:r>
              <w:rPr>
                <w:noProof/>
                <w:webHidden/>
              </w:rPr>
            </w:r>
            <w:r>
              <w:rPr>
                <w:noProof/>
                <w:webHidden/>
              </w:rPr>
              <w:fldChar w:fldCharType="separate"/>
            </w:r>
            <w:r w:rsidR="008532F3">
              <w:rPr>
                <w:noProof/>
                <w:webHidden/>
              </w:rPr>
              <w:t>4</w:t>
            </w:r>
            <w:r>
              <w:rPr>
                <w:noProof/>
                <w:webHidden/>
              </w:rPr>
              <w:fldChar w:fldCharType="end"/>
            </w:r>
          </w:hyperlink>
        </w:p>
        <w:p w:rsidR="008532F3" w:rsidRDefault="001C000C" w:rsidP="000D04AF">
          <w:pPr>
            <w:pStyle w:val="TOC1"/>
            <w:spacing w:line="276" w:lineRule="auto"/>
            <w:rPr>
              <w:rFonts w:asciiTheme="minorHAnsi" w:eastAsiaTheme="minorEastAsia" w:hAnsiTheme="minorHAnsi" w:cstheme="minorBidi"/>
              <w:noProof/>
              <w:kern w:val="2"/>
              <w:lang w:val="en-US" w:eastAsia="en-US"/>
            </w:rPr>
          </w:pPr>
          <w:hyperlink w:anchor="_Toc189047277" w:history="1">
            <w:r w:rsidR="008532F3" w:rsidRPr="00195E04">
              <w:rPr>
                <w:rStyle w:val="Hyperlink"/>
                <w:rFonts w:ascii="GHEA Grapalat" w:hAnsi="GHEA Grapalat"/>
                <w:noProof/>
                <w:lang w:val="hy-AM"/>
              </w:rPr>
              <w:t>ՏԵՍՉԱԿԱՆ ՄԱՐՄՆԻ 2024  ԹՎԱԿԱՆԻ ԳՈՐԾՈՒՆԵՈՒԹՅԱՆ ԾՐԱԳՐԻ  ԿԱՏԱՐՈՒՄ</w:t>
            </w:r>
            <w:r w:rsidR="008532F3">
              <w:rPr>
                <w:noProof/>
                <w:webHidden/>
              </w:rPr>
              <w:tab/>
            </w:r>
            <w:r w:rsidR="009700C9">
              <w:rPr>
                <w:noProof/>
                <w:webHidden/>
              </w:rPr>
              <w:fldChar w:fldCharType="begin"/>
            </w:r>
            <w:r w:rsidR="008532F3">
              <w:rPr>
                <w:noProof/>
                <w:webHidden/>
              </w:rPr>
              <w:instrText xml:space="preserve"> PAGEREF _Toc189047277 \h </w:instrText>
            </w:r>
            <w:r w:rsidR="009700C9">
              <w:rPr>
                <w:noProof/>
                <w:webHidden/>
              </w:rPr>
            </w:r>
            <w:r w:rsidR="009700C9">
              <w:rPr>
                <w:noProof/>
                <w:webHidden/>
              </w:rPr>
              <w:fldChar w:fldCharType="separate"/>
            </w:r>
            <w:r w:rsidR="008532F3">
              <w:rPr>
                <w:noProof/>
                <w:webHidden/>
              </w:rPr>
              <w:t>4</w:t>
            </w:r>
            <w:r w:rsidR="009700C9">
              <w:rPr>
                <w:noProof/>
                <w:webHidden/>
              </w:rPr>
              <w:fldChar w:fldCharType="end"/>
            </w:r>
          </w:hyperlink>
        </w:p>
        <w:p w:rsidR="008532F3" w:rsidRDefault="001C000C" w:rsidP="000D04AF">
          <w:pPr>
            <w:pStyle w:val="TOC2"/>
            <w:tabs>
              <w:tab w:val="right" w:leader="dot" w:pos="9346"/>
            </w:tabs>
            <w:spacing w:line="276" w:lineRule="auto"/>
            <w:rPr>
              <w:rFonts w:asciiTheme="minorHAnsi" w:eastAsiaTheme="minorEastAsia" w:hAnsiTheme="minorHAnsi" w:cstheme="minorBidi"/>
              <w:noProof/>
              <w:kern w:val="2"/>
              <w:lang w:val="en-US" w:eastAsia="en-US"/>
            </w:rPr>
          </w:pPr>
          <w:hyperlink w:anchor="_Toc189047278" w:history="1">
            <w:r w:rsidR="008532F3" w:rsidRPr="00195E04">
              <w:rPr>
                <w:rStyle w:val="Hyperlink"/>
                <w:rFonts w:ascii="GHEA Grapalat" w:hAnsi="GHEA Grapalat"/>
                <w:noProof/>
                <w:shd w:val="clear" w:color="auto" w:fill="FFFFFF"/>
                <w:lang w:val="hy-AM"/>
              </w:rPr>
              <w:t>ՍՆՆԴԱՄԹԵՐՔԻ ԱՆՎՏԱՆԳՈՒԹՅԱՆ ՈԼՈՐՏ</w:t>
            </w:r>
            <w:r w:rsidR="008532F3">
              <w:rPr>
                <w:noProof/>
                <w:webHidden/>
              </w:rPr>
              <w:tab/>
            </w:r>
            <w:r w:rsidR="009700C9">
              <w:rPr>
                <w:noProof/>
                <w:webHidden/>
              </w:rPr>
              <w:fldChar w:fldCharType="begin"/>
            </w:r>
            <w:r w:rsidR="008532F3">
              <w:rPr>
                <w:noProof/>
                <w:webHidden/>
              </w:rPr>
              <w:instrText xml:space="preserve"> PAGEREF _Toc189047278 \h </w:instrText>
            </w:r>
            <w:r w:rsidR="009700C9">
              <w:rPr>
                <w:noProof/>
                <w:webHidden/>
              </w:rPr>
            </w:r>
            <w:r w:rsidR="009700C9">
              <w:rPr>
                <w:noProof/>
                <w:webHidden/>
              </w:rPr>
              <w:fldChar w:fldCharType="separate"/>
            </w:r>
            <w:r w:rsidR="008532F3">
              <w:rPr>
                <w:noProof/>
                <w:webHidden/>
              </w:rPr>
              <w:t>4</w:t>
            </w:r>
            <w:r w:rsidR="009700C9">
              <w:rPr>
                <w:noProof/>
                <w:webHidden/>
              </w:rPr>
              <w:fldChar w:fldCharType="end"/>
            </w:r>
          </w:hyperlink>
        </w:p>
        <w:p w:rsidR="008532F3" w:rsidRDefault="001C000C" w:rsidP="000D04AF">
          <w:pPr>
            <w:pStyle w:val="TOC2"/>
            <w:tabs>
              <w:tab w:val="right" w:leader="dot" w:pos="9346"/>
            </w:tabs>
            <w:spacing w:line="276" w:lineRule="auto"/>
            <w:rPr>
              <w:rFonts w:asciiTheme="minorHAnsi" w:eastAsiaTheme="minorEastAsia" w:hAnsiTheme="minorHAnsi" w:cstheme="minorBidi"/>
              <w:noProof/>
              <w:kern w:val="2"/>
              <w:lang w:val="en-US" w:eastAsia="en-US"/>
            </w:rPr>
          </w:pPr>
          <w:hyperlink w:anchor="_Toc189047279" w:history="1">
            <w:r w:rsidR="008532F3" w:rsidRPr="00195E04">
              <w:rPr>
                <w:rStyle w:val="Hyperlink"/>
                <w:rFonts w:ascii="GHEA Grapalat" w:hAnsi="GHEA Grapalat"/>
                <w:noProof/>
                <w:shd w:val="clear" w:color="auto" w:fill="FFFFFF"/>
                <w:lang w:val="hy-AM"/>
              </w:rPr>
              <w:t xml:space="preserve">ԱՆԱՍՆԱԲՈՒԺՈՒԹՅԱՆ </w:t>
            </w:r>
            <w:r w:rsidR="008532F3" w:rsidRPr="00195E04">
              <w:rPr>
                <w:rStyle w:val="Hyperlink"/>
                <w:rFonts w:ascii="GHEA Grapalat" w:hAnsi="GHEA Grapalat"/>
                <w:noProof/>
                <w:lang w:val="hy-AM"/>
              </w:rPr>
              <w:t>ՈԼՈՐՏ</w:t>
            </w:r>
            <w:r w:rsidR="008532F3">
              <w:rPr>
                <w:noProof/>
                <w:webHidden/>
              </w:rPr>
              <w:tab/>
            </w:r>
            <w:r w:rsidR="009700C9">
              <w:rPr>
                <w:noProof/>
                <w:webHidden/>
              </w:rPr>
              <w:fldChar w:fldCharType="begin"/>
            </w:r>
            <w:r w:rsidR="008532F3">
              <w:rPr>
                <w:noProof/>
                <w:webHidden/>
              </w:rPr>
              <w:instrText xml:space="preserve"> PAGEREF _Toc189047279 \h </w:instrText>
            </w:r>
            <w:r w:rsidR="009700C9">
              <w:rPr>
                <w:noProof/>
                <w:webHidden/>
              </w:rPr>
            </w:r>
            <w:r w:rsidR="009700C9">
              <w:rPr>
                <w:noProof/>
                <w:webHidden/>
              </w:rPr>
              <w:fldChar w:fldCharType="separate"/>
            </w:r>
            <w:r w:rsidR="008532F3">
              <w:rPr>
                <w:noProof/>
                <w:webHidden/>
              </w:rPr>
              <w:t>6</w:t>
            </w:r>
            <w:r w:rsidR="009700C9">
              <w:rPr>
                <w:noProof/>
                <w:webHidden/>
              </w:rPr>
              <w:fldChar w:fldCharType="end"/>
            </w:r>
          </w:hyperlink>
        </w:p>
        <w:p w:rsidR="008532F3" w:rsidRDefault="001C000C" w:rsidP="000D04AF">
          <w:pPr>
            <w:pStyle w:val="TOC2"/>
            <w:tabs>
              <w:tab w:val="right" w:leader="dot" w:pos="9346"/>
            </w:tabs>
            <w:spacing w:line="276" w:lineRule="auto"/>
            <w:rPr>
              <w:rFonts w:asciiTheme="minorHAnsi" w:eastAsiaTheme="minorEastAsia" w:hAnsiTheme="minorHAnsi" w:cstheme="minorBidi"/>
              <w:noProof/>
              <w:kern w:val="2"/>
              <w:lang w:val="en-US" w:eastAsia="en-US"/>
            </w:rPr>
          </w:pPr>
          <w:hyperlink w:anchor="_Toc189047280" w:history="1">
            <w:r w:rsidR="008532F3" w:rsidRPr="00195E04">
              <w:rPr>
                <w:rStyle w:val="Hyperlink"/>
                <w:rFonts w:ascii="GHEA Grapalat" w:hAnsi="GHEA Grapalat"/>
                <w:noProof/>
                <w:lang w:val="hy-AM"/>
              </w:rPr>
              <w:t>ԲՈՒՍԱՍԱՆԻՏԱՐԻԱՅԻ ՈԼՈՐՏ</w:t>
            </w:r>
            <w:r w:rsidR="008532F3">
              <w:rPr>
                <w:noProof/>
                <w:webHidden/>
              </w:rPr>
              <w:tab/>
            </w:r>
            <w:r w:rsidR="009700C9">
              <w:rPr>
                <w:noProof/>
                <w:webHidden/>
              </w:rPr>
              <w:fldChar w:fldCharType="begin"/>
            </w:r>
            <w:r w:rsidR="008532F3">
              <w:rPr>
                <w:noProof/>
                <w:webHidden/>
              </w:rPr>
              <w:instrText xml:space="preserve"> PAGEREF _Toc189047280 \h </w:instrText>
            </w:r>
            <w:r w:rsidR="009700C9">
              <w:rPr>
                <w:noProof/>
                <w:webHidden/>
              </w:rPr>
            </w:r>
            <w:r w:rsidR="009700C9">
              <w:rPr>
                <w:noProof/>
                <w:webHidden/>
              </w:rPr>
              <w:fldChar w:fldCharType="separate"/>
            </w:r>
            <w:r w:rsidR="008532F3">
              <w:rPr>
                <w:noProof/>
                <w:webHidden/>
              </w:rPr>
              <w:t>10</w:t>
            </w:r>
            <w:r w:rsidR="009700C9">
              <w:rPr>
                <w:noProof/>
                <w:webHidden/>
              </w:rPr>
              <w:fldChar w:fldCharType="end"/>
            </w:r>
          </w:hyperlink>
        </w:p>
        <w:p w:rsidR="008532F3" w:rsidRDefault="001C000C" w:rsidP="000D04AF">
          <w:pPr>
            <w:pStyle w:val="TOC1"/>
            <w:spacing w:line="276" w:lineRule="auto"/>
            <w:rPr>
              <w:rFonts w:asciiTheme="minorHAnsi" w:eastAsiaTheme="minorEastAsia" w:hAnsiTheme="minorHAnsi" w:cstheme="minorBidi"/>
              <w:noProof/>
              <w:kern w:val="2"/>
              <w:lang w:val="en-US" w:eastAsia="en-US"/>
            </w:rPr>
          </w:pPr>
          <w:hyperlink w:anchor="_Toc189047281" w:history="1">
            <w:r w:rsidR="008532F3" w:rsidRPr="00195E04">
              <w:rPr>
                <w:rStyle w:val="Hyperlink"/>
                <w:rFonts w:ascii="GHEA Grapalat" w:hAnsi="GHEA Grapalat"/>
                <w:noProof/>
                <w:lang w:val="hy-AM"/>
              </w:rPr>
              <w:t>ՍԱՀՄԱՆԱՅԻՆ ՊԵՏԱԿԱՆ ՎԵՐԱՀՍԿՈՂՈՒԹՅՈՒՆ</w:t>
            </w:r>
            <w:r w:rsidR="008532F3">
              <w:rPr>
                <w:noProof/>
                <w:webHidden/>
              </w:rPr>
              <w:tab/>
            </w:r>
            <w:r w:rsidR="009700C9">
              <w:rPr>
                <w:noProof/>
                <w:webHidden/>
              </w:rPr>
              <w:fldChar w:fldCharType="begin"/>
            </w:r>
            <w:r w:rsidR="008532F3">
              <w:rPr>
                <w:noProof/>
                <w:webHidden/>
              </w:rPr>
              <w:instrText xml:space="preserve"> PAGEREF _Toc189047281 \h </w:instrText>
            </w:r>
            <w:r w:rsidR="009700C9">
              <w:rPr>
                <w:noProof/>
                <w:webHidden/>
              </w:rPr>
            </w:r>
            <w:r w:rsidR="009700C9">
              <w:rPr>
                <w:noProof/>
                <w:webHidden/>
              </w:rPr>
              <w:fldChar w:fldCharType="separate"/>
            </w:r>
            <w:r w:rsidR="008532F3">
              <w:rPr>
                <w:noProof/>
                <w:webHidden/>
              </w:rPr>
              <w:t>14</w:t>
            </w:r>
            <w:r w:rsidR="009700C9">
              <w:rPr>
                <w:noProof/>
                <w:webHidden/>
              </w:rPr>
              <w:fldChar w:fldCharType="end"/>
            </w:r>
          </w:hyperlink>
        </w:p>
        <w:p w:rsidR="008532F3" w:rsidRPr="00B75824" w:rsidRDefault="001C000C" w:rsidP="000D04AF">
          <w:pPr>
            <w:pStyle w:val="TOC1"/>
            <w:spacing w:line="276" w:lineRule="auto"/>
            <w:rPr>
              <w:rFonts w:asciiTheme="minorHAnsi" w:eastAsiaTheme="minorEastAsia" w:hAnsiTheme="minorHAnsi" w:cstheme="minorBidi"/>
              <w:noProof/>
              <w:kern w:val="2"/>
              <w:lang w:val="hy-AM" w:eastAsia="en-US"/>
            </w:rPr>
          </w:pPr>
          <w:hyperlink w:anchor="_Toc189047282" w:history="1">
            <w:r w:rsidR="008532F3" w:rsidRPr="00195E04">
              <w:rPr>
                <w:rStyle w:val="Hyperlink"/>
                <w:rFonts w:ascii="GHEA Grapalat" w:hAnsi="GHEA Grapalat"/>
                <w:noProof/>
                <w:lang w:val="hy-AM"/>
              </w:rPr>
              <w:t>ՀԱՆՐԱՅԻՆ ԻՐԱԶԵԿՈՒՄ</w:t>
            </w:r>
            <w:r w:rsidR="008532F3">
              <w:rPr>
                <w:noProof/>
                <w:webHidden/>
              </w:rPr>
              <w:tab/>
            </w:r>
            <w:r w:rsidR="009700C9">
              <w:rPr>
                <w:noProof/>
                <w:webHidden/>
              </w:rPr>
              <w:fldChar w:fldCharType="begin"/>
            </w:r>
            <w:r w:rsidR="008532F3">
              <w:rPr>
                <w:noProof/>
                <w:webHidden/>
              </w:rPr>
              <w:instrText xml:space="preserve"> PAGEREF _Toc189047282 \h </w:instrText>
            </w:r>
            <w:r w:rsidR="009700C9">
              <w:rPr>
                <w:noProof/>
                <w:webHidden/>
              </w:rPr>
            </w:r>
            <w:r w:rsidR="009700C9">
              <w:rPr>
                <w:noProof/>
                <w:webHidden/>
              </w:rPr>
              <w:fldChar w:fldCharType="separate"/>
            </w:r>
            <w:r w:rsidR="008532F3">
              <w:rPr>
                <w:noProof/>
                <w:webHidden/>
              </w:rPr>
              <w:t>2</w:t>
            </w:r>
            <w:r w:rsidR="00B75824">
              <w:rPr>
                <w:noProof/>
                <w:webHidden/>
                <w:lang w:val="hy-AM"/>
              </w:rPr>
              <w:t>1</w:t>
            </w:r>
            <w:r w:rsidR="009700C9">
              <w:rPr>
                <w:noProof/>
                <w:webHidden/>
              </w:rPr>
              <w:fldChar w:fldCharType="end"/>
            </w:r>
          </w:hyperlink>
        </w:p>
        <w:p w:rsidR="008532F3" w:rsidRDefault="001C000C" w:rsidP="000D04AF">
          <w:pPr>
            <w:pStyle w:val="TOC1"/>
            <w:spacing w:line="276" w:lineRule="auto"/>
            <w:rPr>
              <w:rFonts w:asciiTheme="minorHAnsi" w:eastAsiaTheme="minorEastAsia" w:hAnsiTheme="minorHAnsi" w:cstheme="minorBidi"/>
              <w:noProof/>
              <w:kern w:val="2"/>
              <w:lang w:val="en-US" w:eastAsia="en-US"/>
            </w:rPr>
          </w:pPr>
          <w:hyperlink w:anchor="_Toc189047283" w:history="1">
            <w:r w:rsidR="008532F3" w:rsidRPr="00195E04">
              <w:rPr>
                <w:rStyle w:val="Hyperlink"/>
                <w:rFonts w:ascii="GHEA Grapalat" w:hAnsi="GHEA Grapalat"/>
                <w:noProof/>
                <w:lang w:val="hy-AM"/>
              </w:rPr>
              <w:t>ՄԻՋԱԶԳԱՅԻՆ ՀԱՄԱԳՈՐԾԱԿՑՈՒԹՅՈՒՆ</w:t>
            </w:r>
            <w:r w:rsidR="008532F3">
              <w:rPr>
                <w:noProof/>
                <w:webHidden/>
              </w:rPr>
              <w:tab/>
            </w:r>
            <w:r w:rsidR="009700C9">
              <w:rPr>
                <w:noProof/>
                <w:webHidden/>
              </w:rPr>
              <w:fldChar w:fldCharType="begin"/>
            </w:r>
            <w:r w:rsidR="008532F3">
              <w:rPr>
                <w:noProof/>
                <w:webHidden/>
              </w:rPr>
              <w:instrText xml:space="preserve"> PAGEREF _Toc189047283 \h </w:instrText>
            </w:r>
            <w:r w:rsidR="009700C9">
              <w:rPr>
                <w:noProof/>
                <w:webHidden/>
              </w:rPr>
            </w:r>
            <w:r w:rsidR="009700C9">
              <w:rPr>
                <w:noProof/>
                <w:webHidden/>
              </w:rPr>
              <w:fldChar w:fldCharType="separate"/>
            </w:r>
            <w:r w:rsidR="008532F3">
              <w:rPr>
                <w:noProof/>
                <w:webHidden/>
              </w:rPr>
              <w:t>2</w:t>
            </w:r>
            <w:r w:rsidR="008A762A">
              <w:rPr>
                <w:noProof/>
                <w:webHidden/>
                <w:lang w:val="hy-AM"/>
              </w:rPr>
              <w:t>3</w:t>
            </w:r>
            <w:r w:rsidR="009700C9">
              <w:rPr>
                <w:noProof/>
                <w:webHidden/>
              </w:rPr>
              <w:fldChar w:fldCharType="end"/>
            </w:r>
          </w:hyperlink>
        </w:p>
        <w:p w:rsidR="008532F3" w:rsidRDefault="001C000C" w:rsidP="000D04AF">
          <w:pPr>
            <w:pStyle w:val="TOC1"/>
            <w:spacing w:line="276" w:lineRule="auto"/>
            <w:rPr>
              <w:rFonts w:asciiTheme="minorHAnsi" w:eastAsiaTheme="minorEastAsia" w:hAnsiTheme="minorHAnsi" w:cstheme="minorBidi"/>
              <w:noProof/>
              <w:kern w:val="2"/>
              <w:lang w:val="en-US" w:eastAsia="en-US"/>
            </w:rPr>
          </w:pPr>
          <w:hyperlink w:anchor="_Toc189047284" w:history="1">
            <w:r w:rsidR="008532F3" w:rsidRPr="00195E04">
              <w:rPr>
                <w:rStyle w:val="Hyperlink"/>
                <w:rFonts w:ascii="GHEA Grapalat" w:hAnsi="GHEA Grapalat" w:cs="Sylfaen"/>
                <w:noProof/>
                <w:shd w:val="clear" w:color="auto" w:fill="FFFFFF"/>
                <w:lang w:val="hy-AM"/>
              </w:rPr>
              <w:t>ՏԵՂԵԿԱՏՎԱԿԱՆ</w:t>
            </w:r>
            <w:r w:rsidR="008532F3" w:rsidRPr="00195E04">
              <w:rPr>
                <w:rStyle w:val="Hyperlink"/>
                <w:rFonts w:ascii="GHEA Grapalat" w:hAnsi="GHEA Grapalat"/>
                <w:noProof/>
                <w:shd w:val="clear" w:color="auto" w:fill="FFFFFF"/>
                <w:lang w:val="hy-AM"/>
              </w:rPr>
              <w:t xml:space="preserve"> </w:t>
            </w:r>
            <w:r w:rsidR="008532F3" w:rsidRPr="00195E04">
              <w:rPr>
                <w:rStyle w:val="Hyperlink"/>
                <w:rFonts w:ascii="GHEA Grapalat" w:hAnsi="GHEA Grapalat" w:cs="Sylfaen"/>
                <w:noProof/>
                <w:shd w:val="clear" w:color="auto" w:fill="FFFFFF"/>
                <w:lang w:val="hy-AM"/>
              </w:rPr>
              <w:t>ՏԵԽՆՈԼՈԳԻԱՆԵՐ</w:t>
            </w:r>
            <w:r w:rsidR="008532F3">
              <w:rPr>
                <w:noProof/>
                <w:webHidden/>
              </w:rPr>
              <w:tab/>
            </w:r>
            <w:r w:rsidR="009700C9">
              <w:rPr>
                <w:noProof/>
                <w:webHidden/>
              </w:rPr>
              <w:fldChar w:fldCharType="begin"/>
            </w:r>
            <w:r w:rsidR="008532F3">
              <w:rPr>
                <w:noProof/>
                <w:webHidden/>
              </w:rPr>
              <w:instrText xml:space="preserve"> PAGEREF _Toc189047284 \h </w:instrText>
            </w:r>
            <w:r w:rsidR="009700C9">
              <w:rPr>
                <w:noProof/>
                <w:webHidden/>
              </w:rPr>
            </w:r>
            <w:r w:rsidR="009700C9">
              <w:rPr>
                <w:noProof/>
                <w:webHidden/>
              </w:rPr>
              <w:fldChar w:fldCharType="separate"/>
            </w:r>
            <w:r w:rsidR="008532F3">
              <w:rPr>
                <w:noProof/>
                <w:webHidden/>
              </w:rPr>
              <w:t>27</w:t>
            </w:r>
            <w:r w:rsidR="009700C9">
              <w:rPr>
                <w:noProof/>
                <w:webHidden/>
              </w:rPr>
              <w:fldChar w:fldCharType="end"/>
            </w:r>
          </w:hyperlink>
        </w:p>
        <w:p w:rsidR="008532F3" w:rsidRDefault="001C000C" w:rsidP="000D04AF">
          <w:pPr>
            <w:pStyle w:val="TOC1"/>
            <w:spacing w:line="276" w:lineRule="auto"/>
            <w:rPr>
              <w:rFonts w:asciiTheme="minorHAnsi" w:eastAsiaTheme="minorEastAsia" w:hAnsiTheme="minorHAnsi" w:cstheme="minorBidi"/>
              <w:noProof/>
              <w:kern w:val="2"/>
              <w:lang w:val="en-US" w:eastAsia="en-US"/>
            </w:rPr>
          </w:pPr>
          <w:hyperlink w:anchor="_Toc189047285" w:history="1">
            <w:r w:rsidR="008532F3" w:rsidRPr="00195E04">
              <w:rPr>
                <w:rStyle w:val="Hyperlink"/>
                <w:rFonts w:ascii="GHEA Grapalat" w:hAnsi="GHEA Grapalat"/>
                <w:noProof/>
                <w:lang w:val="hy-AM"/>
              </w:rPr>
              <w:t>ՌԻՍԿԵՐԻ ԿԱՌԱՎԱՐՈՒՄ ԵՎ ՎԵՐԼՈՒԾՈՒԹՅՈՒՆ</w:t>
            </w:r>
            <w:r w:rsidR="008532F3">
              <w:rPr>
                <w:noProof/>
                <w:webHidden/>
              </w:rPr>
              <w:tab/>
            </w:r>
            <w:r w:rsidR="009700C9">
              <w:rPr>
                <w:noProof/>
                <w:webHidden/>
              </w:rPr>
              <w:fldChar w:fldCharType="begin"/>
            </w:r>
            <w:r w:rsidR="008532F3">
              <w:rPr>
                <w:noProof/>
                <w:webHidden/>
              </w:rPr>
              <w:instrText xml:space="preserve"> PAGEREF _Toc189047285 \h </w:instrText>
            </w:r>
            <w:r w:rsidR="009700C9">
              <w:rPr>
                <w:noProof/>
                <w:webHidden/>
              </w:rPr>
            </w:r>
            <w:r w:rsidR="009700C9">
              <w:rPr>
                <w:noProof/>
                <w:webHidden/>
              </w:rPr>
              <w:fldChar w:fldCharType="separate"/>
            </w:r>
            <w:r w:rsidR="008532F3">
              <w:rPr>
                <w:noProof/>
                <w:webHidden/>
              </w:rPr>
              <w:t>2</w:t>
            </w:r>
            <w:r w:rsidR="00B75824">
              <w:rPr>
                <w:noProof/>
                <w:webHidden/>
                <w:lang w:val="hy-AM"/>
              </w:rPr>
              <w:t>9</w:t>
            </w:r>
            <w:r w:rsidR="009700C9">
              <w:rPr>
                <w:noProof/>
                <w:webHidden/>
              </w:rPr>
              <w:fldChar w:fldCharType="end"/>
            </w:r>
          </w:hyperlink>
        </w:p>
        <w:p w:rsidR="008532F3" w:rsidRDefault="001C000C" w:rsidP="000D04AF">
          <w:pPr>
            <w:pStyle w:val="TOC1"/>
            <w:spacing w:line="276" w:lineRule="auto"/>
            <w:rPr>
              <w:rFonts w:asciiTheme="minorHAnsi" w:eastAsiaTheme="minorEastAsia" w:hAnsiTheme="minorHAnsi" w:cstheme="minorBidi"/>
              <w:noProof/>
              <w:kern w:val="2"/>
              <w:lang w:val="en-US" w:eastAsia="en-US"/>
            </w:rPr>
          </w:pPr>
          <w:hyperlink w:anchor="_Toc189047286" w:history="1">
            <w:r w:rsidR="008532F3" w:rsidRPr="00195E04">
              <w:rPr>
                <w:rStyle w:val="Hyperlink"/>
                <w:rFonts w:ascii="GHEA Grapalat" w:hAnsi="GHEA Grapalat"/>
                <w:noProof/>
                <w:lang w:val="hy-AM"/>
              </w:rPr>
              <w:t>ԱՐԱԳ ԱՐՁԱԳԱՆՔՈՒՄ</w:t>
            </w:r>
            <w:r w:rsidR="008532F3">
              <w:rPr>
                <w:noProof/>
                <w:webHidden/>
              </w:rPr>
              <w:tab/>
            </w:r>
            <w:r w:rsidR="009700C9">
              <w:rPr>
                <w:noProof/>
                <w:webHidden/>
              </w:rPr>
              <w:fldChar w:fldCharType="begin"/>
            </w:r>
            <w:r w:rsidR="008532F3">
              <w:rPr>
                <w:noProof/>
                <w:webHidden/>
              </w:rPr>
              <w:instrText xml:space="preserve"> PAGEREF _Toc189047286 \h </w:instrText>
            </w:r>
            <w:r w:rsidR="009700C9">
              <w:rPr>
                <w:noProof/>
                <w:webHidden/>
              </w:rPr>
            </w:r>
            <w:r w:rsidR="009700C9">
              <w:rPr>
                <w:noProof/>
                <w:webHidden/>
              </w:rPr>
              <w:fldChar w:fldCharType="separate"/>
            </w:r>
            <w:r w:rsidR="008532F3">
              <w:rPr>
                <w:noProof/>
                <w:webHidden/>
              </w:rPr>
              <w:t>32</w:t>
            </w:r>
            <w:r w:rsidR="009700C9">
              <w:rPr>
                <w:noProof/>
                <w:webHidden/>
              </w:rPr>
              <w:fldChar w:fldCharType="end"/>
            </w:r>
          </w:hyperlink>
        </w:p>
        <w:p w:rsidR="008532F3" w:rsidRDefault="001C000C" w:rsidP="000D04AF">
          <w:pPr>
            <w:pStyle w:val="TOC1"/>
            <w:spacing w:line="276" w:lineRule="auto"/>
            <w:rPr>
              <w:rFonts w:asciiTheme="minorHAnsi" w:eastAsiaTheme="minorEastAsia" w:hAnsiTheme="minorHAnsi" w:cstheme="minorBidi"/>
              <w:noProof/>
              <w:kern w:val="2"/>
              <w:lang w:val="en-US" w:eastAsia="en-US"/>
            </w:rPr>
          </w:pPr>
          <w:hyperlink w:anchor="_Toc189047287" w:history="1">
            <w:r w:rsidR="008532F3" w:rsidRPr="00195E04">
              <w:rPr>
                <w:rStyle w:val="Hyperlink"/>
                <w:rFonts w:ascii="GHEA Grapalat" w:hAnsi="GHEA Grapalat"/>
                <w:noProof/>
                <w:lang w:val="hy-AM"/>
              </w:rPr>
              <w:t>ՎԵՐԱՀՍԿՈՂՈՒԹՅԱՆ ՈԼՈՐՏՆԵՐՈՒՄ ՌԻՍԿԵՐԻ ԱՌԿԱ ԻՐԱՎԻՃԱԿԻ ՎԵՐԼՈՒԾՈՒԹՅՈՒՆԸ, ԿԱՆԽԱՐԳԵԼԻՉ ԳՈՐԾՈՂՈՒԹՅՈՒՆՆԵՐԸ ԵՎ ԱՅՆ ՌԻՍԿԵՐԸ, ՈՐՈՆՑ ՎԵՐՀԱՆՄԱՆՆ ԵՆ ՈՒՂՂՎԱԾ, ԵՎ ՈՐՈՆՔ ԿԱՆԽԵԼ ԵՆ ԴՐԱՆՔ</w:t>
            </w:r>
            <w:r w:rsidR="008532F3">
              <w:rPr>
                <w:noProof/>
                <w:webHidden/>
              </w:rPr>
              <w:tab/>
            </w:r>
            <w:r w:rsidR="009700C9">
              <w:rPr>
                <w:noProof/>
                <w:webHidden/>
              </w:rPr>
              <w:fldChar w:fldCharType="begin"/>
            </w:r>
            <w:r w:rsidR="008532F3">
              <w:rPr>
                <w:noProof/>
                <w:webHidden/>
              </w:rPr>
              <w:instrText xml:space="preserve"> PAGEREF _Toc189047287 \h </w:instrText>
            </w:r>
            <w:r w:rsidR="009700C9">
              <w:rPr>
                <w:noProof/>
                <w:webHidden/>
              </w:rPr>
            </w:r>
            <w:r w:rsidR="009700C9">
              <w:rPr>
                <w:noProof/>
                <w:webHidden/>
              </w:rPr>
              <w:fldChar w:fldCharType="separate"/>
            </w:r>
            <w:r w:rsidR="008532F3">
              <w:rPr>
                <w:noProof/>
                <w:webHidden/>
              </w:rPr>
              <w:t>33</w:t>
            </w:r>
            <w:r w:rsidR="009700C9">
              <w:rPr>
                <w:noProof/>
                <w:webHidden/>
              </w:rPr>
              <w:fldChar w:fldCharType="end"/>
            </w:r>
          </w:hyperlink>
        </w:p>
        <w:p w:rsidR="008532F3" w:rsidRDefault="001C000C" w:rsidP="000D04AF">
          <w:pPr>
            <w:pStyle w:val="TOC1"/>
            <w:spacing w:line="276" w:lineRule="auto"/>
            <w:rPr>
              <w:rFonts w:asciiTheme="minorHAnsi" w:eastAsiaTheme="minorEastAsia" w:hAnsiTheme="minorHAnsi" w:cstheme="minorBidi"/>
              <w:noProof/>
              <w:kern w:val="2"/>
              <w:lang w:val="en-US" w:eastAsia="en-US"/>
            </w:rPr>
          </w:pPr>
          <w:hyperlink w:anchor="_Toc189047288" w:history="1">
            <w:r w:rsidR="008532F3" w:rsidRPr="00195E04">
              <w:rPr>
                <w:rStyle w:val="Hyperlink"/>
                <w:rFonts w:ascii="GHEA Grapalat" w:hAnsi="GHEA Grapalat"/>
                <w:i/>
                <w:iCs/>
                <w:noProof/>
                <w:lang w:val="hy-AM"/>
              </w:rPr>
              <w:t>ՍՆՆԴԱՄԹԵՐՔԻ ԱՆՎՏԱՆԳՈՒԹՅԱՆ ՈԼՈՐՏ</w:t>
            </w:r>
            <w:r w:rsidR="008532F3">
              <w:rPr>
                <w:noProof/>
                <w:webHidden/>
              </w:rPr>
              <w:tab/>
            </w:r>
            <w:r w:rsidR="009700C9">
              <w:rPr>
                <w:noProof/>
                <w:webHidden/>
              </w:rPr>
              <w:fldChar w:fldCharType="begin"/>
            </w:r>
            <w:r w:rsidR="008532F3">
              <w:rPr>
                <w:noProof/>
                <w:webHidden/>
              </w:rPr>
              <w:instrText xml:space="preserve"> PAGEREF _Toc189047288 \h </w:instrText>
            </w:r>
            <w:r w:rsidR="009700C9">
              <w:rPr>
                <w:noProof/>
                <w:webHidden/>
              </w:rPr>
            </w:r>
            <w:r w:rsidR="009700C9">
              <w:rPr>
                <w:noProof/>
                <w:webHidden/>
              </w:rPr>
              <w:fldChar w:fldCharType="separate"/>
            </w:r>
            <w:r w:rsidR="008532F3">
              <w:rPr>
                <w:noProof/>
                <w:webHidden/>
              </w:rPr>
              <w:t>33</w:t>
            </w:r>
            <w:r w:rsidR="009700C9">
              <w:rPr>
                <w:noProof/>
                <w:webHidden/>
              </w:rPr>
              <w:fldChar w:fldCharType="end"/>
            </w:r>
          </w:hyperlink>
        </w:p>
        <w:p w:rsidR="008532F3" w:rsidRDefault="001C000C" w:rsidP="000D04AF">
          <w:pPr>
            <w:pStyle w:val="TOC1"/>
            <w:spacing w:line="276" w:lineRule="auto"/>
            <w:rPr>
              <w:rFonts w:asciiTheme="minorHAnsi" w:eastAsiaTheme="minorEastAsia" w:hAnsiTheme="minorHAnsi" w:cstheme="minorBidi"/>
              <w:noProof/>
              <w:kern w:val="2"/>
              <w:lang w:val="en-US" w:eastAsia="en-US"/>
            </w:rPr>
          </w:pPr>
          <w:hyperlink w:anchor="_Toc189047289" w:history="1">
            <w:r w:rsidR="008532F3" w:rsidRPr="00195E04">
              <w:rPr>
                <w:rStyle w:val="Hyperlink"/>
                <w:rFonts w:ascii="GHEA Grapalat" w:hAnsi="GHEA Grapalat"/>
                <w:i/>
                <w:iCs/>
                <w:noProof/>
                <w:lang w:val="hy-AM"/>
              </w:rPr>
              <w:t>ՍՆՆԴԱՅԻՆ ԳՈՐԾՈՆՈՎ ՊԱՅՄԱՆԱՎՈՐՎԱԾ ԹՈՒՆԱՎՈՐՈՒՄՆԵՐ</w:t>
            </w:r>
            <w:r w:rsidR="008532F3">
              <w:rPr>
                <w:noProof/>
                <w:webHidden/>
              </w:rPr>
              <w:tab/>
            </w:r>
            <w:r w:rsidR="009700C9">
              <w:rPr>
                <w:noProof/>
                <w:webHidden/>
              </w:rPr>
              <w:fldChar w:fldCharType="begin"/>
            </w:r>
            <w:r w:rsidR="008532F3">
              <w:rPr>
                <w:noProof/>
                <w:webHidden/>
              </w:rPr>
              <w:instrText xml:space="preserve"> PAGEREF _Toc189047289 \h </w:instrText>
            </w:r>
            <w:r w:rsidR="009700C9">
              <w:rPr>
                <w:noProof/>
                <w:webHidden/>
              </w:rPr>
            </w:r>
            <w:r w:rsidR="009700C9">
              <w:rPr>
                <w:noProof/>
                <w:webHidden/>
              </w:rPr>
              <w:fldChar w:fldCharType="separate"/>
            </w:r>
            <w:r w:rsidR="008532F3">
              <w:rPr>
                <w:noProof/>
                <w:webHidden/>
              </w:rPr>
              <w:t>36</w:t>
            </w:r>
            <w:r w:rsidR="009700C9">
              <w:rPr>
                <w:noProof/>
                <w:webHidden/>
              </w:rPr>
              <w:fldChar w:fldCharType="end"/>
            </w:r>
          </w:hyperlink>
        </w:p>
        <w:p w:rsidR="008532F3" w:rsidRDefault="001C000C" w:rsidP="000D04AF">
          <w:pPr>
            <w:pStyle w:val="TOC1"/>
            <w:spacing w:line="276" w:lineRule="auto"/>
            <w:rPr>
              <w:rFonts w:asciiTheme="minorHAnsi" w:eastAsiaTheme="minorEastAsia" w:hAnsiTheme="minorHAnsi" w:cstheme="minorBidi"/>
              <w:noProof/>
              <w:kern w:val="2"/>
              <w:lang w:val="en-US" w:eastAsia="en-US"/>
            </w:rPr>
          </w:pPr>
          <w:hyperlink w:anchor="_Toc189047290" w:history="1">
            <w:r w:rsidR="008532F3" w:rsidRPr="00195E04">
              <w:rPr>
                <w:rStyle w:val="Hyperlink"/>
                <w:rFonts w:ascii="GHEA Grapalat" w:hAnsi="GHEA Grapalat"/>
                <w:i/>
                <w:iCs/>
                <w:noProof/>
                <w:lang w:val="hy-AM"/>
              </w:rPr>
              <w:t>ԱՆԱՍՆԱԲՈՒԺՈՒԹՅԱՆ ՈԼՈՐՏ</w:t>
            </w:r>
            <w:r w:rsidR="008532F3">
              <w:rPr>
                <w:noProof/>
                <w:webHidden/>
              </w:rPr>
              <w:tab/>
            </w:r>
            <w:r w:rsidR="009700C9">
              <w:rPr>
                <w:noProof/>
                <w:webHidden/>
              </w:rPr>
              <w:fldChar w:fldCharType="begin"/>
            </w:r>
            <w:r w:rsidR="008532F3">
              <w:rPr>
                <w:noProof/>
                <w:webHidden/>
              </w:rPr>
              <w:instrText xml:space="preserve"> PAGEREF _Toc189047290 \h </w:instrText>
            </w:r>
            <w:r w:rsidR="009700C9">
              <w:rPr>
                <w:noProof/>
                <w:webHidden/>
              </w:rPr>
            </w:r>
            <w:r w:rsidR="009700C9">
              <w:rPr>
                <w:noProof/>
                <w:webHidden/>
              </w:rPr>
              <w:fldChar w:fldCharType="separate"/>
            </w:r>
            <w:r w:rsidR="008532F3">
              <w:rPr>
                <w:noProof/>
                <w:webHidden/>
              </w:rPr>
              <w:t>37</w:t>
            </w:r>
            <w:r w:rsidR="009700C9">
              <w:rPr>
                <w:noProof/>
                <w:webHidden/>
              </w:rPr>
              <w:fldChar w:fldCharType="end"/>
            </w:r>
          </w:hyperlink>
        </w:p>
        <w:p w:rsidR="008532F3" w:rsidRDefault="001C000C" w:rsidP="000D04AF">
          <w:pPr>
            <w:pStyle w:val="TOC1"/>
            <w:spacing w:line="276" w:lineRule="auto"/>
            <w:rPr>
              <w:rFonts w:asciiTheme="minorHAnsi" w:eastAsiaTheme="minorEastAsia" w:hAnsiTheme="minorHAnsi" w:cstheme="minorBidi"/>
              <w:noProof/>
              <w:kern w:val="2"/>
              <w:lang w:val="en-US" w:eastAsia="en-US"/>
            </w:rPr>
          </w:pPr>
          <w:hyperlink w:anchor="_Toc189047291" w:history="1">
            <w:r w:rsidR="008532F3" w:rsidRPr="00195E04">
              <w:rPr>
                <w:rStyle w:val="Hyperlink"/>
                <w:rFonts w:ascii="GHEA Grapalat" w:hAnsi="GHEA Grapalat"/>
                <w:i/>
                <w:iCs/>
                <w:noProof/>
                <w:lang w:val="hy-AM"/>
              </w:rPr>
              <w:t>ԲՈՒՍԱՍԱՆԻՏԱՐԻԱՅԻ</w:t>
            </w:r>
            <w:r w:rsidR="008532F3" w:rsidRPr="00195E04">
              <w:rPr>
                <w:rStyle w:val="Hyperlink"/>
                <w:rFonts w:ascii="GHEA Grapalat" w:hAnsi="GHEA Grapalat"/>
                <w:i/>
                <w:iCs/>
                <w:noProof/>
                <w:lang w:val="it-IT"/>
              </w:rPr>
              <w:t xml:space="preserve"> </w:t>
            </w:r>
            <w:r w:rsidR="008532F3" w:rsidRPr="00195E04">
              <w:rPr>
                <w:rStyle w:val="Hyperlink"/>
                <w:rFonts w:ascii="GHEA Grapalat" w:hAnsi="GHEA Grapalat"/>
                <w:i/>
                <w:iCs/>
                <w:noProof/>
                <w:lang w:val="hy-AM"/>
              </w:rPr>
              <w:t>ՈԼՈՐՏ</w:t>
            </w:r>
            <w:r w:rsidR="008532F3">
              <w:rPr>
                <w:noProof/>
                <w:webHidden/>
              </w:rPr>
              <w:tab/>
            </w:r>
            <w:r w:rsidR="009700C9">
              <w:rPr>
                <w:noProof/>
                <w:webHidden/>
              </w:rPr>
              <w:fldChar w:fldCharType="begin"/>
            </w:r>
            <w:r w:rsidR="008532F3">
              <w:rPr>
                <w:noProof/>
                <w:webHidden/>
              </w:rPr>
              <w:instrText xml:space="preserve"> PAGEREF _Toc189047291 \h </w:instrText>
            </w:r>
            <w:r w:rsidR="009700C9">
              <w:rPr>
                <w:noProof/>
                <w:webHidden/>
              </w:rPr>
            </w:r>
            <w:r w:rsidR="009700C9">
              <w:rPr>
                <w:noProof/>
                <w:webHidden/>
              </w:rPr>
              <w:fldChar w:fldCharType="separate"/>
            </w:r>
            <w:r w:rsidR="008532F3">
              <w:rPr>
                <w:noProof/>
                <w:webHidden/>
              </w:rPr>
              <w:t>38</w:t>
            </w:r>
            <w:r w:rsidR="009700C9">
              <w:rPr>
                <w:noProof/>
                <w:webHidden/>
              </w:rPr>
              <w:fldChar w:fldCharType="end"/>
            </w:r>
          </w:hyperlink>
        </w:p>
        <w:p w:rsidR="008532F3" w:rsidRDefault="001C000C" w:rsidP="000D04AF">
          <w:pPr>
            <w:pStyle w:val="TOC1"/>
            <w:spacing w:line="276" w:lineRule="auto"/>
            <w:rPr>
              <w:rFonts w:asciiTheme="minorHAnsi" w:eastAsiaTheme="minorEastAsia" w:hAnsiTheme="minorHAnsi" w:cstheme="minorBidi"/>
              <w:noProof/>
              <w:kern w:val="2"/>
              <w:lang w:val="en-US" w:eastAsia="en-US"/>
            </w:rPr>
          </w:pPr>
          <w:hyperlink w:anchor="_Toc189047292" w:history="1">
            <w:r w:rsidR="008532F3" w:rsidRPr="00195E04">
              <w:rPr>
                <w:rStyle w:val="Hyperlink"/>
                <w:rFonts w:ascii="GHEA Grapalat" w:hAnsi="GHEA Grapalat"/>
                <w:i/>
                <w:iCs/>
                <w:noProof/>
                <w:lang w:val="hy-AM" w:eastAsia="en-GB"/>
              </w:rPr>
              <w:t>ՌԻՍԿԵՐԻ ԳՆԱՀԱՏՈՒՄ (ԿԱՌԱՎԱՐՈՒՄ) ԵՎ ՎԵՐԼՈՒԾՈՒԹՅՈՒՆ</w:t>
            </w:r>
            <w:r w:rsidR="008532F3">
              <w:rPr>
                <w:noProof/>
                <w:webHidden/>
              </w:rPr>
              <w:tab/>
            </w:r>
            <w:r w:rsidR="009700C9">
              <w:rPr>
                <w:noProof/>
                <w:webHidden/>
              </w:rPr>
              <w:fldChar w:fldCharType="begin"/>
            </w:r>
            <w:r w:rsidR="008532F3">
              <w:rPr>
                <w:noProof/>
                <w:webHidden/>
              </w:rPr>
              <w:instrText xml:space="preserve"> PAGEREF _Toc189047292 \h </w:instrText>
            </w:r>
            <w:r w:rsidR="009700C9">
              <w:rPr>
                <w:noProof/>
                <w:webHidden/>
              </w:rPr>
            </w:r>
            <w:r w:rsidR="009700C9">
              <w:rPr>
                <w:noProof/>
                <w:webHidden/>
              </w:rPr>
              <w:fldChar w:fldCharType="separate"/>
            </w:r>
            <w:r w:rsidR="008532F3">
              <w:rPr>
                <w:noProof/>
                <w:webHidden/>
              </w:rPr>
              <w:t>42</w:t>
            </w:r>
            <w:r w:rsidR="009700C9">
              <w:rPr>
                <w:noProof/>
                <w:webHidden/>
              </w:rPr>
              <w:fldChar w:fldCharType="end"/>
            </w:r>
          </w:hyperlink>
        </w:p>
        <w:p w:rsidR="008532F3" w:rsidRDefault="001C000C" w:rsidP="000D04AF">
          <w:pPr>
            <w:pStyle w:val="TOC1"/>
            <w:spacing w:line="276" w:lineRule="auto"/>
            <w:rPr>
              <w:rFonts w:asciiTheme="minorHAnsi" w:eastAsiaTheme="minorEastAsia" w:hAnsiTheme="minorHAnsi" w:cstheme="minorBidi"/>
              <w:noProof/>
              <w:kern w:val="2"/>
              <w:lang w:val="en-US" w:eastAsia="en-US"/>
            </w:rPr>
          </w:pPr>
          <w:hyperlink w:anchor="_Toc189047293" w:history="1">
            <w:r w:rsidR="008532F3" w:rsidRPr="00195E04">
              <w:rPr>
                <w:rStyle w:val="Hyperlink"/>
                <w:rFonts w:ascii="GHEA Grapalat" w:hAnsi="GHEA Grapalat"/>
                <w:noProof/>
                <w:lang w:val="hy-AM"/>
              </w:rPr>
              <w:t>ԽՈՐՀՐԴԱՏՎԱԿԱՆ</w:t>
            </w:r>
            <w:r w:rsidR="008532F3" w:rsidRPr="00195E04">
              <w:rPr>
                <w:rStyle w:val="Hyperlink"/>
                <w:rFonts w:ascii="GHEA Grapalat" w:hAnsi="GHEA Grapalat"/>
                <w:noProof/>
                <w:lang w:val="af-ZA"/>
              </w:rPr>
              <w:t xml:space="preserve"> </w:t>
            </w:r>
            <w:r w:rsidR="008532F3" w:rsidRPr="00195E04">
              <w:rPr>
                <w:rStyle w:val="Hyperlink"/>
                <w:rFonts w:ascii="GHEA Grapalat" w:hAnsi="GHEA Grapalat"/>
                <w:noProof/>
                <w:lang w:val="hy-AM"/>
              </w:rPr>
              <w:t>ԳՈՐԾՈՒՆԵՈՒԹՅՈՒՆԸ</w:t>
            </w:r>
            <w:r w:rsidR="008532F3" w:rsidRPr="00195E04">
              <w:rPr>
                <w:rStyle w:val="Hyperlink"/>
                <w:rFonts w:ascii="GHEA Grapalat" w:hAnsi="GHEA Grapalat"/>
                <w:noProof/>
                <w:lang w:val="af-ZA"/>
              </w:rPr>
              <w:t xml:space="preserve">, </w:t>
            </w:r>
            <w:r w:rsidR="008532F3" w:rsidRPr="00195E04">
              <w:rPr>
                <w:rStyle w:val="Hyperlink"/>
                <w:rFonts w:ascii="GHEA Grapalat" w:hAnsi="GHEA Grapalat"/>
                <w:noProof/>
                <w:lang w:val="hy-AM"/>
              </w:rPr>
              <w:t>ՏՆՏԵՍԱՎԱՐՈՂ</w:t>
            </w:r>
            <w:r w:rsidR="008532F3" w:rsidRPr="00195E04">
              <w:rPr>
                <w:rStyle w:val="Hyperlink"/>
                <w:rFonts w:ascii="GHEA Grapalat" w:hAnsi="GHEA Grapalat"/>
                <w:noProof/>
                <w:lang w:val="af-ZA"/>
              </w:rPr>
              <w:t xml:space="preserve"> </w:t>
            </w:r>
            <w:r w:rsidR="008532F3" w:rsidRPr="00195E04">
              <w:rPr>
                <w:rStyle w:val="Hyperlink"/>
                <w:rFonts w:ascii="GHEA Grapalat" w:hAnsi="GHEA Grapalat"/>
                <w:noProof/>
                <w:lang w:val="hy-AM"/>
              </w:rPr>
              <w:t>ՍՈՒԲՅԵԿՏՆԵՐԻ</w:t>
            </w:r>
            <w:r w:rsidR="008532F3" w:rsidRPr="00195E04">
              <w:rPr>
                <w:rStyle w:val="Hyperlink"/>
                <w:rFonts w:ascii="GHEA Grapalat" w:hAnsi="GHEA Grapalat"/>
                <w:noProof/>
                <w:lang w:val="af-ZA"/>
              </w:rPr>
              <w:t xml:space="preserve"> </w:t>
            </w:r>
            <w:r w:rsidR="008532F3" w:rsidRPr="00195E04">
              <w:rPr>
                <w:rStyle w:val="Hyperlink"/>
                <w:rFonts w:ascii="GHEA Grapalat" w:hAnsi="GHEA Grapalat"/>
                <w:noProof/>
                <w:lang w:val="hy-AM"/>
              </w:rPr>
              <w:t>ԿՈՂՄԻՑ</w:t>
            </w:r>
            <w:r w:rsidR="008532F3" w:rsidRPr="00195E04">
              <w:rPr>
                <w:rStyle w:val="Hyperlink"/>
                <w:rFonts w:ascii="GHEA Grapalat" w:hAnsi="GHEA Grapalat"/>
                <w:noProof/>
                <w:lang w:val="af-ZA"/>
              </w:rPr>
              <w:t xml:space="preserve"> </w:t>
            </w:r>
            <w:r w:rsidR="008532F3" w:rsidRPr="00195E04">
              <w:rPr>
                <w:rStyle w:val="Hyperlink"/>
                <w:rFonts w:ascii="GHEA Grapalat" w:hAnsi="GHEA Grapalat"/>
                <w:noProof/>
                <w:lang w:val="hy-AM"/>
              </w:rPr>
              <w:t>ՀԱՃԱԽ</w:t>
            </w:r>
            <w:r w:rsidR="008532F3" w:rsidRPr="00195E04">
              <w:rPr>
                <w:rStyle w:val="Hyperlink"/>
                <w:rFonts w:ascii="GHEA Grapalat" w:hAnsi="GHEA Grapalat"/>
                <w:noProof/>
                <w:lang w:val="af-ZA"/>
              </w:rPr>
              <w:t xml:space="preserve"> </w:t>
            </w:r>
            <w:r w:rsidR="008532F3" w:rsidRPr="00195E04">
              <w:rPr>
                <w:rStyle w:val="Hyperlink"/>
                <w:rFonts w:ascii="GHEA Grapalat" w:hAnsi="GHEA Grapalat"/>
                <w:noProof/>
                <w:lang w:val="hy-AM"/>
              </w:rPr>
              <w:t>ՏՐՎՈՂ</w:t>
            </w:r>
            <w:r w:rsidR="008532F3" w:rsidRPr="00195E04">
              <w:rPr>
                <w:rStyle w:val="Hyperlink"/>
                <w:rFonts w:ascii="GHEA Grapalat" w:hAnsi="GHEA Grapalat"/>
                <w:noProof/>
                <w:lang w:val="af-ZA"/>
              </w:rPr>
              <w:t xml:space="preserve"> </w:t>
            </w:r>
            <w:r w:rsidR="008532F3" w:rsidRPr="00195E04">
              <w:rPr>
                <w:rStyle w:val="Hyperlink"/>
                <w:rFonts w:ascii="GHEA Grapalat" w:hAnsi="GHEA Grapalat"/>
                <w:noProof/>
                <w:lang w:val="hy-AM"/>
              </w:rPr>
              <w:t>ՀԱՐՑԵՐԻ</w:t>
            </w:r>
            <w:r w:rsidR="008532F3" w:rsidRPr="00195E04">
              <w:rPr>
                <w:rStyle w:val="Hyperlink"/>
                <w:rFonts w:ascii="GHEA Grapalat" w:hAnsi="GHEA Grapalat"/>
                <w:noProof/>
                <w:lang w:val="af-ZA"/>
              </w:rPr>
              <w:t xml:space="preserve"> </w:t>
            </w:r>
            <w:r w:rsidR="008532F3" w:rsidRPr="00195E04">
              <w:rPr>
                <w:rStyle w:val="Hyperlink"/>
                <w:rFonts w:ascii="GHEA Grapalat" w:hAnsi="GHEA Grapalat"/>
                <w:noProof/>
                <w:lang w:val="hy-AM"/>
              </w:rPr>
              <w:t>ՎԵՐՀԱՆՈՒՄԸ</w:t>
            </w:r>
            <w:r w:rsidR="008532F3" w:rsidRPr="00195E04">
              <w:rPr>
                <w:rStyle w:val="Hyperlink"/>
                <w:rFonts w:ascii="GHEA Grapalat" w:hAnsi="GHEA Grapalat"/>
                <w:noProof/>
                <w:lang w:val="af-ZA"/>
              </w:rPr>
              <w:t xml:space="preserve"> ԵՎ </w:t>
            </w:r>
            <w:r w:rsidR="008532F3" w:rsidRPr="00195E04">
              <w:rPr>
                <w:rStyle w:val="Hyperlink"/>
                <w:rFonts w:ascii="GHEA Grapalat" w:hAnsi="GHEA Grapalat"/>
                <w:noProof/>
                <w:lang w:val="hy-AM"/>
              </w:rPr>
              <w:t>ԱՅՆ</w:t>
            </w:r>
            <w:r w:rsidR="008532F3" w:rsidRPr="00195E04">
              <w:rPr>
                <w:rStyle w:val="Hyperlink"/>
                <w:rFonts w:ascii="GHEA Grapalat" w:hAnsi="GHEA Grapalat"/>
                <w:noProof/>
                <w:lang w:val="af-ZA"/>
              </w:rPr>
              <w:t xml:space="preserve"> </w:t>
            </w:r>
            <w:r w:rsidR="008532F3" w:rsidRPr="00195E04">
              <w:rPr>
                <w:rStyle w:val="Hyperlink"/>
                <w:rFonts w:ascii="GHEA Grapalat" w:hAnsi="GHEA Grapalat"/>
                <w:noProof/>
                <w:lang w:val="hy-AM"/>
              </w:rPr>
              <w:t>ԻՐԱՎԱԿԱՆ</w:t>
            </w:r>
            <w:r w:rsidR="008532F3" w:rsidRPr="00195E04">
              <w:rPr>
                <w:rStyle w:val="Hyperlink"/>
                <w:rFonts w:ascii="GHEA Grapalat" w:hAnsi="GHEA Grapalat"/>
                <w:noProof/>
                <w:lang w:val="af-ZA"/>
              </w:rPr>
              <w:t xml:space="preserve"> </w:t>
            </w:r>
            <w:r w:rsidR="008532F3" w:rsidRPr="00195E04">
              <w:rPr>
                <w:rStyle w:val="Hyperlink"/>
                <w:rFonts w:ascii="GHEA Grapalat" w:hAnsi="GHEA Grapalat"/>
                <w:noProof/>
                <w:lang w:val="hy-AM"/>
              </w:rPr>
              <w:t>ԱԿՏԵՐԸ</w:t>
            </w:r>
            <w:r w:rsidR="008532F3" w:rsidRPr="00195E04">
              <w:rPr>
                <w:rStyle w:val="Hyperlink"/>
                <w:rFonts w:ascii="GHEA Grapalat" w:hAnsi="GHEA Grapalat"/>
                <w:noProof/>
                <w:lang w:val="af-ZA"/>
              </w:rPr>
              <w:t xml:space="preserve">, </w:t>
            </w:r>
            <w:r w:rsidR="008532F3" w:rsidRPr="00195E04">
              <w:rPr>
                <w:rStyle w:val="Hyperlink"/>
                <w:rFonts w:ascii="GHEA Grapalat" w:hAnsi="GHEA Grapalat"/>
                <w:noProof/>
                <w:lang w:val="hy-AM"/>
              </w:rPr>
              <w:t>ՈՐՈՆՔ</w:t>
            </w:r>
            <w:r w:rsidR="008532F3" w:rsidRPr="00195E04">
              <w:rPr>
                <w:rStyle w:val="Hyperlink"/>
                <w:rFonts w:ascii="GHEA Grapalat" w:hAnsi="GHEA Grapalat"/>
                <w:noProof/>
                <w:lang w:val="af-ZA"/>
              </w:rPr>
              <w:t xml:space="preserve"> </w:t>
            </w:r>
            <w:r w:rsidR="008532F3" w:rsidRPr="00195E04">
              <w:rPr>
                <w:rStyle w:val="Hyperlink"/>
                <w:rFonts w:ascii="GHEA Grapalat" w:hAnsi="GHEA Grapalat"/>
                <w:noProof/>
                <w:lang w:val="hy-AM"/>
              </w:rPr>
              <w:t>ՏԱԼԻՍ</w:t>
            </w:r>
            <w:r w:rsidR="008532F3" w:rsidRPr="00195E04">
              <w:rPr>
                <w:rStyle w:val="Hyperlink"/>
                <w:rFonts w:ascii="GHEA Grapalat" w:hAnsi="GHEA Grapalat"/>
                <w:noProof/>
                <w:lang w:val="af-ZA"/>
              </w:rPr>
              <w:t xml:space="preserve"> </w:t>
            </w:r>
            <w:r w:rsidR="008532F3" w:rsidRPr="00195E04">
              <w:rPr>
                <w:rStyle w:val="Hyperlink"/>
                <w:rFonts w:ascii="GHEA Grapalat" w:hAnsi="GHEA Grapalat"/>
                <w:noProof/>
                <w:lang w:val="hy-AM"/>
              </w:rPr>
              <w:t>ԵՆ</w:t>
            </w:r>
            <w:r w:rsidR="008532F3" w:rsidRPr="00195E04">
              <w:rPr>
                <w:rStyle w:val="Hyperlink"/>
                <w:rFonts w:ascii="GHEA Grapalat" w:hAnsi="GHEA Grapalat"/>
                <w:noProof/>
                <w:lang w:val="af-ZA"/>
              </w:rPr>
              <w:t xml:space="preserve"> </w:t>
            </w:r>
            <w:r w:rsidR="008532F3" w:rsidRPr="00195E04">
              <w:rPr>
                <w:rStyle w:val="Hyperlink"/>
                <w:rFonts w:ascii="GHEA Grapalat" w:hAnsi="GHEA Grapalat"/>
                <w:noProof/>
                <w:lang w:val="hy-AM"/>
              </w:rPr>
              <w:t>ԴՐԱՆՑ</w:t>
            </w:r>
            <w:r w:rsidR="008532F3" w:rsidRPr="00195E04">
              <w:rPr>
                <w:rStyle w:val="Hyperlink"/>
                <w:rFonts w:ascii="GHEA Grapalat" w:hAnsi="GHEA Grapalat"/>
                <w:noProof/>
                <w:lang w:val="af-ZA"/>
              </w:rPr>
              <w:t xml:space="preserve"> </w:t>
            </w:r>
            <w:r w:rsidR="008532F3" w:rsidRPr="00195E04">
              <w:rPr>
                <w:rStyle w:val="Hyperlink"/>
                <w:rFonts w:ascii="GHEA Grapalat" w:hAnsi="GHEA Grapalat"/>
                <w:noProof/>
                <w:lang w:val="hy-AM"/>
              </w:rPr>
              <w:t>ՀՍՏԱԿ</w:t>
            </w:r>
            <w:r w:rsidR="008532F3" w:rsidRPr="00195E04">
              <w:rPr>
                <w:rStyle w:val="Hyperlink"/>
                <w:rFonts w:ascii="GHEA Grapalat" w:hAnsi="GHEA Grapalat"/>
                <w:noProof/>
                <w:lang w:val="af-ZA"/>
              </w:rPr>
              <w:t xml:space="preserve"> </w:t>
            </w:r>
            <w:r w:rsidR="008532F3" w:rsidRPr="00195E04">
              <w:rPr>
                <w:rStyle w:val="Hyperlink"/>
                <w:rFonts w:ascii="GHEA Grapalat" w:hAnsi="GHEA Grapalat"/>
                <w:noProof/>
                <w:lang w:val="hy-AM"/>
              </w:rPr>
              <w:t>ՊԱՏԱՍԽԱՆՆԵՐԸ</w:t>
            </w:r>
            <w:r w:rsidR="008532F3">
              <w:rPr>
                <w:noProof/>
                <w:webHidden/>
              </w:rPr>
              <w:tab/>
            </w:r>
            <w:r w:rsidR="009700C9">
              <w:rPr>
                <w:noProof/>
                <w:webHidden/>
              </w:rPr>
              <w:fldChar w:fldCharType="begin"/>
            </w:r>
            <w:r w:rsidR="008532F3">
              <w:rPr>
                <w:noProof/>
                <w:webHidden/>
              </w:rPr>
              <w:instrText xml:space="preserve"> PAGEREF _Toc189047293 \h </w:instrText>
            </w:r>
            <w:r w:rsidR="009700C9">
              <w:rPr>
                <w:noProof/>
                <w:webHidden/>
              </w:rPr>
            </w:r>
            <w:r w:rsidR="009700C9">
              <w:rPr>
                <w:noProof/>
                <w:webHidden/>
              </w:rPr>
              <w:fldChar w:fldCharType="separate"/>
            </w:r>
            <w:r w:rsidR="008532F3">
              <w:rPr>
                <w:noProof/>
                <w:webHidden/>
              </w:rPr>
              <w:t>44</w:t>
            </w:r>
            <w:r w:rsidR="009700C9">
              <w:rPr>
                <w:noProof/>
                <w:webHidden/>
              </w:rPr>
              <w:fldChar w:fldCharType="end"/>
            </w:r>
          </w:hyperlink>
        </w:p>
        <w:p w:rsidR="008532F3" w:rsidRDefault="001C000C" w:rsidP="000D04AF">
          <w:pPr>
            <w:pStyle w:val="TOC1"/>
            <w:spacing w:line="276" w:lineRule="auto"/>
            <w:rPr>
              <w:rFonts w:asciiTheme="minorHAnsi" w:eastAsiaTheme="minorEastAsia" w:hAnsiTheme="minorHAnsi" w:cstheme="minorBidi"/>
              <w:noProof/>
              <w:kern w:val="2"/>
              <w:lang w:val="en-US" w:eastAsia="en-US"/>
            </w:rPr>
          </w:pPr>
          <w:hyperlink w:anchor="_Toc189047294" w:history="1">
            <w:r w:rsidR="008532F3" w:rsidRPr="00195E04">
              <w:rPr>
                <w:rStyle w:val="Hyperlink"/>
                <w:rFonts w:ascii="GHEA Grapalat" w:hAnsi="GHEA Grapalat"/>
                <w:noProof/>
                <w:lang w:val="hy-AM"/>
              </w:rPr>
              <w:t xml:space="preserve">ՕՐԵՆՍԴՐՈՒԹՅԱՆ ՄԵՋ ՓՈՓՈԽՈՒԹՅՈՒՆՆԵՐԻ ԿԱՏԱՐՄԱՆ ԱՌԱՋԱՐԿՆԵՐԸ՝ ՕՐԵՆՍԴՐԱԿԱՆ ԲԱՑԵՐԸ ԼՐԱՑՆԵԼՈՒ, ՍՏՈՒԳՈՒՄՆԵՐԻ ԱՐԴՅՈՒՆԱՎԵՏՈՒԹՅՈՒՆԸ ԲԱՐՁՐԱՑՆԵԼՈՒ ԵՎ ՏՆՏԵՍԱՎԱՐՈՂ </w:t>
            </w:r>
            <w:r w:rsidR="008532F3" w:rsidRPr="00195E04">
              <w:rPr>
                <w:rStyle w:val="Hyperlink"/>
                <w:rFonts w:ascii="GHEA Grapalat" w:hAnsi="GHEA Grapalat"/>
                <w:noProof/>
                <w:lang w:val="hy-AM"/>
              </w:rPr>
              <w:lastRenderedPageBreak/>
              <w:t>ՍՈՒԲՅԵԿՏՆԵՐԻ ՀԱՄԱՐ ՎԱՐՉԱԿԱՆ ԵՎ ՎԵՐԱՀՍԿՈՂԱԿԱՆ ԲԵՌԸ ՆՎԱԶԵՑՆԵԼՈՒ ՆՊԱՏԱԿՈՎ</w:t>
            </w:r>
            <w:r w:rsidR="008532F3">
              <w:rPr>
                <w:noProof/>
                <w:webHidden/>
              </w:rPr>
              <w:tab/>
            </w:r>
            <w:r w:rsidR="009700C9">
              <w:rPr>
                <w:noProof/>
                <w:webHidden/>
              </w:rPr>
              <w:fldChar w:fldCharType="begin"/>
            </w:r>
            <w:r w:rsidR="008532F3">
              <w:rPr>
                <w:noProof/>
                <w:webHidden/>
              </w:rPr>
              <w:instrText xml:space="preserve"> PAGEREF _Toc189047294 \h </w:instrText>
            </w:r>
            <w:r w:rsidR="009700C9">
              <w:rPr>
                <w:noProof/>
                <w:webHidden/>
              </w:rPr>
            </w:r>
            <w:r w:rsidR="009700C9">
              <w:rPr>
                <w:noProof/>
                <w:webHidden/>
              </w:rPr>
              <w:fldChar w:fldCharType="separate"/>
            </w:r>
            <w:r w:rsidR="008532F3">
              <w:rPr>
                <w:noProof/>
                <w:webHidden/>
              </w:rPr>
              <w:t>46</w:t>
            </w:r>
            <w:r w:rsidR="009700C9">
              <w:rPr>
                <w:noProof/>
                <w:webHidden/>
              </w:rPr>
              <w:fldChar w:fldCharType="end"/>
            </w:r>
          </w:hyperlink>
        </w:p>
        <w:p w:rsidR="008532F3" w:rsidRDefault="001C000C" w:rsidP="000D04AF">
          <w:pPr>
            <w:pStyle w:val="TOC1"/>
            <w:spacing w:line="276" w:lineRule="auto"/>
            <w:rPr>
              <w:rFonts w:asciiTheme="minorHAnsi" w:eastAsiaTheme="minorEastAsia" w:hAnsiTheme="minorHAnsi" w:cstheme="minorBidi"/>
              <w:noProof/>
              <w:kern w:val="2"/>
              <w:lang w:val="en-US" w:eastAsia="en-US"/>
            </w:rPr>
          </w:pPr>
          <w:hyperlink w:anchor="_Toc189047295" w:history="1">
            <w:r w:rsidR="008532F3" w:rsidRPr="00195E04">
              <w:rPr>
                <w:rStyle w:val="Hyperlink"/>
                <w:rFonts w:ascii="GHEA Grapalat" w:hAnsi="GHEA Grapalat"/>
                <w:noProof/>
                <w:lang w:val="hy-AM"/>
              </w:rPr>
              <w:t>ՏՆՏԵՍԱՎԱՐՈՂ ՍՈՒԲՅԵԿՏՆԵՐԻ ԿՈՂՄԻՑ ԱՌԱՎԵԼ ՀԱՃԱԽ ԿԱՏԱՐՎՈՂ ՕՐԵՆՍԴՐՈՒԹՅԱՆ ԽԱԽՏՈՒՄՆԵՐԸ ԿԱՄ ՇԵՂՈՒՄՆԵՐԸ, ՈՐՈՆՔ ՎԵՐՀԱՆՎԵԼ ԵՆ ՏԵՍՉԱԿԱՆ ՄԱՐՄՆԻ ԿՈՂՄԻՑ, ԻՆՉՊԵՍ ՆԱԵՎ ԴՐԱՆՑ ՊԱՏՃԱՌՆԵՐԸ ԵՎ ՏԱՐԱԾՎԱԾՈՒԹՅՈՒՆԸ</w:t>
            </w:r>
            <w:r w:rsidR="008532F3">
              <w:rPr>
                <w:noProof/>
                <w:webHidden/>
              </w:rPr>
              <w:tab/>
            </w:r>
            <w:r w:rsidR="009700C9">
              <w:rPr>
                <w:noProof/>
                <w:webHidden/>
              </w:rPr>
              <w:fldChar w:fldCharType="begin"/>
            </w:r>
            <w:r w:rsidR="008532F3">
              <w:rPr>
                <w:noProof/>
                <w:webHidden/>
              </w:rPr>
              <w:instrText xml:space="preserve"> PAGEREF _Toc189047295 \h </w:instrText>
            </w:r>
            <w:r w:rsidR="009700C9">
              <w:rPr>
                <w:noProof/>
                <w:webHidden/>
              </w:rPr>
            </w:r>
            <w:r w:rsidR="009700C9">
              <w:rPr>
                <w:noProof/>
                <w:webHidden/>
              </w:rPr>
              <w:fldChar w:fldCharType="separate"/>
            </w:r>
            <w:r w:rsidR="008532F3">
              <w:rPr>
                <w:noProof/>
                <w:webHidden/>
              </w:rPr>
              <w:t>5</w:t>
            </w:r>
            <w:r w:rsidR="00977DCC">
              <w:rPr>
                <w:noProof/>
                <w:webHidden/>
                <w:lang w:val="hy-AM"/>
              </w:rPr>
              <w:t>3</w:t>
            </w:r>
            <w:r w:rsidR="009700C9">
              <w:rPr>
                <w:noProof/>
                <w:webHidden/>
              </w:rPr>
              <w:fldChar w:fldCharType="end"/>
            </w:r>
          </w:hyperlink>
        </w:p>
        <w:p w:rsidR="008532F3" w:rsidRDefault="001C000C" w:rsidP="000D04AF">
          <w:pPr>
            <w:pStyle w:val="TOC1"/>
            <w:spacing w:line="276" w:lineRule="auto"/>
            <w:rPr>
              <w:rFonts w:asciiTheme="minorHAnsi" w:eastAsiaTheme="minorEastAsia" w:hAnsiTheme="minorHAnsi" w:cstheme="minorBidi"/>
              <w:noProof/>
              <w:kern w:val="2"/>
              <w:lang w:val="en-US" w:eastAsia="en-US"/>
            </w:rPr>
          </w:pPr>
          <w:hyperlink w:anchor="_Toc189047296" w:history="1">
            <w:r w:rsidR="008532F3" w:rsidRPr="00195E04">
              <w:rPr>
                <w:rStyle w:val="Hyperlink"/>
                <w:rFonts w:ascii="GHEA Grapalat" w:hAnsi="GHEA Grapalat"/>
                <w:noProof/>
                <w:shd w:val="clear" w:color="auto" w:fill="FFFFFF"/>
                <w:lang w:val="hy-AM"/>
              </w:rPr>
              <w:t>«ՀԱՆՐԱՊԵՏԱԿԱՆ ԱՆԱՍՆԱԲՈՒԺԱՍԱՆԻՏԱՐԱԿԱՆ ԵՎ ԲՈՒՍԱՍԱՆԻՏԱՐԱԿԱՆ ԼԱԲՈՐԱՏՈՐ ԾԱՌԱՅՈՒԹՅՈՒՆՆԵՐԻ ԿԵՆՏՐՈՆ» ՊԵՏԱԿԱՆ ՈՉ ԱՌԵՎՏՐԱՅԻՆ ԿԱԶՄԱԿԵՐՊՈՒԹՅՈՒՆ</w:t>
            </w:r>
            <w:r w:rsidR="008532F3">
              <w:rPr>
                <w:noProof/>
                <w:webHidden/>
              </w:rPr>
              <w:tab/>
            </w:r>
            <w:r w:rsidR="009700C9">
              <w:rPr>
                <w:noProof/>
                <w:webHidden/>
              </w:rPr>
              <w:fldChar w:fldCharType="begin"/>
            </w:r>
            <w:r w:rsidR="008532F3">
              <w:rPr>
                <w:noProof/>
                <w:webHidden/>
              </w:rPr>
              <w:instrText xml:space="preserve"> PAGEREF _Toc189047296 \h </w:instrText>
            </w:r>
            <w:r w:rsidR="009700C9">
              <w:rPr>
                <w:noProof/>
                <w:webHidden/>
              </w:rPr>
            </w:r>
            <w:r w:rsidR="009700C9">
              <w:rPr>
                <w:noProof/>
                <w:webHidden/>
              </w:rPr>
              <w:fldChar w:fldCharType="separate"/>
            </w:r>
            <w:r w:rsidR="008532F3">
              <w:rPr>
                <w:noProof/>
                <w:webHidden/>
              </w:rPr>
              <w:t>5</w:t>
            </w:r>
            <w:r w:rsidR="0020176F">
              <w:rPr>
                <w:noProof/>
                <w:webHidden/>
                <w:lang w:val="hy-AM"/>
              </w:rPr>
              <w:t>5</w:t>
            </w:r>
            <w:r w:rsidR="009700C9">
              <w:rPr>
                <w:noProof/>
                <w:webHidden/>
              </w:rPr>
              <w:fldChar w:fldCharType="end"/>
            </w:r>
          </w:hyperlink>
        </w:p>
        <w:p w:rsidR="008532F3" w:rsidRDefault="001C000C" w:rsidP="000D04AF">
          <w:pPr>
            <w:pStyle w:val="TOC1"/>
            <w:spacing w:line="276" w:lineRule="auto"/>
            <w:rPr>
              <w:rFonts w:asciiTheme="minorHAnsi" w:eastAsiaTheme="minorEastAsia" w:hAnsiTheme="minorHAnsi" w:cstheme="minorBidi"/>
              <w:noProof/>
              <w:kern w:val="2"/>
              <w:lang w:val="en-US" w:eastAsia="en-US"/>
            </w:rPr>
          </w:pPr>
          <w:hyperlink w:anchor="_Toc189047297" w:history="1">
            <w:r w:rsidR="008532F3" w:rsidRPr="00195E04">
              <w:rPr>
                <w:rStyle w:val="Hyperlink"/>
                <w:rFonts w:ascii="GHEA Grapalat" w:hAnsi="GHEA Grapalat"/>
                <w:noProof/>
                <w:lang w:val="hy-AM"/>
              </w:rPr>
              <w:t>ՏԵՂԵԿԱՆՔ</w:t>
            </w:r>
            <w:r w:rsidR="008532F3">
              <w:rPr>
                <w:noProof/>
                <w:webHidden/>
              </w:rPr>
              <w:tab/>
            </w:r>
            <w:r w:rsidR="009700C9">
              <w:rPr>
                <w:noProof/>
                <w:webHidden/>
              </w:rPr>
              <w:fldChar w:fldCharType="begin"/>
            </w:r>
            <w:r w:rsidR="008532F3">
              <w:rPr>
                <w:noProof/>
                <w:webHidden/>
              </w:rPr>
              <w:instrText xml:space="preserve"> PAGEREF _Toc189047297 \h </w:instrText>
            </w:r>
            <w:r w:rsidR="009700C9">
              <w:rPr>
                <w:noProof/>
                <w:webHidden/>
              </w:rPr>
            </w:r>
            <w:r w:rsidR="009700C9">
              <w:rPr>
                <w:noProof/>
                <w:webHidden/>
              </w:rPr>
              <w:fldChar w:fldCharType="separate"/>
            </w:r>
            <w:r w:rsidR="008532F3">
              <w:rPr>
                <w:noProof/>
                <w:webHidden/>
              </w:rPr>
              <w:t>58</w:t>
            </w:r>
            <w:r w:rsidR="009700C9">
              <w:rPr>
                <w:noProof/>
                <w:webHidden/>
              </w:rPr>
              <w:fldChar w:fldCharType="end"/>
            </w:r>
          </w:hyperlink>
        </w:p>
        <w:p w:rsidR="008532F3" w:rsidRDefault="001C000C" w:rsidP="000D04AF">
          <w:pPr>
            <w:pStyle w:val="TOC1"/>
            <w:spacing w:line="276" w:lineRule="auto"/>
            <w:rPr>
              <w:rFonts w:asciiTheme="minorHAnsi" w:eastAsiaTheme="minorEastAsia" w:hAnsiTheme="minorHAnsi" w:cstheme="minorBidi"/>
              <w:noProof/>
              <w:kern w:val="2"/>
              <w:lang w:val="en-US" w:eastAsia="en-US"/>
            </w:rPr>
          </w:pPr>
          <w:hyperlink w:anchor="_Toc189047298" w:history="1">
            <w:r w:rsidR="008532F3" w:rsidRPr="00195E04">
              <w:rPr>
                <w:rStyle w:val="Hyperlink"/>
                <w:rFonts w:ascii="GHEA Grapalat" w:hAnsi="GHEA Grapalat"/>
                <w:noProof/>
                <w:lang w:val="hy-AM"/>
              </w:rPr>
              <w:t>ՀԱՅԱՍՏԱՆԻ ՀԱՆՐԱՊԵՏՈՒԹՅԱՆ ՍՆՆԴԱՄԹԵՐՔԻ ԱՆՎՏԱՆԳՈՒԹՅԱՆ ՏԵՍՉԱԿԱՆ ՄԱՐՄՆԻ 2024 ԹՎԱԿԱՆԻ ԲՅՈՒՋԵԻ ԿԱՏԱՐՈՂԱԿԱՆԻ ՎԵՐԱԲԵՐՅԱԼ 2021, 2022  ԵՎ 2023 ԹՎԱԿԱՆՆԵՐԻ ԲՅՈՒՋԵՆԵՐԻ ՀԱՄԵՄԱՏ</w:t>
            </w:r>
            <w:r w:rsidR="008532F3">
              <w:rPr>
                <w:noProof/>
                <w:webHidden/>
              </w:rPr>
              <w:tab/>
            </w:r>
            <w:r w:rsidR="009700C9">
              <w:rPr>
                <w:noProof/>
                <w:webHidden/>
              </w:rPr>
              <w:fldChar w:fldCharType="begin"/>
            </w:r>
            <w:r w:rsidR="008532F3">
              <w:rPr>
                <w:noProof/>
                <w:webHidden/>
              </w:rPr>
              <w:instrText xml:space="preserve"> PAGEREF _Toc189047298 \h </w:instrText>
            </w:r>
            <w:r w:rsidR="009700C9">
              <w:rPr>
                <w:noProof/>
                <w:webHidden/>
              </w:rPr>
            </w:r>
            <w:r w:rsidR="009700C9">
              <w:rPr>
                <w:noProof/>
                <w:webHidden/>
              </w:rPr>
              <w:fldChar w:fldCharType="separate"/>
            </w:r>
            <w:r w:rsidR="008532F3">
              <w:rPr>
                <w:noProof/>
                <w:webHidden/>
              </w:rPr>
              <w:t>58</w:t>
            </w:r>
            <w:r w:rsidR="009700C9">
              <w:rPr>
                <w:noProof/>
                <w:webHidden/>
              </w:rPr>
              <w:fldChar w:fldCharType="end"/>
            </w:r>
          </w:hyperlink>
        </w:p>
        <w:p w:rsidR="008532F3" w:rsidRDefault="001C000C" w:rsidP="000D04AF">
          <w:pPr>
            <w:pStyle w:val="TOC1"/>
            <w:spacing w:line="276" w:lineRule="auto"/>
            <w:rPr>
              <w:rFonts w:asciiTheme="minorHAnsi" w:eastAsiaTheme="minorEastAsia" w:hAnsiTheme="minorHAnsi" w:cstheme="minorBidi"/>
              <w:noProof/>
              <w:kern w:val="2"/>
              <w:lang w:val="en-US" w:eastAsia="en-US"/>
            </w:rPr>
          </w:pPr>
          <w:hyperlink w:anchor="_Toc189047299" w:history="1">
            <w:r w:rsidR="008532F3" w:rsidRPr="00195E04">
              <w:rPr>
                <w:rStyle w:val="Hyperlink"/>
                <w:rFonts w:ascii="GHEA Grapalat" w:hAnsi="GHEA Grapalat"/>
                <w:noProof/>
                <w:lang w:val="hy-AM"/>
              </w:rPr>
              <w:t>ՏԵՍՉԱԿԱՆ</w:t>
            </w:r>
            <w:r w:rsidR="008532F3" w:rsidRPr="00195E04">
              <w:rPr>
                <w:rStyle w:val="Hyperlink"/>
                <w:rFonts w:ascii="GHEA Grapalat" w:hAnsi="GHEA Grapalat"/>
                <w:noProof/>
                <w:lang w:val="af-ZA"/>
              </w:rPr>
              <w:t xml:space="preserve"> </w:t>
            </w:r>
            <w:r w:rsidR="008532F3" w:rsidRPr="00195E04">
              <w:rPr>
                <w:rStyle w:val="Hyperlink"/>
                <w:rFonts w:ascii="GHEA Grapalat" w:hAnsi="GHEA Grapalat"/>
                <w:noProof/>
                <w:lang w:val="hy-AM"/>
              </w:rPr>
              <w:t>ՄԱՐՄՆԻ</w:t>
            </w:r>
            <w:r w:rsidR="008532F3" w:rsidRPr="00195E04">
              <w:rPr>
                <w:rStyle w:val="Hyperlink"/>
                <w:rFonts w:ascii="GHEA Grapalat" w:hAnsi="GHEA Grapalat"/>
                <w:noProof/>
                <w:lang w:val="af-ZA"/>
              </w:rPr>
              <w:t xml:space="preserve"> </w:t>
            </w:r>
            <w:r w:rsidR="008532F3" w:rsidRPr="00195E04">
              <w:rPr>
                <w:rStyle w:val="Hyperlink"/>
                <w:rFonts w:ascii="GHEA Grapalat" w:hAnsi="GHEA Grapalat"/>
                <w:noProof/>
                <w:lang w:val="hy-AM"/>
              </w:rPr>
              <w:t>ԵՎ</w:t>
            </w:r>
            <w:r w:rsidR="008532F3" w:rsidRPr="00195E04">
              <w:rPr>
                <w:rStyle w:val="Hyperlink"/>
                <w:rFonts w:ascii="GHEA Grapalat" w:hAnsi="GHEA Grapalat"/>
                <w:noProof/>
                <w:lang w:val="af-ZA"/>
              </w:rPr>
              <w:t xml:space="preserve"> </w:t>
            </w:r>
            <w:r w:rsidR="008532F3" w:rsidRPr="00195E04">
              <w:rPr>
                <w:rStyle w:val="Hyperlink"/>
                <w:rFonts w:ascii="GHEA Grapalat" w:hAnsi="GHEA Grapalat"/>
                <w:noProof/>
                <w:lang w:val="hy-AM"/>
              </w:rPr>
              <w:t>ԴՐԱ</w:t>
            </w:r>
            <w:r w:rsidR="008532F3" w:rsidRPr="00195E04">
              <w:rPr>
                <w:rStyle w:val="Hyperlink"/>
                <w:rFonts w:ascii="GHEA Grapalat" w:hAnsi="GHEA Grapalat"/>
                <w:noProof/>
                <w:lang w:val="af-ZA"/>
              </w:rPr>
              <w:t xml:space="preserve"> </w:t>
            </w:r>
            <w:r w:rsidR="008532F3" w:rsidRPr="00195E04">
              <w:rPr>
                <w:rStyle w:val="Hyperlink"/>
                <w:rFonts w:ascii="GHEA Grapalat" w:hAnsi="GHEA Grapalat"/>
                <w:noProof/>
                <w:lang w:val="hy-AM"/>
              </w:rPr>
              <w:t>ՊԱՇՏՈՆԱՏԱՐ</w:t>
            </w:r>
            <w:r w:rsidR="008532F3" w:rsidRPr="00195E04">
              <w:rPr>
                <w:rStyle w:val="Hyperlink"/>
                <w:rFonts w:ascii="GHEA Grapalat" w:hAnsi="GHEA Grapalat"/>
                <w:noProof/>
                <w:lang w:val="af-ZA"/>
              </w:rPr>
              <w:t xml:space="preserve"> </w:t>
            </w:r>
            <w:r w:rsidR="008532F3" w:rsidRPr="00195E04">
              <w:rPr>
                <w:rStyle w:val="Hyperlink"/>
                <w:rFonts w:ascii="GHEA Grapalat" w:hAnsi="GHEA Grapalat"/>
                <w:noProof/>
                <w:lang w:val="hy-AM"/>
              </w:rPr>
              <w:t>ԱՆՁԱՆՑ</w:t>
            </w:r>
            <w:r w:rsidR="008532F3" w:rsidRPr="00195E04">
              <w:rPr>
                <w:rStyle w:val="Hyperlink"/>
                <w:rFonts w:ascii="GHEA Grapalat" w:hAnsi="GHEA Grapalat"/>
                <w:noProof/>
                <w:lang w:val="af-ZA"/>
              </w:rPr>
              <w:t xml:space="preserve"> </w:t>
            </w:r>
            <w:r w:rsidR="008532F3" w:rsidRPr="00195E04">
              <w:rPr>
                <w:rStyle w:val="Hyperlink"/>
                <w:rFonts w:ascii="GHEA Grapalat" w:hAnsi="GHEA Grapalat"/>
                <w:noProof/>
                <w:lang w:val="hy-AM"/>
              </w:rPr>
              <w:t>ԳՈՐԾՈՂՈՒԹՅՈՒՆՆԵՐԻ</w:t>
            </w:r>
            <w:r w:rsidR="008532F3" w:rsidRPr="00195E04">
              <w:rPr>
                <w:rStyle w:val="Hyperlink"/>
                <w:rFonts w:ascii="GHEA Grapalat" w:hAnsi="GHEA Grapalat"/>
                <w:noProof/>
                <w:lang w:val="af-ZA"/>
              </w:rPr>
              <w:t xml:space="preserve"> </w:t>
            </w:r>
            <w:r w:rsidR="008532F3" w:rsidRPr="00195E04">
              <w:rPr>
                <w:rStyle w:val="Hyperlink"/>
                <w:rFonts w:ascii="GHEA Grapalat" w:hAnsi="GHEA Grapalat"/>
                <w:noProof/>
                <w:lang w:val="hy-AM"/>
              </w:rPr>
              <w:t>ԿԱՄ</w:t>
            </w:r>
            <w:r w:rsidR="008532F3" w:rsidRPr="00195E04">
              <w:rPr>
                <w:rStyle w:val="Hyperlink"/>
                <w:rFonts w:ascii="GHEA Grapalat" w:hAnsi="GHEA Grapalat"/>
                <w:noProof/>
                <w:lang w:val="af-ZA"/>
              </w:rPr>
              <w:t xml:space="preserve"> </w:t>
            </w:r>
            <w:r w:rsidR="008532F3" w:rsidRPr="00195E04">
              <w:rPr>
                <w:rStyle w:val="Hyperlink"/>
                <w:rFonts w:ascii="GHEA Grapalat" w:hAnsi="GHEA Grapalat"/>
                <w:noProof/>
                <w:lang w:val="hy-AM"/>
              </w:rPr>
              <w:t>ԱՆԳՈՐԾՈՒԹՅԱՆ</w:t>
            </w:r>
            <w:r w:rsidR="008532F3" w:rsidRPr="00195E04">
              <w:rPr>
                <w:rStyle w:val="Hyperlink"/>
                <w:rFonts w:ascii="GHEA Grapalat" w:hAnsi="GHEA Grapalat"/>
                <w:noProof/>
                <w:lang w:val="af-ZA"/>
              </w:rPr>
              <w:t xml:space="preserve">, </w:t>
            </w:r>
            <w:r w:rsidR="008532F3" w:rsidRPr="00195E04">
              <w:rPr>
                <w:rStyle w:val="Hyperlink"/>
                <w:rFonts w:ascii="GHEA Grapalat" w:hAnsi="GHEA Grapalat"/>
                <w:noProof/>
                <w:lang w:val="hy-AM"/>
              </w:rPr>
              <w:t>ԱՅԴ</w:t>
            </w:r>
            <w:r w:rsidR="008532F3" w:rsidRPr="00195E04">
              <w:rPr>
                <w:rStyle w:val="Hyperlink"/>
                <w:rFonts w:ascii="GHEA Grapalat" w:hAnsi="GHEA Grapalat"/>
                <w:noProof/>
                <w:lang w:val="af-ZA"/>
              </w:rPr>
              <w:t xml:space="preserve"> </w:t>
            </w:r>
            <w:r w:rsidR="008532F3" w:rsidRPr="00195E04">
              <w:rPr>
                <w:rStyle w:val="Hyperlink"/>
                <w:rFonts w:ascii="GHEA Grapalat" w:hAnsi="GHEA Grapalat"/>
                <w:noProof/>
                <w:lang w:val="hy-AM"/>
              </w:rPr>
              <w:t>ԹՎՈՒՄ</w:t>
            </w:r>
            <w:r w:rsidR="008532F3" w:rsidRPr="00195E04">
              <w:rPr>
                <w:rStyle w:val="Hyperlink"/>
                <w:rFonts w:ascii="GHEA Grapalat" w:hAnsi="GHEA Grapalat"/>
                <w:noProof/>
                <w:lang w:val="af-ZA"/>
              </w:rPr>
              <w:t xml:space="preserve">` </w:t>
            </w:r>
            <w:r w:rsidR="008532F3" w:rsidRPr="00195E04">
              <w:rPr>
                <w:rStyle w:val="Hyperlink"/>
                <w:rFonts w:ascii="GHEA Grapalat" w:hAnsi="GHEA Grapalat"/>
                <w:noProof/>
                <w:lang w:val="hy-AM"/>
              </w:rPr>
              <w:t>ՊԱՏԱՍԽԱՆԱՏՎՈՒԹՅԱՆ</w:t>
            </w:r>
            <w:r w:rsidR="008532F3" w:rsidRPr="00195E04">
              <w:rPr>
                <w:rStyle w:val="Hyperlink"/>
                <w:rFonts w:ascii="GHEA Grapalat" w:hAnsi="GHEA Grapalat"/>
                <w:noProof/>
                <w:lang w:val="af-ZA"/>
              </w:rPr>
              <w:t xml:space="preserve"> </w:t>
            </w:r>
            <w:r w:rsidR="008532F3" w:rsidRPr="00195E04">
              <w:rPr>
                <w:rStyle w:val="Hyperlink"/>
                <w:rFonts w:ascii="GHEA Grapalat" w:hAnsi="GHEA Grapalat"/>
                <w:noProof/>
                <w:lang w:val="hy-AM"/>
              </w:rPr>
              <w:t>ՄԻՋՈՑ</w:t>
            </w:r>
            <w:r w:rsidR="008532F3" w:rsidRPr="00195E04">
              <w:rPr>
                <w:rStyle w:val="Hyperlink"/>
                <w:rFonts w:ascii="GHEA Grapalat" w:hAnsi="GHEA Grapalat"/>
                <w:noProof/>
                <w:lang w:val="af-ZA"/>
              </w:rPr>
              <w:t xml:space="preserve"> </w:t>
            </w:r>
            <w:r w:rsidR="008532F3" w:rsidRPr="00195E04">
              <w:rPr>
                <w:rStyle w:val="Hyperlink"/>
                <w:rFonts w:ascii="GHEA Grapalat" w:hAnsi="GHEA Grapalat"/>
                <w:noProof/>
                <w:lang w:val="hy-AM"/>
              </w:rPr>
              <w:t>ԿԻՐԱՌԵԼՈՒ</w:t>
            </w:r>
            <w:r w:rsidR="008532F3" w:rsidRPr="00195E04">
              <w:rPr>
                <w:rStyle w:val="Hyperlink"/>
                <w:rFonts w:ascii="GHEA Grapalat" w:hAnsi="GHEA Grapalat"/>
                <w:noProof/>
                <w:lang w:val="af-ZA"/>
              </w:rPr>
              <w:t xml:space="preserve"> </w:t>
            </w:r>
            <w:r w:rsidR="008532F3" w:rsidRPr="00195E04">
              <w:rPr>
                <w:rStyle w:val="Hyperlink"/>
                <w:rFonts w:ascii="GHEA Grapalat" w:hAnsi="GHEA Grapalat"/>
                <w:noProof/>
                <w:lang w:val="hy-AM"/>
              </w:rPr>
              <w:t>ՎԵՐԱԲԵՐՅԱԼ</w:t>
            </w:r>
            <w:r w:rsidR="008532F3" w:rsidRPr="00195E04">
              <w:rPr>
                <w:rStyle w:val="Hyperlink"/>
                <w:rFonts w:ascii="GHEA Grapalat" w:hAnsi="GHEA Grapalat"/>
                <w:noProof/>
                <w:lang w:val="af-ZA"/>
              </w:rPr>
              <w:t xml:space="preserve"> </w:t>
            </w:r>
            <w:r w:rsidR="008532F3" w:rsidRPr="00195E04">
              <w:rPr>
                <w:rStyle w:val="Hyperlink"/>
                <w:rFonts w:ascii="GHEA Grapalat" w:hAnsi="GHEA Grapalat"/>
                <w:noProof/>
                <w:lang w:val="hy-AM"/>
              </w:rPr>
              <w:t>ՎԱՐՉԱԿԱՆ</w:t>
            </w:r>
            <w:r w:rsidR="008532F3" w:rsidRPr="00195E04">
              <w:rPr>
                <w:rStyle w:val="Hyperlink"/>
                <w:rFonts w:ascii="GHEA Grapalat" w:hAnsi="GHEA Grapalat"/>
                <w:noProof/>
                <w:lang w:val="af-ZA"/>
              </w:rPr>
              <w:t xml:space="preserve"> </w:t>
            </w:r>
            <w:r w:rsidR="008532F3" w:rsidRPr="00195E04">
              <w:rPr>
                <w:rStyle w:val="Hyperlink"/>
                <w:rFonts w:ascii="GHEA Grapalat" w:hAnsi="GHEA Grapalat"/>
                <w:noProof/>
                <w:lang w:val="hy-AM"/>
              </w:rPr>
              <w:t>ԱԿՏԻ</w:t>
            </w:r>
            <w:r w:rsidR="008532F3" w:rsidRPr="00195E04">
              <w:rPr>
                <w:rStyle w:val="Hyperlink"/>
                <w:rFonts w:ascii="GHEA Grapalat" w:hAnsi="GHEA Grapalat"/>
                <w:noProof/>
                <w:lang w:val="af-ZA"/>
              </w:rPr>
              <w:t xml:space="preserve"> </w:t>
            </w:r>
            <w:r w:rsidR="008532F3" w:rsidRPr="00195E04">
              <w:rPr>
                <w:rStyle w:val="Hyperlink"/>
                <w:rFonts w:ascii="GHEA Grapalat" w:hAnsi="GHEA Grapalat"/>
                <w:noProof/>
                <w:lang w:val="hy-AM"/>
              </w:rPr>
              <w:t>ԴԵՄ</w:t>
            </w:r>
            <w:r w:rsidR="008532F3" w:rsidRPr="00195E04">
              <w:rPr>
                <w:rStyle w:val="Hyperlink"/>
                <w:rFonts w:ascii="GHEA Grapalat" w:hAnsi="GHEA Grapalat"/>
                <w:noProof/>
                <w:lang w:val="af-ZA"/>
              </w:rPr>
              <w:t xml:space="preserve"> </w:t>
            </w:r>
            <w:r w:rsidR="008532F3" w:rsidRPr="00195E04">
              <w:rPr>
                <w:rStyle w:val="Hyperlink"/>
                <w:rFonts w:ascii="GHEA Grapalat" w:hAnsi="GHEA Grapalat"/>
                <w:noProof/>
                <w:lang w:val="hy-AM"/>
              </w:rPr>
              <w:t>ԲԵՐՎԱԾ</w:t>
            </w:r>
            <w:r w:rsidR="008532F3" w:rsidRPr="00195E04">
              <w:rPr>
                <w:rStyle w:val="Hyperlink"/>
                <w:rFonts w:ascii="GHEA Grapalat" w:hAnsi="GHEA Grapalat"/>
                <w:noProof/>
                <w:lang w:val="af-ZA"/>
              </w:rPr>
              <w:t xml:space="preserve"> </w:t>
            </w:r>
            <w:r w:rsidR="008532F3" w:rsidRPr="00195E04">
              <w:rPr>
                <w:rStyle w:val="Hyperlink"/>
                <w:rFonts w:ascii="GHEA Grapalat" w:hAnsi="GHEA Grapalat"/>
                <w:noProof/>
                <w:lang w:val="hy-AM"/>
              </w:rPr>
              <w:t>ԲՈՂՈՔՆԵՐԻ</w:t>
            </w:r>
            <w:r w:rsidR="008532F3" w:rsidRPr="00195E04">
              <w:rPr>
                <w:rStyle w:val="Hyperlink"/>
                <w:rFonts w:ascii="GHEA Grapalat" w:hAnsi="GHEA Grapalat"/>
                <w:noProof/>
                <w:lang w:val="af-ZA"/>
              </w:rPr>
              <w:t xml:space="preserve"> </w:t>
            </w:r>
            <w:r w:rsidR="008532F3" w:rsidRPr="00195E04">
              <w:rPr>
                <w:rStyle w:val="Hyperlink"/>
                <w:rFonts w:ascii="GHEA Grapalat" w:hAnsi="GHEA Grapalat"/>
                <w:noProof/>
                <w:lang w:val="hy-AM"/>
              </w:rPr>
              <w:t>ՔԱՆԱԿԸ</w:t>
            </w:r>
            <w:r w:rsidR="008532F3" w:rsidRPr="00195E04">
              <w:rPr>
                <w:rStyle w:val="Hyperlink"/>
                <w:rFonts w:ascii="GHEA Grapalat" w:hAnsi="GHEA Grapalat"/>
                <w:noProof/>
                <w:lang w:val="af-ZA"/>
              </w:rPr>
              <w:t xml:space="preserve">, </w:t>
            </w:r>
            <w:r w:rsidR="008532F3" w:rsidRPr="00195E04">
              <w:rPr>
                <w:rStyle w:val="Hyperlink"/>
                <w:rFonts w:ascii="GHEA Grapalat" w:hAnsi="GHEA Grapalat"/>
                <w:noProof/>
                <w:lang w:val="hy-AM"/>
              </w:rPr>
              <w:t>ԲՈՎԱՆԴԱԿՈՒԹՅՈՒՆԸ</w:t>
            </w:r>
            <w:r w:rsidR="008532F3" w:rsidRPr="00195E04">
              <w:rPr>
                <w:rStyle w:val="Hyperlink"/>
                <w:rFonts w:ascii="GHEA Grapalat" w:hAnsi="GHEA Grapalat"/>
                <w:noProof/>
                <w:lang w:val="af-ZA"/>
              </w:rPr>
              <w:t xml:space="preserve"> </w:t>
            </w:r>
            <w:r w:rsidR="008532F3" w:rsidRPr="00195E04">
              <w:rPr>
                <w:rStyle w:val="Hyperlink"/>
                <w:rFonts w:ascii="GHEA Grapalat" w:hAnsi="GHEA Grapalat"/>
                <w:noProof/>
                <w:lang w:val="hy-AM"/>
              </w:rPr>
              <w:t>ԵՎ</w:t>
            </w:r>
            <w:r w:rsidR="008532F3" w:rsidRPr="00195E04">
              <w:rPr>
                <w:rStyle w:val="Hyperlink"/>
                <w:rFonts w:ascii="GHEA Grapalat" w:hAnsi="GHEA Grapalat"/>
                <w:noProof/>
                <w:lang w:val="af-ZA"/>
              </w:rPr>
              <w:t xml:space="preserve"> </w:t>
            </w:r>
            <w:r w:rsidR="008532F3" w:rsidRPr="00195E04">
              <w:rPr>
                <w:rStyle w:val="Hyperlink"/>
                <w:rFonts w:ascii="GHEA Grapalat" w:hAnsi="GHEA Grapalat"/>
                <w:noProof/>
                <w:lang w:val="hy-AM"/>
              </w:rPr>
              <w:t>ԴՐԱՆՑ</w:t>
            </w:r>
            <w:r w:rsidR="008532F3" w:rsidRPr="00195E04">
              <w:rPr>
                <w:rStyle w:val="Hyperlink"/>
                <w:rFonts w:ascii="GHEA Grapalat" w:hAnsi="GHEA Grapalat"/>
                <w:noProof/>
                <w:lang w:val="af-ZA"/>
              </w:rPr>
              <w:t xml:space="preserve"> </w:t>
            </w:r>
            <w:r w:rsidR="008532F3" w:rsidRPr="00195E04">
              <w:rPr>
                <w:rStyle w:val="Hyperlink"/>
                <w:rFonts w:ascii="GHEA Grapalat" w:hAnsi="GHEA Grapalat"/>
                <w:noProof/>
                <w:lang w:val="hy-AM"/>
              </w:rPr>
              <w:t>ՎԵՐԱԲԵՐՅԱԼ</w:t>
            </w:r>
            <w:r w:rsidR="008532F3" w:rsidRPr="00195E04">
              <w:rPr>
                <w:rStyle w:val="Hyperlink"/>
                <w:rFonts w:ascii="GHEA Grapalat" w:hAnsi="GHEA Grapalat"/>
                <w:noProof/>
                <w:lang w:val="af-ZA"/>
              </w:rPr>
              <w:t xml:space="preserve"> </w:t>
            </w:r>
            <w:r w:rsidR="008532F3" w:rsidRPr="00195E04">
              <w:rPr>
                <w:rStyle w:val="Hyperlink"/>
                <w:rFonts w:ascii="GHEA Grapalat" w:hAnsi="GHEA Grapalat"/>
                <w:noProof/>
                <w:lang w:val="hy-AM"/>
              </w:rPr>
              <w:t>ԸՆԴՈՒՆՎԱԾ</w:t>
            </w:r>
            <w:r w:rsidR="008532F3" w:rsidRPr="00195E04">
              <w:rPr>
                <w:rStyle w:val="Hyperlink"/>
                <w:rFonts w:ascii="GHEA Grapalat" w:hAnsi="GHEA Grapalat"/>
                <w:noProof/>
                <w:lang w:val="af-ZA"/>
              </w:rPr>
              <w:t xml:space="preserve"> </w:t>
            </w:r>
            <w:r w:rsidR="008532F3" w:rsidRPr="00195E04">
              <w:rPr>
                <w:rStyle w:val="Hyperlink"/>
                <w:rFonts w:ascii="GHEA Grapalat" w:hAnsi="GHEA Grapalat"/>
                <w:noProof/>
                <w:lang w:val="hy-AM"/>
              </w:rPr>
              <w:t>ՈՐՈՇՈՒՄՆԵՐԸ</w:t>
            </w:r>
            <w:r w:rsidR="008532F3">
              <w:rPr>
                <w:noProof/>
                <w:webHidden/>
              </w:rPr>
              <w:tab/>
            </w:r>
            <w:r w:rsidR="009700C9">
              <w:rPr>
                <w:noProof/>
                <w:webHidden/>
              </w:rPr>
              <w:fldChar w:fldCharType="begin"/>
            </w:r>
            <w:r w:rsidR="008532F3">
              <w:rPr>
                <w:noProof/>
                <w:webHidden/>
              </w:rPr>
              <w:instrText xml:space="preserve"> PAGEREF _Toc189047299 \h </w:instrText>
            </w:r>
            <w:r w:rsidR="009700C9">
              <w:rPr>
                <w:noProof/>
                <w:webHidden/>
              </w:rPr>
            </w:r>
            <w:r w:rsidR="009700C9">
              <w:rPr>
                <w:noProof/>
                <w:webHidden/>
              </w:rPr>
              <w:fldChar w:fldCharType="separate"/>
            </w:r>
            <w:r w:rsidR="008532F3">
              <w:rPr>
                <w:noProof/>
                <w:webHidden/>
              </w:rPr>
              <w:t>63</w:t>
            </w:r>
            <w:r w:rsidR="009700C9">
              <w:rPr>
                <w:noProof/>
                <w:webHidden/>
              </w:rPr>
              <w:fldChar w:fldCharType="end"/>
            </w:r>
          </w:hyperlink>
        </w:p>
        <w:p w:rsidR="008532F3" w:rsidRDefault="001C000C" w:rsidP="000D04AF">
          <w:pPr>
            <w:pStyle w:val="TOC1"/>
            <w:spacing w:line="276" w:lineRule="auto"/>
            <w:rPr>
              <w:rFonts w:asciiTheme="minorHAnsi" w:eastAsiaTheme="minorEastAsia" w:hAnsiTheme="minorHAnsi" w:cstheme="minorBidi"/>
              <w:noProof/>
              <w:kern w:val="2"/>
              <w:lang w:val="en-US" w:eastAsia="en-US"/>
            </w:rPr>
          </w:pPr>
          <w:hyperlink w:anchor="_Toc189047300" w:history="1">
            <w:r w:rsidR="008532F3" w:rsidRPr="00195E04">
              <w:rPr>
                <w:rStyle w:val="Hyperlink"/>
                <w:rFonts w:ascii="GHEA Grapalat" w:hAnsi="GHEA Grapalat"/>
                <w:noProof/>
                <w:shd w:val="clear" w:color="auto" w:fill="FFFFFF"/>
                <w:lang w:val="hy-AM"/>
              </w:rPr>
              <w:t>ՀԱՇՎԵՏՈՒ ԺԱՄԱՆԱԿԱՀԱՏՎԱԾՈՒՄ ԳԱՆՁՎԱԾ ՏՈՒԳԱՆՔՆԵՐԻ ՎԵՐԱԲԵՐՅԱԼ ՏԵՂԵԿԱՏՎՈՒԹՅՈՒՆ</w:t>
            </w:r>
            <w:r w:rsidR="008532F3">
              <w:rPr>
                <w:noProof/>
                <w:webHidden/>
              </w:rPr>
              <w:tab/>
            </w:r>
            <w:r w:rsidR="009700C9">
              <w:rPr>
                <w:noProof/>
                <w:webHidden/>
              </w:rPr>
              <w:fldChar w:fldCharType="begin"/>
            </w:r>
            <w:r w:rsidR="008532F3">
              <w:rPr>
                <w:noProof/>
                <w:webHidden/>
              </w:rPr>
              <w:instrText xml:space="preserve"> PAGEREF _Toc189047300 \h </w:instrText>
            </w:r>
            <w:r w:rsidR="009700C9">
              <w:rPr>
                <w:noProof/>
                <w:webHidden/>
              </w:rPr>
            </w:r>
            <w:r w:rsidR="009700C9">
              <w:rPr>
                <w:noProof/>
                <w:webHidden/>
              </w:rPr>
              <w:fldChar w:fldCharType="separate"/>
            </w:r>
            <w:r w:rsidR="008532F3">
              <w:rPr>
                <w:noProof/>
                <w:webHidden/>
              </w:rPr>
              <w:t>63</w:t>
            </w:r>
            <w:r w:rsidR="009700C9">
              <w:rPr>
                <w:noProof/>
                <w:webHidden/>
              </w:rPr>
              <w:fldChar w:fldCharType="end"/>
            </w:r>
          </w:hyperlink>
        </w:p>
        <w:p w:rsidR="008532F3" w:rsidRDefault="001C000C" w:rsidP="000D04AF">
          <w:pPr>
            <w:pStyle w:val="TOC2"/>
            <w:tabs>
              <w:tab w:val="right" w:leader="dot" w:pos="9346"/>
            </w:tabs>
            <w:spacing w:line="276" w:lineRule="auto"/>
            <w:rPr>
              <w:rFonts w:asciiTheme="minorHAnsi" w:eastAsiaTheme="minorEastAsia" w:hAnsiTheme="minorHAnsi" w:cstheme="minorBidi"/>
              <w:noProof/>
              <w:kern w:val="2"/>
              <w:lang w:val="en-US" w:eastAsia="en-US"/>
            </w:rPr>
          </w:pPr>
          <w:hyperlink w:anchor="_Toc189047301" w:history="1">
            <w:r w:rsidR="008532F3" w:rsidRPr="00195E04">
              <w:rPr>
                <w:rStyle w:val="Hyperlink"/>
                <w:rFonts w:ascii="GHEA Grapalat" w:hAnsi="GHEA Grapalat"/>
                <w:noProof/>
                <w:lang w:val="hy-AM"/>
              </w:rPr>
              <w:t>ՍՏՈՒԳՈՒՄՆԵՐ, ԴՐԱՆՑ ՔԱՆԱԿԸ, ԲՆՈՒԹԱԳՐԵՐԸ, ՏԵՎՈՂՈՒԹՅՈՒՆԸ ԵՎ ԱՆՑԿԱՑՎԱԾ ՍՏՈՒԳՈՒՄՆԵՐԻ ԱՐԴՅՈՒՆՔՆԵՐԸ</w:t>
            </w:r>
            <w:r w:rsidR="008532F3">
              <w:rPr>
                <w:noProof/>
                <w:webHidden/>
              </w:rPr>
              <w:tab/>
            </w:r>
            <w:r w:rsidR="009700C9">
              <w:rPr>
                <w:noProof/>
                <w:webHidden/>
              </w:rPr>
              <w:fldChar w:fldCharType="begin"/>
            </w:r>
            <w:r w:rsidR="008532F3">
              <w:rPr>
                <w:noProof/>
                <w:webHidden/>
              </w:rPr>
              <w:instrText xml:space="preserve"> PAGEREF _Toc189047301 \h </w:instrText>
            </w:r>
            <w:r w:rsidR="009700C9">
              <w:rPr>
                <w:noProof/>
                <w:webHidden/>
              </w:rPr>
            </w:r>
            <w:r w:rsidR="009700C9">
              <w:rPr>
                <w:noProof/>
                <w:webHidden/>
              </w:rPr>
              <w:fldChar w:fldCharType="separate"/>
            </w:r>
            <w:r w:rsidR="008532F3">
              <w:rPr>
                <w:noProof/>
                <w:webHidden/>
              </w:rPr>
              <w:t>6</w:t>
            </w:r>
            <w:r w:rsidR="006F4C76">
              <w:rPr>
                <w:noProof/>
                <w:webHidden/>
                <w:lang w:val="hy-AM"/>
              </w:rPr>
              <w:t>3</w:t>
            </w:r>
            <w:r w:rsidR="009700C9">
              <w:rPr>
                <w:noProof/>
                <w:webHidden/>
              </w:rPr>
              <w:fldChar w:fldCharType="end"/>
            </w:r>
          </w:hyperlink>
        </w:p>
        <w:p w:rsidR="008532F3" w:rsidRDefault="001C000C" w:rsidP="000D04AF">
          <w:pPr>
            <w:pStyle w:val="TOC1"/>
            <w:spacing w:line="276" w:lineRule="auto"/>
            <w:rPr>
              <w:rFonts w:asciiTheme="minorHAnsi" w:eastAsiaTheme="minorEastAsia" w:hAnsiTheme="minorHAnsi" w:cstheme="minorBidi"/>
              <w:noProof/>
              <w:kern w:val="2"/>
              <w:lang w:val="en-US" w:eastAsia="en-US"/>
            </w:rPr>
          </w:pPr>
          <w:hyperlink w:anchor="_Toc189047302" w:history="1">
            <w:r w:rsidR="008532F3" w:rsidRPr="00195E04">
              <w:rPr>
                <w:rStyle w:val="Hyperlink"/>
                <w:rFonts w:ascii="GHEA Grapalat" w:hAnsi="GHEA Grapalat" w:cs="Sylfaen"/>
                <w:noProof/>
                <w:shd w:val="clear" w:color="auto" w:fill="FFFFFF"/>
                <w:lang w:val="hy-AM"/>
              </w:rPr>
              <w:t>ՀԱՄԵՄԱՏԱԿԱՆ</w:t>
            </w:r>
            <w:r w:rsidR="008532F3" w:rsidRPr="00195E04">
              <w:rPr>
                <w:rStyle w:val="Hyperlink"/>
                <w:rFonts w:ascii="GHEA Grapalat" w:hAnsi="GHEA Grapalat"/>
                <w:noProof/>
                <w:shd w:val="clear" w:color="auto" w:fill="FFFFFF"/>
                <w:lang w:val="hy-AM"/>
              </w:rPr>
              <w:t xml:space="preserve"> </w:t>
            </w:r>
            <w:r w:rsidR="008532F3" w:rsidRPr="00195E04">
              <w:rPr>
                <w:rStyle w:val="Hyperlink"/>
                <w:rFonts w:ascii="GHEA Grapalat" w:hAnsi="GHEA Grapalat" w:cs="Sylfaen"/>
                <w:noProof/>
                <w:shd w:val="clear" w:color="auto" w:fill="FFFFFF"/>
                <w:lang w:val="hy-AM"/>
              </w:rPr>
              <w:t>ՆԱԽՈՐԴ</w:t>
            </w:r>
            <w:r w:rsidR="008532F3" w:rsidRPr="00195E04">
              <w:rPr>
                <w:rStyle w:val="Hyperlink"/>
                <w:rFonts w:ascii="GHEA Grapalat" w:hAnsi="GHEA Grapalat"/>
                <w:noProof/>
                <w:shd w:val="clear" w:color="auto" w:fill="FFFFFF"/>
                <w:lang w:val="hy-AM"/>
              </w:rPr>
              <w:t xml:space="preserve"> </w:t>
            </w:r>
            <w:r w:rsidR="008532F3" w:rsidRPr="00195E04">
              <w:rPr>
                <w:rStyle w:val="Hyperlink"/>
                <w:rFonts w:ascii="GHEA Grapalat" w:hAnsi="GHEA Grapalat" w:cs="Sylfaen"/>
                <w:noProof/>
                <w:shd w:val="clear" w:color="auto" w:fill="FFFFFF"/>
                <w:lang w:val="hy-AM"/>
              </w:rPr>
              <w:t>ԵՐԿՈՒ</w:t>
            </w:r>
            <w:r w:rsidR="008532F3" w:rsidRPr="00195E04">
              <w:rPr>
                <w:rStyle w:val="Hyperlink"/>
                <w:rFonts w:ascii="GHEA Grapalat" w:hAnsi="GHEA Grapalat"/>
                <w:noProof/>
                <w:shd w:val="clear" w:color="auto" w:fill="FFFFFF"/>
                <w:lang w:val="hy-AM"/>
              </w:rPr>
              <w:t xml:space="preserve"> </w:t>
            </w:r>
            <w:r w:rsidR="008532F3" w:rsidRPr="00195E04">
              <w:rPr>
                <w:rStyle w:val="Hyperlink"/>
                <w:rFonts w:ascii="GHEA Grapalat" w:hAnsi="GHEA Grapalat" w:cs="Sylfaen"/>
                <w:noProof/>
                <w:shd w:val="clear" w:color="auto" w:fill="FFFFFF"/>
                <w:lang w:val="hy-AM"/>
              </w:rPr>
              <w:t>ՏԱՐԻՆԵՐԻ</w:t>
            </w:r>
            <w:r w:rsidR="008532F3" w:rsidRPr="00195E04">
              <w:rPr>
                <w:rStyle w:val="Hyperlink"/>
                <w:rFonts w:ascii="GHEA Grapalat" w:hAnsi="GHEA Grapalat"/>
                <w:noProof/>
                <w:shd w:val="clear" w:color="auto" w:fill="FFFFFF"/>
                <w:lang w:val="hy-AM"/>
              </w:rPr>
              <w:t xml:space="preserve"> </w:t>
            </w:r>
            <w:r w:rsidR="008532F3" w:rsidRPr="00195E04">
              <w:rPr>
                <w:rStyle w:val="Hyperlink"/>
                <w:rFonts w:ascii="GHEA Grapalat" w:hAnsi="GHEA Grapalat" w:cs="Sylfaen"/>
                <w:noProof/>
                <w:shd w:val="clear" w:color="auto" w:fill="FFFFFF"/>
                <w:lang w:val="hy-AM"/>
              </w:rPr>
              <w:t>ԻՐԱՎԻՃԱԿՆԵՐՆ</w:t>
            </w:r>
            <w:r w:rsidR="008532F3" w:rsidRPr="00195E04">
              <w:rPr>
                <w:rStyle w:val="Hyperlink"/>
                <w:rFonts w:ascii="GHEA Grapalat" w:hAnsi="GHEA Grapalat"/>
                <w:noProof/>
                <w:shd w:val="clear" w:color="auto" w:fill="FFFFFF"/>
                <w:lang w:val="hy-AM"/>
              </w:rPr>
              <w:t xml:space="preserve"> </w:t>
            </w:r>
            <w:r w:rsidR="008532F3" w:rsidRPr="00195E04">
              <w:rPr>
                <w:rStyle w:val="Hyperlink"/>
                <w:rFonts w:ascii="GHEA Grapalat" w:hAnsi="GHEA Grapalat" w:cs="Sylfaen"/>
                <w:noProof/>
                <w:shd w:val="clear" w:color="auto" w:fill="FFFFFF"/>
                <w:lang w:val="hy-AM"/>
              </w:rPr>
              <w:t>ԱՐՏԱՑՈԼՈՂ</w:t>
            </w:r>
            <w:r w:rsidR="008532F3" w:rsidRPr="00195E04">
              <w:rPr>
                <w:rStyle w:val="Hyperlink"/>
                <w:rFonts w:ascii="GHEA Grapalat" w:hAnsi="GHEA Grapalat"/>
                <w:noProof/>
                <w:shd w:val="clear" w:color="auto" w:fill="FFFFFF"/>
                <w:lang w:val="hy-AM"/>
              </w:rPr>
              <w:t xml:space="preserve"> </w:t>
            </w:r>
            <w:r w:rsidR="008532F3" w:rsidRPr="00195E04">
              <w:rPr>
                <w:rStyle w:val="Hyperlink"/>
                <w:rFonts w:ascii="GHEA Grapalat" w:hAnsi="GHEA Grapalat" w:cs="Sylfaen"/>
                <w:noProof/>
                <w:shd w:val="clear" w:color="auto" w:fill="FFFFFF"/>
                <w:lang w:val="hy-AM"/>
              </w:rPr>
              <w:t>ՏՎՅԱԼՆԵՐԻ</w:t>
            </w:r>
            <w:r w:rsidR="008532F3" w:rsidRPr="00195E04">
              <w:rPr>
                <w:rStyle w:val="Hyperlink"/>
                <w:rFonts w:ascii="GHEA Grapalat" w:hAnsi="GHEA Grapalat"/>
                <w:noProof/>
                <w:shd w:val="clear" w:color="auto" w:fill="FFFFFF"/>
                <w:lang w:val="hy-AM"/>
              </w:rPr>
              <w:t xml:space="preserve"> </w:t>
            </w:r>
            <w:r w:rsidR="008532F3" w:rsidRPr="00195E04">
              <w:rPr>
                <w:rStyle w:val="Hyperlink"/>
                <w:rFonts w:ascii="GHEA Grapalat" w:hAnsi="GHEA Grapalat" w:cs="Sylfaen"/>
                <w:noProof/>
                <w:shd w:val="clear" w:color="auto" w:fill="FFFFFF"/>
                <w:lang w:val="hy-AM"/>
              </w:rPr>
              <w:t>ՀԵՏ</w:t>
            </w:r>
            <w:r w:rsidR="008532F3">
              <w:rPr>
                <w:noProof/>
                <w:webHidden/>
              </w:rPr>
              <w:tab/>
            </w:r>
            <w:r w:rsidR="009700C9">
              <w:rPr>
                <w:noProof/>
                <w:webHidden/>
              </w:rPr>
              <w:fldChar w:fldCharType="begin"/>
            </w:r>
            <w:r w:rsidR="008532F3">
              <w:rPr>
                <w:noProof/>
                <w:webHidden/>
              </w:rPr>
              <w:instrText xml:space="preserve"> PAGEREF _Toc189047302 \h </w:instrText>
            </w:r>
            <w:r w:rsidR="009700C9">
              <w:rPr>
                <w:noProof/>
                <w:webHidden/>
              </w:rPr>
            </w:r>
            <w:r w:rsidR="009700C9">
              <w:rPr>
                <w:noProof/>
                <w:webHidden/>
              </w:rPr>
              <w:fldChar w:fldCharType="separate"/>
            </w:r>
            <w:r w:rsidR="008532F3">
              <w:rPr>
                <w:noProof/>
                <w:webHidden/>
              </w:rPr>
              <w:t>6</w:t>
            </w:r>
            <w:r w:rsidR="006F4C76">
              <w:rPr>
                <w:noProof/>
                <w:webHidden/>
                <w:lang w:val="hy-AM"/>
              </w:rPr>
              <w:t>4</w:t>
            </w:r>
            <w:r w:rsidR="009700C9">
              <w:rPr>
                <w:noProof/>
                <w:webHidden/>
              </w:rPr>
              <w:fldChar w:fldCharType="end"/>
            </w:r>
          </w:hyperlink>
        </w:p>
        <w:p w:rsidR="006D284A" w:rsidRPr="00D24C97" w:rsidRDefault="009700C9" w:rsidP="000D04AF">
          <w:pPr>
            <w:spacing w:line="276" w:lineRule="auto"/>
            <w:ind w:firstLine="567"/>
            <w:jc w:val="both"/>
            <w:rPr>
              <w:rFonts w:ascii="GHEA Grapalat" w:hAnsi="GHEA Grapalat"/>
            </w:rPr>
          </w:pPr>
          <w:r w:rsidRPr="00D24C97">
            <w:rPr>
              <w:rFonts w:ascii="GHEA Grapalat" w:hAnsi="GHEA Grapalat"/>
              <w:b/>
              <w:bCs/>
              <w:noProof/>
            </w:rPr>
            <w:fldChar w:fldCharType="end"/>
          </w:r>
        </w:p>
      </w:sdtContent>
    </w:sdt>
    <w:p w:rsidR="009C7036" w:rsidRPr="00D24C97" w:rsidRDefault="00FC4E5A" w:rsidP="000D04AF">
      <w:pPr>
        <w:tabs>
          <w:tab w:val="left" w:pos="6925"/>
        </w:tabs>
        <w:spacing w:line="276" w:lineRule="auto"/>
        <w:ind w:firstLine="567"/>
        <w:jc w:val="both"/>
        <w:rPr>
          <w:rFonts w:ascii="GHEA Grapalat" w:hAnsi="GHEA Grapalat"/>
          <w:b/>
          <w:lang w:val="en-US"/>
        </w:rPr>
      </w:pPr>
      <w:r w:rsidRPr="00D24C97">
        <w:rPr>
          <w:rFonts w:ascii="GHEA Grapalat" w:hAnsi="GHEA Grapalat"/>
          <w:b/>
          <w:lang w:val="en-US"/>
        </w:rPr>
        <w:tab/>
      </w:r>
    </w:p>
    <w:p w:rsidR="00CB079F" w:rsidRPr="00D24C97" w:rsidRDefault="00CB079F" w:rsidP="000D04AF">
      <w:pPr>
        <w:spacing w:line="276" w:lineRule="auto"/>
        <w:ind w:firstLine="567"/>
        <w:jc w:val="both"/>
        <w:rPr>
          <w:rFonts w:ascii="GHEA Grapalat" w:hAnsi="GHEA Grapalat"/>
          <w:b/>
          <w:lang w:val="en-US"/>
        </w:rPr>
      </w:pPr>
    </w:p>
    <w:p w:rsidR="00CB079F" w:rsidRPr="00D24C97" w:rsidRDefault="00CB079F" w:rsidP="000D04AF">
      <w:pPr>
        <w:spacing w:line="276" w:lineRule="auto"/>
        <w:ind w:firstLine="567"/>
        <w:jc w:val="both"/>
        <w:rPr>
          <w:rFonts w:ascii="GHEA Grapalat" w:hAnsi="GHEA Grapalat"/>
          <w:b/>
          <w:lang w:val="en-US"/>
        </w:rPr>
      </w:pPr>
    </w:p>
    <w:p w:rsidR="00CB079F" w:rsidRPr="00D24C97" w:rsidRDefault="00CB079F" w:rsidP="000D04AF">
      <w:pPr>
        <w:spacing w:line="276" w:lineRule="auto"/>
        <w:ind w:firstLine="567"/>
        <w:jc w:val="both"/>
        <w:rPr>
          <w:rFonts w:ascii="GHEA Grapalat" w:hAnsi="GHEA Grapalat"/>
          <w:b/>
          <w:lang w:val="en-US"/>
        </w:rPr>
      </w:pPr>
    </w:p>
    <w:p w:rsidR="00CB079F" w:rsidRPr="00D24C97" w:rsidRDefault="00CB079F" w:rsidP="000D04AF">
      <w:pPr>
        <w:spacing w:line="276" w:lineRule="auto"/>
        <w:ind w:firstLine="567"/>
        <w:jc w:val="both"/>
        <w:rPr>
          <w:rFonts w:ascii="GHEA Grapalat" w:hAnsi="GHEA Grapalat"/>
          <w:b/>
          <w:lang w:val="en-US"/>
        </w:rPr>
      </w:pPr>
    </w:p>
    <w:p w:rsidR="00CB079F" w:rsidRPr="00D24C97" w:rsidRDefault="00CB079F" w:rsidP="000D04AF">
      <w:pPr>
        <w:spacing w:line="276" w:lineRule="auto"/>
        <w:ind w:firstLine="567"/>
        <w:jc w:val="both"/>
        <w:rPr>
          <w:rFonts w:ascii="GHEA Grapalat" w:hAnsi="GHEA Grapalat"/>
          <w:b/>
          <w:lang w:val="en-US"/>
        </w:rPr>
      </w:pPr>
    </w:p>
    <w:p w:rsidR="00CB079F" w:rsidRPr="00D24C97" w:rsidRDefault="00CB079F" w:rsidP="000D04AF">
      <w:pPr>
        <w:spacing w:line="276" w:lineRule="auto"/>
        <w:ind w:firstLine="567"/>
        <w:jc w:val="both"/>
        <w:rPr>
          <w:rFonts w:ascii="GHEA Grapalat" w:hAnsi="GHEA Grapalat"/>
          <w:b/>
          <w:lang w:val="en-US"/>
        </w:rPr>
      </w:pPr>
    </w:p>
    <w:p w:rsidR="00FB181E" w:rsidRPr="00D24C97" w:rsidRDefault="00FB181E" w:rsidP="000D04AF">
      <w:pPr>
        <w:spacing w:line="276" w:lineRule="auto"/>
        <w:ind w:firstLine="567"/>
        <w:jc w:val="both"/>
        <w:rPr>
          <w:rFonts w:ascii="GHEA Grapalat" w:hAnsi="GHEA Grapalat"/>
          <w:b/>
          <w:lang w:val="en-US"/>
        </w:rPr>
      </w:pPr>
    </w:p>
    <w:p w:rsidR="00FB181E" w:rsidRPr="00D24C97" w:rsidRDefault="00FB181E" w:rsidP="000D04AF">
      <w:pPr>
        <w:spacing w:line="276" w:lineRule="auto"/>
        <w:ind w:firstLine="567"/>
        <w:jc w:val="both"/>
        <w:rPr>
          <w:rFonts w:ascii="GHEA Grapalat" w:hAnsi="GHEA Grapalat"/>
          <w:b/>
          <w:lang w:val="en-US"/>
        </w:rPr>
      </w:pPr>
    </w:p>
    <w:p w:rsidR="00FB181E" w:rsidRPr="00D24C97" w:rsidRDefault="00FB181E" w:rsidP="000D04AF">
      <w:pPr>
        <w:spacing w:line="276" w:lineRule="auto"/>
        <w:ind w:firstLine="567"/>
        <w:jc w:val="both"/>
        <w:rPr>
          <w:rFonts w:ascii="GHEA Grapalat" w:hAnsi="GHEA Grapalat"/>
          <w:b/>
          <w:lang w:val="en-US"/>
        </w:rPr>
      </w:pPr>
    </w:p>
    <w:p w:rsidR="00FB18E0" w:rsidRPr="00D24C97" w:rsidRDefault="00FB18E0" w:rsidP="000D04AF">
      <w:pPr>
        <w:spacing w:line="276" w:lineRule="auto"/>
        <w:jc w:val="both"/>
        <w:rPr>
          <w:rFonts w:ascii="GHEA Grapalat" w:hAnsi="GHEA Grapalat"/>
          <w:b/>
          <w:lang w:val="en-US"/>
        </w:rPr>
      </w:pPr>
    </w:p>
    <w:p w:rsidR="00CB079F" w:rsidRPr="00B75824" w:rsidRDefault="00CB079F" w:rsidP="00B75824">
      <w:pPr>
        <w:pStyle w:val="Heading1"/>
        <w:spacing w:before="0" w:beforeAutospacing="0" w:after="0" w:afterAutospacing="0" w:line="360" w:lineRule="auto"/>
        <w:ind w:firstLine="567"/>
        <w:jc w:val="center"/>
        <w:rPr>
          <w:rFonts w:ascii="GHEA Grapalat" w:hAnsi="GHEA Grapalat"/>
          <w:sz w:val="24"/>
          <w:szCs w:val="24"/>
          <w:lang w:val="hy-AM"/>
        </w:rPr>
      </w:pPr>
      <w:bookmarkStart w:id="2" w:name="_Toc189047276"/>
      <w:r w:rsidRPr="00D24C97">
        <w:rPr>
          <w:rFonts w:ascii="GHEA Grapalat" w:hAnsi="GHEA Grapalat"/>
          <w:sz w:val="24"/>
          <w:szCs w:val="24"/>
          <w:lang w:val="hy-AM"/>
        </w:rPr>
        <w:lastRenderedPageBreak/>
        <w:t>ՆԵՐԱԾՈՒԹՅՈՒՆ</w:t>
      </w:r>
      <w:bookmarkEnd w:id="2"/>
    </w:p>
    <w:p w:rsidR="00CB079F" w:rsidRPr="00D24C97" w:rsidRDefault="005C7F66" w:rsidP="0086640D">
      <w:pPr>
        <w:spacing w:line="360" w:lineRule="auto"/>
        <w:ind w:firstLine="567"/>
        <w:jc w:val="both"/>
        <w:rPr>
          <w:rFonts w:ascii="GHEA Grapalat" w:hAnsi="GHEA Grapalat" w:cs="Sylfaen"/>
          <w:spacing w:val="-4"/>
          <w:lang w:val="hy-AM"/>
        </w:rPr>
      </w:pPr>
      <w:r w:rsidRPr="00D24C97">
        <w:rPr>
          <w:rFonts w:ascii="GHEA Grapalat" w:hAnsi="GHEA Grapalat" w:cs="Sylfaen"/>
          <w:spacing w:val="-4"/>
          <w:lang w:val="hy-AM"/>
        </w:rPr>
        <w:t xml:space="preserve">Հայաստանի Հանրապետության սննդամթերքի անվտանգության </w:t>
      </w:r>
      <w:r w:rsidR="007C4A21" w:rsidRPr="00D24C97">
        <w:rPr>
          <w:rFonts w:ascii="GHEA Grapalat" w:hAnsi="GHEA Grapalat" w:cs="Sylfaen"/>
          <w:spacing w:val="-4"/>
          <w:lang w:val="hy-AM"/>
        </w:rPr>
        <w:t>տ</w:t>
      </w:r>
      <w:r w:rsidR="00CB079F" w:rsidRPr="00D24C97">
        <w:rPr>
          <w:rFonts w:ascii="GHEA Grapalat" w:hAnsi="GHEA Grapalat" w:cs="Sylfaen"/>
          <w:spacing w:val="-4"/>
          <w:lang w:val="hy-AM"/>
        </w:rPr>
        <w:t xml:space="preserve">եսչական մարմինը </w:t>
      </w:r>
      <w:r w:rsidR="007C4A21" w:rsidRPr="00D24C97">
        <w:rPr>
          <w:rFonts w:ascii="GHEA Grapalat" w:hAnsi="GHEA Grapalat" w:cs="Sylfaen"/>
          <w:lang w:val="af-ZA"/>
        </w:rPr>
        <w:t xml:space="preserve">(այսուհետ՝ </w:t>
      </w:r>
      <w:r w:rsidR="007C4A21" w:rsidRPr="00D24C97">
        <w:rPr>
          <w:rFonts w:ascii="GHEA Grapalat" w:hAnsi="GHEA Grapalat" w:cs="Sylfaen"/>
          <w:lang w:val="hy-AM"/>
        </w:rPr>
        <w:t>Տեսչական մարմին</w:t>
      </w:r>
      <w:r w:rsidR="007C4A21" w:rsidRPr="00D24C97">
        <w:rPr>
          <w:rFonts w:ascii="GHEA Grapalat" w:hAnsi="GHEA Grapalat" w:cs="Sylfaen"/>
          <w:lang w:val="af-ZA"/>
        </w:rPr>
        <w:t xml:space="preserve">) </w:t>
      </w:r>
      <w:r w:rsidR="00CB079F" w:rsidRPr="00D24C97">
        <w:rPr>
          <w:rFonts w:ascii="GHEA Grapalat" w:hAnsi="GHEA Grapalat" w:cs="Sylfaen"/>
          <w:spacing w:val="-4"/>
          <w:lang w:val="hy-AM"/>
        </w:rPr>
        <w:t>սննդամթերքի և կերի անվտանգության, անասնաբուժության և բուսասանիտարիայի բնագավառներում վերահսկողություն և օրենքով սահմանված այլ գործառույթներ իրականացնող Հայաստանի Հանրապետության կառա</w:t>
      </w:r>
      <w:r w:rsidR="005165BB" w:rsidRPr="00D24C97">
        <w:rPr>
          <w:rFonts w:ascii="GHEA Grapalat" w:hAnsi="GHEA Grapalat" w:cs="Sylfaen"/>
          <w:spacing w:val="-4"/>
          <w:lang w:val="hy-AM"/>
        </w:rPr>
        <w:t>վարությանը ենթակա մարմին է, որն օրենքով սահմանված կարգով</w:t>
      </w:r>
      <w:r w:rsidR="00CB079F" w:rsidRPr="00D24C97">
        <w:rPr>
          <w:rFonts w:ascii="GHEA Grapalat" w:hAnsi="GHEA Grapalat" w:cs="Sylfaen"/>
          <w:spacing w:val="-4"/>
          <w:lang w:val="hy-AM"/>
        </w:rPr>
        <w:t xml:space="preserve"> կիրառում է պատասխանատվության միջոցներ սննդամթերքի և կերի անվտանգության, անասնաբուժության և բուսասանիտարիայի բնագավառներում՝ հանդես գալով Հայաստանի Հանրապետության անունից:</w:t>
      </w:r>
    </w:p>
    <w:p w:rsidR="004970A5" w:rsidRPr="00D24C97" w:rsidRDefault="00B563DA" w:rsidP="0086640D">
      <w:pPr>
        <w:spacing w:line="360" w:lineRule="auto"/>
        <w:ind w:firstLine="567"/>
        <w:jc w:val="both"/>
        <w:rPr>
          <w:rFonts w:ascii="GHEA Grapalat" w:hAnsi="GHEA Grapalat" w:cs="Sylfaen"/>
          <w:spacing w:val="-4"/>
          <w:lang w:val="hy-AM"/>
        </w:rPr>
      </w:pPr>
      <w:r w:rsidRPr="00D24C97">
        <w:rPr>
          <w:rFonts w:ascii="GHEA Grapalat" w:hAnsi="GHEA Grapalat" w:cs="Sylfaen"/>
          <w:spacing w:val="-4"/>
          <w:lang w:val="hy-AM"/>
        </w:rPr>
        <w:t xml:space="preserve">Հաշվետու ժամանակահատվածում </w:t>
      </w:r>
      <w:r w:rsidR="00CB079F" w:rsidRPr="00D24C97">
        <w:rPr>
          <w:rFonts w:ascii="GHEA Grapalat" w:hAnsi="GHEA Grapalat" w:cs="Sylfaen"/>
          <w:spacing w:val="-4"/>
          <w:lang w:val="hy-AM"/>
        </w:rPr>
        <w:t xml:space="preserve">Տեսչական </w:t>
      </w:r>
      <w:r w:rsidR="00EF133A" w:rsidRPr="00D24C97">
        <w:rPr>
          <w:rFonts w:ascii="GHEA Grapalat" w:hAnsi="GHEA Grapalat" w:cs="Sylfaen"/>
          <w:spacing w:val="-4"/>
          <w:lang w:val="hy-AM"/>
        </w:rPr>
        <w:t>մարմինը օրենքով</w:t>
      </w:r>
      <w:r w:rsidR="00EF133A" w:rsidRPr="00D24C97">
        <w:rPr>
          <w:rFonts w:ascii="GHEA Grapalat" w:hAnsi="GHEA Grapalat"/>
          <w:spacing w:val="-4"/>
          <w:lang w:val="hy-AM"/>
        </w:rPr>
        <w:t xml:space="preserve"> </w:t>
      </w:r>
      <w:r w:rsidR="00EF133A" w:rsidRPr="00D24C97">
        <w:rPr>
          <w:rFonts w:ascii="GHEA Grapalat" w:hAnsi="GHEA Grapalat" w:cs="Sylfaen"/>
          <w:spacing w:val="-4"/>
          <w:lang w:val="hy-AM"/>
        </w:rPr>
        <w:t>սահմանված</w:t>
      </w:r>
      <w:r w:rsidR="00EF133A" w:rsidRPr="00D24C97">
        <w:rPr>
          <w:rFonts w:ascii="GHEA Grapalat" w:hAnsi="GHEA Grapalat"/>
          <w:spacing w:val="-4"/>
          <w:lang w:val="hy-AM"/>
        </w:rPr>
        <w:t xml:space="preserve"> </w:t>
      </w:r>
      <w:r w:rsidR="00EF133A" w:rsidRPr="00D24C97">
        <w:rPr>
          <w:rFonts w:ascii="GHEA Grapalat" w:hAnsi="GHEA Grapalat" w:cs="Sylfaen"/>
          <w:spacing w:val="-4"/>
          <w:lang w:val="hy-AM"/>
        </w:rPr>
        <w:t>իր</w:t>
      </w:r>
      <w:r w:rsidR="00EF133A" w:rsidRPr="00D24C97">
        <w:rPr>
          <w:rFonts w:ascii="GHEA Grapalat" w:hAnsi="GHEA Grapalat"/>
          <w:spacing w:val="-4"/>
          <w:lang w:val="hy-AM"/>
        </w:rPr>
        <w:t xml:space="preserve"> </w:t>
      </w:r>
      <w:r w:rsidR="00EF133A" w:rsidRPr="00D24C97">
        <w:rPr>
          <w:rFonts w:ascii="GHEA Grapalat" w:hAnsi="GHEA Grapalat" w:cs="Sylfaen"/>
          <w:spacing w:val="-4"/>
          <w:lang w:val="hy-AM"/>
        </w:rPr>
        <w:t>գործառույթներն</w:t>
      </w:r>
      <w:r w:rsidR="00EF133A" w:rsidRPr="00D24C97">
        <w:rPr>
          <w:rFonts w:ascii="GHEA Grapalat" w:hAnsi="GHEA Grapalat"/>
          <w:spacing w:val="-4"/>
          <w:lang w:val="hy-AM"/>
        </w:rPr>
        <w:t xml:space="preserve"> </w:t>
      </w:r>
      <w:r w:rsidR="00EF133A" w:rsidRPr="00D24C97">
        <w:rPr>
          <w:rFonts w:ascii="GHEA Grapalat" w:hAnsi="GHEA Grapalat" w:cs="Sylfaen"/>
          <w:spacing w:val="-4"/>
          <w:lang w:val="hy-AM"/>
        </w:rPr>
        <w:t>իրականացրել</w:t>
      </w:r>
      <w:r w:rsidR="00EF133A" w:rsidRPr="00D24C97">
        <w:rPr>
          <w:rFonts w:ascii="GHEA Grapalat" w:hAnsi="GHEA Grapalat"/>
          <w:spacing w:val="-4"/>
          <w:lang w:val="hy-AM"/>
        </w:rPr>
        <w:t xml:space="preserve"> </w:t>
      </w:r>
      <w:r w:rsidR="00EF133A" w:rsidRPr="00D24C97">
        <w:rPr>
          <w:rFonts w:ascii="GHEA Grapalat" w:hAnsi="GHEA Grapalat" w:cs="Sylfaen"/>
          <w:spacing w:val="-4"/>
          <w:lang w:val="hy-AM"/>
        </w:rPr>
        <w:t>է</w:t>
      </w:r>
      <w:r w:rsidR="00CB079F" w:rsidRPr="00D24C97">
        <w:rPr>
          <w:rFonts w:ascii="GHEA Grapalat" w:hAnsi="GHEA Grapalat" w:cs="Sylfaen"/>
          <w:spacing w:val="-4"/>
          <w:lang w:val="hy-AM"/>
        </w:rPr>
        <w:t xml:space="preserve"> համաձայն Հայաստանի Հանրապետության Սահմանադրության, «Տեսչական մարմինների մասին», «Սննդամթերքի անվտանգության մասին», «Սննդամթերքի անվտանգության պետական վերահսկողության մասին», «Կերի մասին», «Անասնաբուժության մասին», «Բուսասանիտարիայի մասին» օրենքների, իրավական այլ ակտերի, ինչպես նաև Հայաստանի Հանրապետության վարչապետի՝ 2019 թվականի դեկտեմբերի 19-ի N 1940-Լ որոշման հիման վրա:</w:t>
      </w:r>
      <w:r w:rsidR="00EF133A" w:rsidRPr="00D24C97">
        <w:rPr>
          <w:rFonts w:ascii="GHEA Grapalat" w:hAnsi="GHEA Grapalat" w:cs="Sylfaen"/>
          <w:spacing w:val="-4"/>
          <w:lang w:val="hy-AM"/>
        </w:rPr>
        <w:t xml:space="preserve"> </w:t>
      </w:r>
    </w:p>
    <w:p w:rsidR="004970A5" w:rsidRPr="00D24C97" w:rsidRDefault="004970A5" w:rsidP="0086640D">
      <w:pPr>
        <w:spacing w:line="360" w:lineRule="auto"/>
        <w:ind w:firstLine="567"/>
        <w:jc w:val="both"/>
        <w:rPr>
          <w:rFonts w:ascii="GHEA Grapalat" w:hAnsi="GHEA Grapalat" w:cs="Sylfaen"/>
          <w:spacing w:val="-4"/>
          <w:lang w:val="hy-AM"/>
        </w:rPr>
      </w:pPr>
    </w:p>
    <w:p w:rsidR="009B2DAB" w:rsidRPr="00D24C97" w:rsidRDefault="009B2DAB" w:rsidP="0086640D">
      <w:pPr>
        <w:pStyle w:val="Heading1"/>
        <w:spacing w:before="0" w:beforeAutospacing="0" w:after="0" w:afterAutospacing="0" w:line="360" w:lineRule="auto"/>
        <w:ind w:firstLine="426"/>
        <w:jc w:val="center"/>
        <w:rPr>
          <w:rFonts w:ascii="GHEA Grapalat" w:hAnsi="GHEA Grapalat"/>
          <w:sz w:val="24"/>
          <w:szCs w:val="24"/>
          <w:lang w:val="hy-AM"/>
        </w:rPr>
      </w:pPr>
      <w:bookmarkStart w:id="3" w:name="_Toc189047277"/>
      <w:bookmarkStart w:id="4" w:name="_Toc120608074"/>
      <w:r w:rsidRPr="00D24C97">
        <w:rPr>
          <w:rFonts w:ascii="GHEA Grapalat" w:hAnsi="GHEA Grapalat"/>
          <w:sz w:val="24"/>
          <w:szCs w:val="24"/>
          <w:lang w:val="hy-AM"/>
        </w:rPr>
        <w:t>ՏԵՍՉԱԿԱՆ ՄԱՐՄՆԻ 202</w:t>
      </w:r>
      <w:r w:rsidR="00F10513" w:rsidRPr="00D24C97">
        <w:rPr>
          <w:rFonts w:ascii="GHEA Grapalat" w:hAnsi="GHEA Grapalat"/>
          <w:sz w:val="24"/>
          <w:szCs w:val="24"/>
          <w:lang w:val="hy-AM"/>
        </w:rPr>
        <w:t>4</w:t>
      </w:r>
      <w:r w:rsidRPr="00D24C97">
        <w:rPr>
          <w:rFonts w:ascii="GHEA Grapalat" w:hAnsi="GHEA Grapalat"/>
          <w:sz w:val="24"/>
          <w:szCs w:val="24"/>
          <w:lang w:val="hy-AM"/>
        </w:rPr>
        <w:t xml:space="preserve">  ԹՎԱԿԱՆԻ ԳՈՐԾՈՒՆԵՈՒԹՅԱՆ ԾՐԱԳՐԻ  ԿԱՏԱՐՈՒՄ</w:t>
      </w:r>
      <w:bookmarkEnd w:id="3"/>
    </w:p>
    <w:p w:rsidR="009B2DAB" w:rsidRPr="00D24C97" w:rsidRDefault="005E06A1" w:rsidP="0086640D">
      <w:pPr>
        <w:pStyle w:val="Heading2"/>
        <w:spacing w:before="0" w:line="360" w:lineRule="auto"/>
        <w:ind w:firstLine="426"/>
        <w:jc w:val="both"/>
        <w:rPr>
          <w:rFonts w:ascii="GHEA Grapalat" w:hAnsi="GHEA Grapalat"/>
          <w:color w:val="auto"/>
          <w:sz w:val="24"/>
          <w:szCs w:val="24"/>
          <w:shd w:val="clear" w:color="auto" w:fill="FFFFFF"/>
          <w:lang w:val="hy-AM"/>
        </w:rPr>
      </w:pPr>
      <w:bookmarkStart w:id="5" w:name="_Toc189047278"/>
      <w:r w:rsidRPr="00D24C97">
        <w:rPr>
          <w:rFonts w:ascii="GHEA Grapalat" w:hAnsi="GHEA Grapalat"/>
          <w:color w:val="auto"/>
          <w:sz w:val="24"/>
          <w:szCs w:val="24"/>
          <w:shd w:val="clear" w:color="auto" w:fill="FFFFFF"/>
          <w:lang w:val="hy-AM"/>
        </w:rPr>
        <w:t>ՍՆՆԴԱՄԹԵՐՔԻ ԱՆՎՏԱՆԳՈՒԹՅԱՆ ՈԼՈՐՏ</w:t>
      </w:r>
      <w:bookmarkEnd w:id="5"/>
    </w:p>
    <w:p w:rsidR="009B2DAB" w:rsidRPr="00D24C97" w:rsidRDefault="009B2DAB" w:rsidP="0086640D">
      <w:pPr>
        <w:pStyle w:val="NormalWeb"/>
        <w:numPr>
          <w:ilvl w:val="0"/>
          <w:numId w:val="4"/>
        </w:numPr>
        <w:spacing w:before="0" w:beforeAutospacing="0" w:after="0" w:afterAutospacing="0" w:line="360" w:lineRule="auto"/>
        <w:jc w:val="both"/>
        <w:rPr>
          <w:rFonts w:ascii="GHEA Grapalat" w:hAnsi="GHEA Grapalat" w:cs="Sylfaen"/>
          <w:lang w:val="af-ZA"/>
        </w:rPr>
      </w:pPr>
      <w:r w:rsidRPr="00D24C97">
        <w:rPr>
          <w:rFonts w:ascii="GHEA Grapalat" w:hAnsi="GHEA Grapalat" w:cs="Sylfaen"/>
          <w:lang w:val="hy-AM"/>
        </w:rPr>
        <w:t>«</w:t>
      </w:r>
      <w:r w:rsidR="003B5D10" w:rsidRPr="00D24C97">
        <w:rPr>
          <w:rFonts w:ascii="GHEA Grapalat" w:hAnsi="GHEA Grapalat"/>
          <w:b/>
          <w:i/>
          <w:lang w:val="af-ZA" w:eastAsia="ru-RU"/>
        </w:rPr>
        <w:t>Պետական վերահսկողության իրականացում</w:t>
      </w:r>
      <w:r w:rsidRPr="00D24C97">
        <w:rPr>
          <w:rFonts w:ascii="GHEA Grapalat" w:hAnsi="GHEA Grapalat"/>
          <w:b/>
          <w:i/>
          <w:lang w:val="af-ZA" w:eastAsia="ru-RU"/>
        </w:rPr>
        <w:t>»</w:t>
      </w:r>
      <w:r w:rsidRPr="00D24C97">
        <w:rPr>
          <w:rFonts w:ascii="GHEA Grapalat" w:hAnsi="GHEA Grapalat" w:cs="Sylfaen"/>
          <w:lang w:val="hy-AM"/>
        </w:rPr>
        <w:t xml:space="preserve"> </w:t>
      </w:r>
    </w:p>
    <w:p w:rsidR="003B5D10" w:rsidRPr="00D24C97" w:rsidRDefault="003B5D10" w:rsidP="0086640D">
      <w:pPr>
        <w:spacing w:line="360" w:lineRule="auto"/>
        <w:ind w:firstLine="567"/>
        <w:jc w:val="both"/>
        <w:rPr>
          <w:rFonts w:ascii="GHEA Grapalat" w:hAnsi="GHEA Grapalat" w:cs="Sylfaen"/>
          <w:spacing w:val="-4"/>
          <w:lang w:val="af-ZA"/>
        </w:rPr>
      </w:pPr>
      <w:r w:rsidRPr="00D24C97">
        <w:rPr>
          <w:rFonts w:ascii="GHEA Grapalat" w:hAnsi="GHEA Grapalat" w:cs="Sylfaen"/>
          <w:spacing w:val="-4"/>
          <w:lang w:val="hy-AM"/>
        </w:rPr>
        <w:t xml:space="preserve">2024 թվականի ընթացքում պլանով նախատեսված </w:t>
      </w:r>
      <w:proofErr w:type="spellStart"/>
      <w:r w:rsidRPr="00D24C97">
        <w:rPr>
          <w:rFonts w:ascii="GHEA Grapalat" w:hAnsi="GHEA Grapalat" w:cs="Sylfaen"/>
          <w:spacing w:val="-4"/>
          <w:lang w:val="en-US"/>
        </w:rPr>
        <w:t>սննդամթերքի</w:t>
      </w:r>
      <w:proofErr w:type="spellEnd"/>
      <w:r w:rsidRPr="00D24C97">
        <w:rPr>
          <w:rFonts w:ascii="GHEA Grapalat" w:hAnsi="GHEA Grapalat" w:cs="Sylfaen"/>
          <w:spacing w:val="-4"/>
          <w:lang w:val="af-ZA"/>
        </w:rPr>
        <w:t xml:space="preserve"> </w:t>
      </w:r>
      <w:proofErr w:type="spellStart"/>
      <w:r w:rsidRPr="00D24C97">
        <w:rPr>
          <w:rFonts w:ascii="GHEA Grapalat" w:hAnsi="GHEA Grapalat" w:cs="Sylfaen"/>
          <w:spacing w:val="-4"/>
          <w:lang w:val="en-US"/>
        </w:rPr>
        <w:t>անվտանգության</w:t>
      </w:r>
      <w:proofErr w:type="spellEnd"/>
      <w:r w:rsidRPr="00D24C97">
        <w:rPr>
          <w:rFonts w:ascii="GHEA Grapalat" w:hAnsi="GHEA Grapalat" w:cs="Sylfaen"/>
          <w:spacing w:val="-4"/>
          <w:lang w:val="af-ZA"/>
        </w:rPr>
        <w:t xml:space="preserve"> </w:t>
      </w:r>
      <w:proofErr w:type="spellStart"/>
      <w:r w:rsidRPr="00D24C97">
        <w:rPr>
          <w:rFonts w:ascii="GHEA Grapalat" w:hAnsi="GHEA Grapalat" w:cs="Sylfaen"/>
          <w:spacing w:val="-4"/>
          <w:lang w:val="en-US"/>
        </w:rPr>
        <w:t>ոլորտի</w:t>
      </w:r>
      <w:proofErr w:type="spellEnd"/>
      <w:r w:rsidRPr="00D24C97">
        <w:rPr>
          <w:rFonts w:ascii="GHEA Grapalat" w:hAnsi="GHEA Grapalat" w:cs="Sylfaen"/>
          <w:spacing w:val="-4"/>
          <w:lang w:val="af-ZA"/>
        </w:rPr>
        <w:t xml:space="preserve"> </w:t>
      </w:r>
      <w:r w:rsidRPr="00D24C97">
        <w:rPr>
          <w:rFonts w:ascii="GHEA Grapalat" w:hAnsi="GHEA Grapalat" w:cs="Sylfaen"/>
          <w:spacing w:val="-4"/>
          <w:lang w:val="hy-AM"/>
        </w:rPr>
        <w:t xml:space="preserve">843 ստուգումներից փաստացի իրականացվել </w:t>
      </w:r>
      <w:r w:rsidRPr="002669F4">
        <w:rPr>
          <w:rFonts w:ascii="GHEA Grapalat" w:hAnsi="GHEA Grapalat" w:cs="Sylfaen"/>
          <w:spacing w:val="-4"/>
          <w:lang w:val="hy-AM"/>
        </w:rPr>
        <w:t>է 5</w:t>
      </w:r>
      <w:r w:rsidR="002669F4" w:rsidRPr="002669F4">
        <w:rPr>
          <w:rFonts w:ascii="GHEA Grapalat" w:hAnsi="GHEA Grapalat" w:cs="Sylfaen"/>
          <w:spacing w:val="-4"/>
          <w:lang w:val="hy-AM"/>
        </w:rPr>
        <w:t>24</w:t>
      </w:r>
      <w:r w:rsidRPr="002669F4">
        <w:rPr>
          <w:rFonts w:ascii="GHEA Grapalat" w:hAnsi="GHEA Grapalat" w:cs="Sylfaen"/>
          <w:spacing w:val="-4"/>
          <w:lang w:val="hy-AM"/>
        </w:rPr>
        <w:t>,  որից կազմվել է 4</w:t>
      </w:r>
      <w:r w:rsidR="002669F4" w:rsidRPr="002669F4">
        <w:rPr>
          <w:rFonts w:ascii="GHEA Grapalat" w:hAnsi="GHEA Grapalat" w:cs="Sylfaen"/>
          <w:spacing w:val="-4"/>
          <w:lang w:val="hy-AM"/>
        </w:rPr>
        <w:t>2</w:t>
      </w:r>
      <w:r w:rsidRPr="002669F4">
        <w:rPr>
          <w:rFonts w:ascii="GHEA Grapalat" w:hAnsi="GHEA Grapalat" w:cs="Sylfaen"/>
          <w:spacing w:val="-4"/>
          <w:lang w:val="hy-AM"/>
        </w:rPr>
        <w:t xml:space="preserve"> տեղեկանք խախտումներ չհայտնաբերելու վերաբերյալ, 4</w:t>
      </w:r>
      <w:r w:rsidR="00DF3A50">
        <w:rPr>
          <w:rFonts w:ascii="GHEA Grapalat" w:hAnsi="GHEA Grapalat" w:cs="Sylfaen"/>
          <w:spacing w:val="-4"/>
          <w:lang w:val="hy-AM"/>
        </w:rPr>
        <w:t>80</w:t>
      </w:r>
      <w:r w:rsidRPr="002669F4">
        <w:rPr>
          <w:rFonts w:ascii="GHEA Grapalat" w:hAnsi="GHEA Grapalat" w:cs="Sylfaen"/>
          <w:spacing w:val="-4"/>
          <w:lang w:val="hy-AM"/>
        </w:rPr>
        <w:t>-ի նկատմամբ կիրառվել է վարչական տուգանք</w:t>
      </w:r>
      <w:r w:rsidRPr="002669F4">
        <w:rPr>
          <w:rFonts w:ascii="GHEA Grapalat" w:hAnsi="GHEA Grapalat" w:cs="Sylfaen"/>
          <w:spacing w:val="-4"/>
          <w:lang w:val="af-ZA"/>
        </w:rPr>
        <w:t>,</w:t>
      </w:r>
      <w:r w:rsidRPr="002669F4">
        <w:rPr>
          <w:rFonts w:ascii="GHEA Grapalat" w:hAnsi="GHEA Grapalat" w:cs="Sylfaen"/>
          <w:spacing w:val="-4"/>
          <w:lang w:val="hy-AM"/>
        </w:rPr>
        <w:t xml:space="preserve"> </w:t>
      </w:r>
      <w:r w:rsidR="00DF3A50">
        <w:rPr>
          <w:rFonts w:ascii="GHEA Grapalat" w:hAnsi="GHEA Grapalat" w:cs="Sylfaen"/>
          <w:spacing w:val="-4"/>
          <w:lang w:val="hy-AM"/>
        </w:rPr>
        <w:t>2</w:t>
      </w:r>
      <w:r w:rsidRPr="002669F4">
        <w:rPr>
          <w:rFonts w:ascii="GHEA Grapalat" w:hAnsi="GHEA Grapalat" w:cs="Sylfaen"/>
          <w:spacing w:val="-4"/>
          <w:lang w:val="hy-AM"/>
        </w:rPr>
        <w:t xml:space="preserve"> ստուգում ընթացքի մեջ է։</w:t>
      </w:r>
    </w:p>
    <w:p w:rsidR="003B5D10" w:rsidRPr="00D24C97" w:rsidRDefault="003B5D10" w:rsidP="0086640D">
      <w:pPr>
        <w:spacing w:line="360" w:lineRule="auto"/>
        <w:ind w:firstLine="567"/>
        <w:jc w:val="both"/>
        <w:rPr>
          <w:rFonts w:ascii="GHEA Grapalat" w:hAnsi="GHEA Grapalat" w:cs="Sylfaen"/>
          <w:spacing w:val="-4"/>
          <w:lang w:val="hy-AM"/>
        </w:rPr>
      </w:pPr>
      <w:r w:rsidRPr="00D24C97">
        <w:rPr>
          <w:rFonts w:ascii="GHEA Grapalat" w:hAnsi="GHEA Grapalat" w:cs="Sylfaen"/>
          <w:spacing w:val="-4"/>
          <w:lang w:val="hy-AM"/>
        </w:rPr>
        <w:tab/>
        <w:t>Սեզոնային և տոնական օրերին ռիսկային համարվող սննդամթերքի իրազեկման նպատակով իրականացված դիտարկումների ընդհանուր թիվը կազմում է 152։</w:t>
      </w:r>
    </w:p>
    <w:p w:rsidR="00F840CD" w:rsidRPr="00D24C97" w:rsidRDefault="00F840CD" w:rsidP="0086640D">
      <w:pPr>
        <w:pStyle w:val="NormalWeb"/>
        <w:numPr>
          <w:ilvl w:val="0"/>
          <w:numId w:val="4"/>
        </w:numPr>
        <w:spacing w:before="0" w:beforeAutospacing="0" w:after="0" w:afterAutospacing="0" w:line="360" w:lineRule="auto"/>
        <w:jc w:val="both"/>
        <w:rPr>
          <w:rFonts w:ascii="GHEA Grapalat" w:hAnsi="GHEA Grapalat" w:cs="Sylfaen"/>
          <w:b/>
          <w:bCs/>
          <w:i/>
          <w:iCs/>
          <w:lang w:val="hy-AM"/>
        </w:rPr>
      </w:pPr>
      <w:r w:rsidRPr="00D24C97">
        <w:rPr>
          <w:rFonts w:ascii="GHEA Grapalat" w:hAnsi="GHEA Grapalat" w:cs="Sylfaen"/>
          <w:lang w:val="hy-AM"/>
        </w:rPr>
        <w:lastRenderedPageBreak/>
        <w:t>«</w:t>
      </w:r>
      <w:r w:rsidR="003B5D10" w:rsidRPr="00D24C97">
        <w:rPr>
          <w:rFonts w:ascii="GHEA Grapalat" w:hAnsi="GHEA Grapalat" w:cs="Sylfaen"/>
          <w:b/>
          <w:bCs/>
          <w:i/>
          <w:iCs/>
          <w:lang w:val="hy-AM"/>
        </w:rPr>
        <w:t>Հայաստանի Հանրապետության Եվրասիական տնտեսական միությանն անդամակցումից բխող աշխատանքների իրականացում</w:t>
      </w:r>
      <w:r w:rsidRPr="00D24C97">
        <w:rPr>
          <w:rFonts w:ascii="GHEA Grapalat" w:hAnsi="GHEA Grapalat" w:cs="Sylfaen"/>
          <w:b/>
          <w:bCs/>
          <w:i/>
          <w:iCs/>
          <w:lang w:val="hy-AM"/>
        </w:rPr>
        <w:t xml:space="preserve">» </w:t>
      </w:r>
    </w:p>
    <w:p w:rsidR="00F840CD" w:rsidRPr="00D24C97" w:rsidRDefault="00F840CD" w:rsidP="0086640D">
      <w:pPr>
        <w:spacing w:line="360" w:lineRule="auto"/>
        <w:ind w:firstLine="426"/>
        <w:jc w:val="both"/>
        <w:rPr>
          <w:rFonts w:ascii="GHEA Grapalat" w:hAnsi="GHEA Grapalat" w:cs="Sylfaen"/>
          <w:lang w:val="hy-AM"/>
        </w:rPr>
      </w:pPr>
      <w:r w:rsidRPr="00D24C97">
        <w:rPr>
          <w:rFonts w:ascii="GHEA Grapalat" w:hAnsi="GHEA Grapalat" w:cs="Sylfaen"/>
          <w:lang w:val="hy-AM"/>
        </w:rPr>
        <w:t xml:space="preserve">Տեսչական մարմնի մասնագետները մասնակցել են ԵԱՏՄ </w:t>
      </w:r>
      <w:r w:rsidR="003B5D10" w:rsidRPr="00D24C97">
        <w:rPr>
          <w:rFonts w:ascii="GHEA Grapalat" w:hAnsi="GHEA Grapalat" w:cs="Sylfaen"/>
          <w:lang w:val="hy-AM"/>
        </w:rPr>
        <w:t xml:space="preserve">25 </w:t>
      </w:r>
      <w:r w:rsidRPr="00D24C97">
        <w:rPr>
          <w:rFonts w:ascii="GHEA Grapalat" w:hAnsi="GHEA Grapalat" w:cs="Sylfaen"/>
          <w:lang w:val="hy-AM"/>
        </w:rPr>
        <w:t xml:space="preserve">տեսակոնֆերանսի՝ ներդրում ունենալով ԵԱՏՄ օրենսդրական ակտերի մշակման ու լրամշակման աշխատանքներում, ներկայացրել են </w:t>
      </w:r>
      <w:r w:rsidR="003B5D10" w:rsidRPr="00D24C97">
        <w:rPr>
          <w:rFonts w:ascii="GHEA Grapalat" w:hAnsi="GHEA Grapalat" w:cs="Sylfaen"/>
          <w:lang w:val="hy-AM"/>
        </w:rPr>
        <w:t xml:space="preserve">198 </w:t>
      </w:r>
      <w:r w:rsidRPr="00D24C97">
        <w:rPr>
          <w:rFonts w:ascii="GHEA Grapalat" w:hAnsi="GHEA Grapalat" w:cs="Sylfaen"/>
          <w:lang w:val="hy-AM"/>
        </w:rPr>
        <w:t>առաջարկություններ։</w:t>
      </w:r>
    </w:p>
    <w:p w:rsidR="00F840CD" w:rsidRPr="00D24C97" w:rsidRDefault="00F840CD" w:rsidP="0086640D">
      <w:pPr>
        <w:spacing w:line="360" w:lineRule="auto"/>
        <w:ind w:firstLine="426"/>
        <w:jc w:val="both"/>
        <w:rPr>
          <w:rFonts w:ascii="GHEA Grapalat" w:hAnsi="GHEA Grapalat" w:cs="Sylfaen"/>
          <w:spacing w:val="-4"/>
          <w:lang w:val="hy-AM"/>
        </w:rPr>
      </w:pPr>
      <w:r w:rsidRPr="00D24C97">
        <w:rPr>
          <w:rFonts w:ascii="GHEA Grapalat" w:hAnsi="GHEA Grapalat" w:cs="Sylfaen"/>
          <w:lang w:val="hy-AM"/>
        </w:rPr>
        <w:t>Աշխատակիցների կողմից Տեսչական մարմին այցելած տնտեսավարողներին տրամադրվել է խորհրդատվություն` սննդամթերքի անվտանգության բնագավառին առնչվող մի շարք հարցերի, մասնավորապես՝ սննդամթերքի արտադրությանը և իրացմանը ներկայացվող պահանջների, ԵԱՏՄ տեխնիկական կանոնակարգերով սահմանված պահանջների, ԵԱՏՄ օրենսդրական փոփոխություններին առնչվող հարցերի պարզաբանումների և այլնի վերաբերյալ։</w:t>
      </w:r>
    </w:p>
    <w:p w:rsidR="003B5D10" w:rsidRPr="00D24C97" w:rsidRDefault="003B5D10" w:rsidP="0086640D">
      <w:pPr>
        <w:pStyle w:val="NormalWeb"/>
        <w:numPr>
          <w:ilvl w:val="0"/>
          <w:numId w:val="4"/>
        </w:numPr>
        <w:spacing w:before="0" w:beforeAutospacing="0" w:after="0" w:afterAutospacing="0" w:line="360" w:lineRule="auto"/>
        <w:ind w:left="0" w:firstLine="567"/>
        <w:jc w:val="both"/>
        <w:rPr>
          <w:rFonts w:ascii="GHEA Grapalat" w:hAnsi="GHEA Grapalat"/>
          <w:b/>
          <w:i/>
          <w:lang w:val="af-ZA" w:eastAsia="ru-RU"/>
        </w:rPr>
      </w:pPr>
      <w:r w:rsidRPr="00D24C97">
        <w:rPr>
          <w:rFonts w:ascii="GHEA Grapalat" w:hAnsi="GHEA Grapalat"/>
          <w:b/>
          <w:i/>
          <w:lang w:val="af-ZA" w:eastAsia="ru-RU"/>
        </w:rPr>
        <w:t>«Նոր Մեկ կանգառ, մեկ պատուհան համակարգի կատարելագործում, խնդիրների բացահայտում, համակարգը մշակող ընկերությունների հետ համագործակցություն»</w:t>
      </w:r>
    </w:p>
    <w:p w:rsidR="003B5D10" w:rsidRPr="00D24C97" w:rsidRDefault="003B5D10" w:rsidP="0086640D">
      <w:pPr>
        <w:spacing w:line="360" w:lineRule="auto"/>
        <w:ind w:firstLine="426"/>
        <w:jc w:val="both"/>
        <w:rPr>
          <w:rFonts w:ascii="GHEA Grapalat" w:hAnsi="GHEA Grapalat" w:cs="Sylfaen"/>
          <w:lang w:val="af-ZA"/>
        </w:rPr>
      </w:pPr>
      <w:proofErr w:type="spellStart"/>
      <w:r w:rsidRPr="00D24C97">
        <w:rPr>
          <w:rFonts w:ascii="GHEA Grapalat" w:hAnsi="GHEA Grapalat" w:cs="Sylfaen"/>
          <w:lang w:val="en-US"/>
        </w:rPr>
        <w:t>Սննդամթերքի</w:t>
      </w:r>
      <w:proofErr w:type="spellEnd"/>
      <w:r w:rsidRPr="00D24C97">
        <w:rPr>
          <w:rFonts w:ascii="GHEA Grapalat" w:hAnsi="GHEA Grapalat" w:cs="Sylfaen"/>
          <w:lang w:val="af-ZA"/>
        </w:rPr>
        <w:t xml:space="preserve"> </w:t>
      </w:r>
      <w:proofErr w:type="spellStart"/>
      <w:r w:rsidRPr="00D24C97">
        <w:rPr>
          <w:rFonts w:ascii="GHEA Grapalat" w:hAnsi="GHEA Grapalat" w:cs="Sylfaen"/>
          <w:lang w:val="en-US"/>
        </w:rPr>
        <w:t>անվտանգության</w:t>
      </w:r>
      <w:proofErr w:type="spellEnd"/>
      <w:r w:rsidRPr="00D24C97">
        <w:rPr>
          <w:rFonts w:ascii="GHEA Grapalat" w:hAnsi="GHEA Grapalat" w:cs="Sylfaen"/>
          <w:lang w:val="af-ZA"/>
        </w:rPr>
        <w:t xml:space="preserve"> </w:t>
      </w:r>
      <w:proofErr w:type="spellStart"/>
      <w:r w:rsidRPr="00D24C97">
        <w:rPr>
          <w:rFonts w:ascii="GHEA Grapalat" w:hAnsi="GHEA Grapalat" w:cs="Sylfaen"/>
          <w:lang w:val="en-US"/>
        </w:rPr>
        <w:t>ոլորտի</w:t>
      </w:r>
      <w:proofErr w:type="spellEnd"/>
      <w:r w:rsidRPr="00D24C97">
        <w:rPr>
          <w:rFonts w:ascii="GHEA Grapalat" w:hAnsi="GHEA Grapalat" w:cs="Sylfaen"/>
          <w:lang w:val="af-ZA"/>
        </w:rPr>
        <w:t xml:space="preserve"> </w:t>
      </w:r>
      <w:proofErr w:type="spellStart"/>
      <w:r w:rsidRPr="00D24C97">
        <w:rPr>
          <w:rFonts w:ascii="GHEA Grapalat" w:hAnsi="GHEA Grapalat" w:cs="Sylfaen"/>
          <w:lang w:val="en-US"/>
        </w:rPr>
        <w:t>շրջանակներում</w:t>
      </w:r>
      <w:proofErr w:type="spellEnd"/>
      <w:r w:rsidRPr="00D24C97">
        <w:rPr>
          <w:rFonts w:ascii="GHEA Grapalat" w:hAnsi="GHEA Grapalat" w:cs="Sylfaen"/>
          <w:lang w:val="hy-AM"/>
        </w:rPr>
        <w:t xml:space="preserve"> ներկայաց</w:t>
      </w:r>
      <w:r w:rsidR="00154BE1" w:rsidRPr="00D24C97">
        <w:rPr>
          <w:rFonts w:ascii="GHEA Grapalat" w:hAnsi="GHEA Grapalat" w:cs="Sylfaen"/>
          <w:lang w:val="hy-AM"/>
        </w:rPr>
        <w:t>վ</w:t>
      </w:r>
      <w:r w:rsidRPr="00D24C97">
        <w:rPr>
          <w:rFonts w:ascii="GHEA Grapalat" w:hAnsi="GHEA Grapalat" w:cs="Sylfaen"/>
          <w:lang w:val="hy-AM"/>
        </w:rPr>
        <w:t>ել է մասնագիտական եզրակացություն ներմուծման թույլտվություն ստանալու համար ներկայացված 230 դիմումի</w:t>
      </w:r>
      <w:r w:rsidRPr="00D24C97">
        <w:rPr>
          <w:rFonts w:ascii="GHEA Grapalat" w:hAnsi="GHEA Grapalat" w:cs="Sylfaen"/>
          <w:lang w:val="af-ZA"/>
        </w:rPr>
        <w:t>:</w:t>
      </w:r>
    </w:p>
    <w:p w:rsidR="00523E80" w:rsidRPr="00D24C97" w:rsidRDefault="00523E80" w:rsidP="0086640D">
      <w:pPr>
        <w:pStyle w:val="NormalWeb"/>
        <w:numPr>
          <w:ilvl w:val="0"/>
          <w:numId w:val="4"/>
        </w:numPr>
        <w:spacing w:before="0" w:beforeAutospacing="0" w:after="0" w:afterAutospacing="0" w:line="360" w:lineRule="auto"/>
        <w:ind w:left="0" w:firstLine="567"/>
        <w:jc w:val="both"/>
        <w:rPr>
          <w:rFonts w:ascii="GHEA Grapalat" w:hAnsi="GHEA Grapalat" w:cs="Sylfaen"/>
          <w:lang w:val="af-ZA"/>
        </w:rPr>
      </w:pPr>
      <w:r w:rsidRPr="00D24C97">
        <w:rPr>
          <w:rFonts w:ascii="GHEA Grapalat" w:hAnsi="GHEA Grapalat" w:cs="Sylfaen"/>
          <w:lang w:val="hy-AM"/>
        </w:rPr>
        <w:t>«</w:t>
      </w:r>
      <w:r w:rsidRPr="00D24C97">
        <w:rPr>
          <w:rFonts w:ascii="GHEA Grapalat" w:hAnsi="GHEA Grapalat"/>
          <w:b/>
          <w:i/>
          <w:lang w:val="af-ZA" w:eastAsia="ru-RU"/>
        </w:rPr>
        <w:t>Քաղաքացիներից, իրավաբանական անձանցից, անհատ ձեռնարկատերերից, պետական մարմիններից, տեղական ինքնակառավարման մարմիններից ստացված դիմում բողոքների ուսումնասիրություն և գործողությունների իրականացում»</w:t>
      </w:r>
    </w:p>
    <w:p w:rsidR="003B5D10" w:rsidRPr="00D24C97" w:rsidRDefault="00F60C31" w:rsidP="0086640D">
      <w:pPr>
        <w:spacing w:line="360" w:lineRule="auto"/>
        <w:ind w:firstLine="426"/>
        <w:jc w:val="both"/>
        <w:rPr>
          <w:rFonts w:ascii="GHEA Grapalat" w:hAnsi="GHEA Grapalat" w:cs="Sylfaen"/>
          <w:lang w:val="hy-AM"/>
        </w:rPr>
      </w:pPr>
      <w:r w:rsidRPr="00D24C97">
        <w:rPr>
          <w:rFonts w:ascii="GHEA Grapalat" w:hAnsi="GHEA Grapalat" w:cs="Sylfaen"/>
          <w:lang w:val="hy-AM"/>
        </w:rPr>
        <w:t xml:space="preserve">Սննդամթերքի անվտանգության մասով մասնագիտական կարծիք է ներկայացվել </w:t>
      </w:r>
      <w:r w:rsidR="00EF4927" w:rsidRPr="00D24C97">
        <w:rPr>
          <w:rFonts w:ascii="GHEA Grapalat" w:hAnsi="GHEA Grapalat" w:cs="Sylfaen"/>
          <w:lang w:val="hy-AM"/>
        </w:rPr>
        <w:t xml:space="preserve"> </w:t>
      </w:r>
      <w:r w:rsidR="003B5D10" w:rsidRPr="00D24C97">
        <w:rPr>
          <w:rFonts w:ascii="GHEA Grapalat" w:hAnsi="GHEA Grapalat" w:cs="Sylfaen"/>
          <w:lang w:val="hy-AM"/>
        </w:rPr>
        <w:t>թեժ գծով ստացված 230 բողոքի և 10</w:t>
      </w:r>
      <w:r w:rsidR="00686F5C" w:rsidRPr="00D24C97">
        <w:rPr>
          <w:rFonts w:ascii="GHEA Grapalat" w:hAnsi="GHEA Grapalat" w:cs="Sylfaen"/>
          <w:lang w:val="hy-AM"/>
        </w:rPr>
        <w:t>4</w:t>
      </w:r>
      <w:r w:rsidR="003B5D10" w:rsidRPr="00D24C97">
        <w:rPr>
          <w:rFonts w:ascii="GHEA Grapalat" w:hAnsi="GHEA Grapalat" w:cs="Sylfaen"/>
          <w:lang w:val="hy-AM"/>
        </w:rPr>
        <w:t xml:space="preserve"> դիմում-բողոքի։</w:t>
      </w:r>
    </w:p>
    <w:p w:rsidR="00523E80" w:rsidRPr="00D24C97" w:rsidRDefault="003B5D10" w:rsidP="0086640D">
      <w:pPr>
        <w:pStyle w:val="NormalWeb"/>
        <w:numPr>
          <w:ilvl w:val="0"/>
          <w:numId w:val="4"/>
        </w:numPr>
        <w:spacing w:before="0" w:beforeAutospacing="0" w:after="0" w:afterAutospacing="0" w:line="360" w:lineRule="auto"/>
        <w:ind w:left="0" w:firstLine="567"/>
        <w:jc w:val="both"/>
        <w:rPr>
          <w:rFonts w:ascii="GHEA Grapalat" w:hAnsi="GHEA Grapalat"/>
          <w:b/>
          <w:i/>
          <w:lang w:val="af-ZA" w:eastAsia="ru-RU"/>
        </w:rPr>
      </w:pPr>
      <w:r w:rsidRPr="00D24C97">
        <w:rPr>
          <w:rFonts w:ascii="GHEA Grapalat" w:hAnsi="GHEA Grapalat" w:cs="Sylfaen"/>
          <w:lang w:val="hy-AM"/>
        </w:rPr>
        <w:t xml:space="preserve"> </w:t>
      </w:r>
      <w:r w:rsidR="00523E80" w:rsidRPr="00D24C97">
        <w:rPr>
          <w:rFonts w:ascii="GHEA Grapalat" w:hAnsi="GHEA Grapalat" w:cs="Sylfaen"/>
          <w:lang w:val="hy-AM"/>
        </w:rPr>
        <w:t>«</w:t>
      </w:r>
      <w:r w:rsidR="00523E80" w:rsidRPr="00D24C97">
        <w:rPr>
          <w:rFonts w:ascii="GHEA Grapalat" w:hAnsi="GHEA Grapalat"/>
          <w:b/>
          <w:i/>
          <w:lang w:val="af-ZA" w:eastAsia="ru-RU"/>
        </w:rPr>
        <w:t>Հայաստանի Հանրապետությունում արտադրված և Հայաստանի Հանրապետություն ներմուծված սննդամթերքում անասնաբուժական դեղամիջոցների մնացորդների մոնիթորինգի իրականացում»</w:t>
      </w:r>
    </w:p>
    <w:p w:rsidR="00523E80" w:rsidRPr="00D24C97" w:rsidRDefault="00523E80" w:rsidP="0086640D">
      <w:pPr>
        <w:spacing w:line="360" w:lineRule="auto"/>
        <w:ind w:firstLine="567"/>
        <w:jc w:val="both"/>
        <w:rPr>
          <w:rFonts w:ascii="GHEA Grapalat" w:hAnsi="GHEA Grapalat" w:cs="Sylfaen"/>
          <w:spacing w:val="-4"/>
          <w:lang w:val="af-ZA"/>
        </w:rPr>
      </w:pPr>
      <w:r w:rsidRPr="00D24C97">
        <w:rPr>
          <w:rFonts w:ascii="GHEA Grapalat" w:hAnsi="GHEA Grapalat" w:cs="Sylfaen"/>
          <w:spacing w:val="-4"/>
          <w:lang w:val="hy-AM"/>
        </w:rPr>
        <w:t>Սննդամթերքում անասնաբուժական դեղամիջոցների մնացորդային քանակների մոնիթորինգ չի իրականացվել։</w:t>
      </w:r>
    </w:p>
    <w:p w:rsidR="00C54557" w:rsidRDefault="00C54557" w:rsidP="0086640D">
      <w:pPr>
        <w:pStyle w:val="NormalWeb"/>
        <w:spacing w:before="0" w:beforeAutospacing="0" w:after="0" w:afterAutospacing="0" w:line="360" w:lineRule="auto"/>
        <w:ind w:firstLine="567"/>
        <w:jc w:val="both"/>
        <w:rPr>
          <w:rFonts w:ascii="GHEA Grapalat" w:hAnsi="GHEA Grapalat" w:cs="Sylfaen"/>
          <w:lang w:val="af-ZA"/>
        </w:rPr>
      </w:pPr>
    </w:p>
    <w:p w:rsidR="00B75824" w:rsidRPr="00D24C97" w:rsidRDefault="00B75824" w:rsidP="008A762A">
      <w:pPr>
        <w:pStyle w:val="NormalWeb"/>
        <w:spacing w:before="0" w:beforeAutospacing="0" w:after="0" w:afterAutospacing="0" w:line="360" w:lineRule="auto"/>
        <w:jc w:val="both"/>
        <w:rPr>
          <w:rFonts w:ascii="GHEA Grapalat" w:hAnsi="GHEA Grapalat" w:cs="Sylfaen"/>
          <w:lang w:val="af-ZA"/>
        </w:rPr>
      </w:pPr>
    </w:p>
    <w:p w:rsidR="00F7523C" w:rsidRPr="00D24C97" w:rsidRDefault="005E06A1" w:rsidP="0086640D">
      <w:pPr>
        <w:pStyle w:val="Heading2"/>
        <w:spacing w:before="0" w:line="360" w:lineRule="auto"/>
        <w:ind w:firstLine="567"/>
        <w:jc w:val="both"/>
        <w:rPr>
          <w:rFonts w:ascii="GHEA Grapalat" w:hAnsi="GHEA Grapalat"/>
          <w:color w:val="auto"/>
          <w:sz w:val="24"/>
          <w:szCs w:val="24"/>
          <w:lang w:val="hy-AM"/>
        </w:rPr>
      </w:pPr>
      <w:bookmarkStart w:id="6" w:name="_Toc189047279"/>
      <w:r w:rsidRPr="00D24C97">
        <w:rPr>
          <w:rFonts w:ascii="GHEA Grapalat" w:hAnsi="GHEA Grapalat"/>
          <w:color w:val="auto"/>
          <w:sz w:val="24"/>
          <w:szCs w:val="24"/>
          <w:shd w:val="clear" w:color="auto" w:fill="FFFFFF"/>
          <w:lang w:val="hy-AM"/>
        </w:rPr>
        <w:lastRenderedPageBreak/>
        <w:t xml:space="preserve">ԱՆԱՍՆԱԲՈՒԺՈՒԹՅԱՆ </w:t>
      </w:r>
      <w:r w:rsidRPr="00D24C97">
        <w:rPr>
          <w:rFonts w:ascii="GHEA Grapalat" w:hAnsi="GHEA Grapalat"/>
          <w:color w:val="auto"/>
          <w:sz w:val="24"/>
          <w:szCs w:val="24"/>
          <w:lang w:val="hy-AM"/>
        </w:rPr>
        <w:t>ՈԼՈՐՏ</w:t>
      </w:r>
      <w:bookmarkEnd w:id="4"/>
      <w:bookmarkEnd w:id="6"/>
      <w:r w:rsidRPr="00D24C97">
        <w:rPr>
          <w:rFonts w:ascii="GHEA Grapalat" w:hAnsi="GHEA Grapalat"/>
          <w:color w:val="auto"/>
          <w:sz w:val="24"/>
          <w:szCs w:val="24"/>
          <w:lang w:val="hy-AM"/>
        </w:rPr>
        <w:t xml:space="preserve"> </w:t>
      </w:r>
    </w:p>
    <w:p w:rsidR="008710F2" w:rsidRPr="00D24C97" w:rsidRDefault="008710F2" w:rsidP="0086640D">
      <w:pPr>
        <w:pStyle w:val="ListParagraph"/>
        <w:numPr>
          <w:ilvl w:val="0"/>
          <w:numId w:val="27"/>
        </w:numPr>
        <w:spacing w:after="0" w:line="360" w:lineRule="auto"/>
        <w:jc w:val="both"/>
        <w:rPr>
          <w:b/>
          <w:i/>
          <w:sz w:val="24"/>
          <w:szCs w:val="24"/>
        </w:rPr>
      </w:pPr>
      <w:r w:rsidRPr="00D24C97">
        <w:rPr>
          <w:b/>
          <w:i/>
          <w:sz w:val="24"/>
          <w:szCs w:val="24"/>
          <w:lang w:val="af-ZA"/>
        </w:rPr>
        <w:t>«</w:t>
      </w:r>
      <w:r w:rsidR="00C55080" w:rsidRPr="00D24C97">
        <w:rPr>
          <w:b/>
          <w:i/>
          <w:sz w:val="24"/>
          <w:szCs w:val="24"/>
          <w:lang w:val="af-ZA"/>
        </w:rPr>
        <w:t>Պետական վերահսկողության իրականացում</w:t>
      </w:r>
      <w:r w:rsidRPr="00D24C97">
        <w:rPr>
          <w:b/>
          <w:i/>
          <w:sz w:val="24"/>
          <w:szCs w:val="24"/>
          <w:lang w:val="af-ZA"/>
        </w:rPr>
        <w:t>»</w:t>
      </w:r>
    </w:p>
    <w:p w:rsidR="004C6355" w:rsidRPr="00D24C97" w:rsidRDefault="00C55080" w:rsidP="0086640D">
      <w:pPr>
        <w:spacing w:line="360" w:lineRule="auto"/>
        <w:ind w:firstLine="360"/>
        <w:jc w:val="both"/>
        <w:rPr>
          <w:rFonts w:ascii="GHEA Grapalat" w:hAnsi="GHEA Grapalat" w:cs="Sylfaen"/>
          <w:lang w:val="af-ZA"/>
        </w:rPr>
      </w:pPr>
      <w:bookmarkStart w:id="7" w:name="_Hlk188452741"/>
      <w:r w:rsidRPr="00D24C97">
        <w:rPr>
          <w:rFonts w:ascii="GHEA Grapalat" w:hAnsi="GHEA Grapalat" w:cs="Sylfaen"/>
          <w:lang w:val="af-ZA"/>
        </w:rPr>
        <w:t xml:space="preserve">Անասնաբուժության ոլորտով իրականացվել է </w:t>
      </w:r>
      <w:r w:rsidR="004C6355" w:rsidRPr="00D24C97">
        <w:rPr>
          <w:rFonts w:ascii="GHEA Grapalat" w:hAnsi="GHEA Grapalat" w:cs="Sylfaen"/>
          <w:lang w:val="af-ZA"/>
        </w:rPr>
        <w:t>1971 (984-ը՝ դեկտեմբերին) անասնահամաճարակային մշտադիտարկում, որից 1791-ը՝ ոչ սպանդանոցային ծագման մսի իրացման նկատմամբ (299 (69-ը՝ դեկտեմբերին) մսի իրացմամբ զբաղվող տնտեսավարողների մոտ հայտնաբերվել են խախտումներ):</w:t>
      </w:r>
    </w:p>
    <w:bookmarkEnd w:id="7"/>
    <w:p w:rsidR="004C6355" w:rsidRPr="00D24C97" w:rsidRDefault="004C6355" w:rsidP="0086640D">
      <w:pPr>
        <w:spacing w:line="360" w:lineRule="auto"/>
        <w:ind w:left="720"/>
        <w:jc w:val="both"/>
        <w:rPr>
          <w:rFonts w:ascii="GHEA Grapalat" w:hAnsi="GHEA Grapalat"/>
          <w:lang w:val="hy-AM"/>
        </w:rPr>
      </w:pPr>
    </w:p>
    <w:p w:rsidR="00C55080" w:rsidRPr="00D24C97" w:rsidRDefault="00C55080" w:rsidP="0086640D">
      <w:pPr>
        <w:pStyle w:val="ListParagraph"/>
        <w:numPr>
          <w:ilvl w:val="0"/>
          <w:numId w:val="27"/>
        </w:numPr>
        <w:spacing w:after="0" w:line="360" w:lineRule="auto"/>
        <w:jc w:val="both"/>
        <w:rPr>
          <w:b/>
          <w:i/>
          <w:sz w:val="24"/>
          <w:szCs w:val="24"/>
          <w:lang w:val="af-ZA"/>
        </w:rPr>
      </w:pPr>
      <w:r w:rsidRPr="00D24C97">
        <w:rPr>
          <w:rFonts w:eastAsia="Times New Roman" w:cs="Times New Roman"/>
          <w:b/>
          <w:i/>
          <w:sz w:val="24"/>
          <w:szCs w:val="24"/>
          <w:lang w:val="af-ZA" w:eastAsia="ru-RU"/>
        </w:rPr>
        <w:t>«</w:t>
      </w:r>
      <w:r w:rsidRPr="00D24C97">
        <w:rPr>
          <w:b/>
          <w:i/>
          <w:sz w:val="24"/>
          <w:szCs w:val="24"/>
          <w:lang w:val="af-ZA"/>
        </w:rPr>
        <w:t>Կենդանիների և մարդկանց համար ընդհանուր հիվանդությունների նկատմամբ վերահսկողություն»</w:t>
      </w:r>
    </w:p>
    <w:p w:rsidR="00C55080" w:rsidRPr="00E86513" w:rsidRDefault="00C55080" w:rsidP="0086640D">
      <w:pPr>
        <w:spacing w:line="360" w:lineRule="auto"/>
        <w:ind w:firstLine="360"/>
        <w:jc w:val="both"/>
        <w:rPr>
          <w:rFonts w:ascii="GHEA Grapalat" w:hAnsi="GHEA Grapalat"/>
          <w:lang w:val="hy-AM"/>
        </w:rPr>
      </w:pPr>
      <w:r w:rsidRPr="00E86513">
        <w:rPr>
          <w:rFonts w:ascii="GHEA Grapalat" w:hAnsi="GHEA Grapalat"/>
          <w:lang w:val="hy-AM"/>
        </w:rPr>
        <w:t xml:space="preserve">Ամփոփվել է 2024 թվականի ընթացքում «Գյուղատնտեսական կենդանիների պատվաստում» ծրագրի (այսուհետ՝ Ծրագիր) շրջանակներում իրականացված բրուցելոզ հիվանդության նկատմամբ ախտորոշիչ հետազոտության արդյունքները. </w:t>
      </w:r>
    </w:p>
    <w:p w:rsidR="00A52780" w:rsidRDefault="00642743" w:rsidP="0086640D">
      <w:pPr>
        <w:spacing w:line="360" w:lineRule="auto"/>
        <w:ind w:firstLine="360"/>
        <w:jc w:val="both"/>
        <w:rPr>
          <w:rFonts w:ascii="GHEA Grapalat" w:hAnsi="GHEA Grapalat"/>
          <w:lang w:val="hy-AM"/>
        </w:rPr>
      </w:pPr>
      <w:r w:rsidRPr="00E86513">
        <w:rPr>
          <w:rFonts w:ascii="GHEA Grapalat" w:hAnsi="GHEA Grapalat"/>
          <w:lang w:val="hy-AM"/>
        </w:rPr>
        <w:t xml:space="preserve"> </w:t>
      </w:r>
      <w:r w:rsidR="00CD79B5" w:rsidRPr="00E86513">
        <w:rPr>
          <w:rFonts w:ascii="GHEA Grapalat" w:hAnsi="GHEA Grapalat"/>
          <w:lang w:val="hy-AM"/>
        </w:rPr>
        <w:t>Ծրագրի շրջանակներում ի</w:t>
      </w:r>
      <w:r w:rsidR="00A52780" w:rsidRPr="00E86513">
        <w:rPr>
          <w:rFonts w:ascii="GHEA Grapalat" w:hAnsi="GHEA Grapalat"/>
          <w:lang w:val="hy-AM"/>
        </w:rPr>
        <w:t>րականացված 824605 նմուշառման արդյունքում 4095 նմուշում հաստատվել է բրուցելոզ հիվանդությունը</w:t>
      </w:r>
      <w:r w:rsidR="00CD79B5" w:rsidRPr="00E86513">
        <w:rPr>
          <w:rFonts w:ascii="GHEA Grapalat" w:hAnsi="GHEA Grapalat"/>
          <w:lang w:val="hy-AM"/>
        </w:rPr>
        <w:t xml:space="preserve">, որից </w:t>
      </w:r>
      <w:r w:rsidR="00E86513" w:rsidRPr="00E86513">
        <w:rPr>
          <w:rFonts w:ascii="GHEA Grapalat" w:hAnsi="GHEA Grapalat"/>
          <w:lang w:val="hy-AM"/>
        </w:rPr>
        <w:t>1783-ը</w:t>
      </w:r>
      <w:r w:rsidR="00CD79B5" w:rsidRPr="00E86513">
        <w:rPr>
          <w:rFonts w:ascii="GHEA Grapalat" w:hAnsi="GHEA Grapalat"/>
          <w:lang w:val="hy-AM"/>
        </w:rPr>
        <w:t xml:space="preserve"> խոշոր եղջերավոր կենդանիներ</w:t>
      </w:r>
      <w:r w:rsidR="00E86513" w:rsidRPr="00E86513">
        <w:rPr>
          <w:rFonts w:ascii="GHEA Grapalat" w:hAnsi="GHEA Grapalat"/>
          <w:lang w:val="hy-AM"/>
        </w:rPr>
        <w:t xml:space="preserve">ի, </w:t>
      </w:r>
      <w:r w:rsidR="00CD79B5" w:rsidRPr="00E86513">
        <w:rPr>
          <w:rFonts w:ascii="GHEA Grapalat" w:hAnsi="GHEA Grapalat"/>
          <w:lang w:val="hy-AM"/>
        </w:rPr>
        <w:t>2</w:t>
      </w:r>
      <w:r w:rsidR="00E86513" w:rsidRPr="00E86513">
        <w:rPr>
          <w:rFonts w:ascii="GHEA Grapalat" w:hAnsi="GHEA Grapalat"/>
          <w:lang w:val="hy-AM"/>
        </w:rPr>
        <w:t>312-ը՝</w:t>
      </w:r>
      <w:r w:rsidR="00CD79B5" w:rsidRPr="00E86513">
        <w:rPr>
          <w:rFonts w:ascii="GHEA Grapalat" w:hAnsi="GHEA Grapalat"/>
          <w:lang w:val="hy-AM"/>
        </w:rPr>
        <w:t xml:space="preserve"> մանր եղջերավոր կենդանիներ</w:t>
      </w:r>
      <w:r w:rsidR="00E86513" w:rsidRPr="00E86513">
        <w:rPr>
          <w:rFonts w:ascii="GHEA Grapalat" w:hAnsi="GHEA Grapalat"/>
          <w:lang w:val="hy-AM"/>
        </w:rPr>
        <w:t>ից վերցված նմուշներից</w:t>
      </w:r>
      <w:r w:rsidR="00CD79B5" w:rsidRPr="00E86513">
        <w:rPr>
          <w:rFonts w:ascii="GHEA Grapalat" w:hAnsi="GHEA Grapalat"/>
          <w:lang w:val="hy-AM"/>
        </w:rPr>
        <w:t>։</w:t>
      </w:r>
    </w:p>
    <w:p w:rsidR="00C42DF9" w:rsidRDefault="00C42DF9" w:rsidP="0086640D">
      <w:pPr>
        <w:spacing w:line="360" w:lineRule="auto"/>
        <w:ind w:firstLine="360"/>
        <w:jc w:val="both"/>
        <w:rPr>
          <w:rFonts w:ascii="GHEA Grapalat" w:hAnsi="GHEA Grapalat"/>
          <w:lang w:val="hy-AM"/>
        </w:rPr>
      </w:pPr>
      <w:r w:rsidRPr="00C42DF9">
        <w:rPr>
          <w:rFonts w:ascii="GHEA Grapalat" w:hAnsi="GHEA Grapalat"/>
          <w:lang w:val="hy-AM"/>
        </w:rPr>
        <w:t>2024</w:t>
      </w:r>
      <w:r>
        <w:rPr>
          <w:rFonts w:ascii="GHEA Grapalat" w:hAnsi="GHEA Grapalat"/>
          <w:lang w:val="hy-AM"/>
        </w:rPr>
        <w:t xml:space="preserve"> </w:t>
      </w:r>
      <w:r w:rsidRPr="00C42DF9">
        <w:rPr>
          <w:rFonts w:ascii="GHEA Grapalat" w:hAnsi="GHEA Grapalat"/>
          <w:lang w:val="hy-AM"/>
        </w:rPr>
        <w:t xml:space="preserve">թվականին </w:t>
      </w:r>
      <w:r>
        <w:rPr>
          <w:rFonts w:ascii="GHEA Grapalat" w:hAnsi="GHEA Grapalat"/>
          <w:lang w:val="hy-AM"/>
        </w:rPr>
        <w:t xml:space="preserve">սանիտարական սպանդի </w:t>
      </w:r>
      <w:r w:rsidRPr="00C42DF9">
        <w:rPr>
          <w:rFonts w:ascii="GHEA Grapalat" w:hAnsi="GHEA Grapalat"/>
          <w:lang w:val="hy-AM"/>
        </w:rPr>
        <w:t>են</w:t>
      </w:r>
      <w:r w:rsidR="00AA31D5">
        <w:rPr>
          <w:rFonts w:ascii="GHEA Grapalat" w:hAnsi="GHEA Grapalat"/>
          <w:lang w:val="hy-AM"/>
        </w:rPr>
        <w:t xml:space="preserve"> ենթարկվել</w:t>
      </w:r>
      <w:r w:rsidRPr="00C42DF9">
        <w:rPr>
          <w:rFonts w:ascii="GHEA Grapalat" w:hAnsi="GHEA Grapalat"/>
          <w:lang w:val="hy-AM"/>
        </w:rPr>
        <w:t xml:space="preserve"> 3608 բրուցելոզով հիվանդ  խոշոր և մանր եղջերավոր կենդանիներ։</w:t>
      </w:r>
    </w:p>
    <w:p w:rsidR="00FF1A08" w:rsidRPr="00FF1A08" w:rsidRDefault="00FF1A08" w:rsidP="0086640D">
      <w:pPr>
        <w:spacing w:line="360" w:lineRule="auto"/>
        <w:ind w:firstLine="360"/>
        <w:jc w:val="both"/>
        <w:rPr>
          <w:rFonts w:ascii="GHEA Grapalat" w:hAnsi="GHEA Grapalat"/>
          <w:lang w:val="hy-AM"/>
        </w:rPr>
      </w:pPr>
      <w:r w:rsidRPr="00FF1A08">
        <w:rPr>
          <w:rFonts w:ascii="GHEA Grapalat" w:hAnsi="GHEA Grapalat"/>
          <w:color w:val="191919"/>
          <w:shd w:val="clear" w:color="auto" w:fill="FFFFFF"/>
          <w:lang w:val="hy-AM"/>
        </w:rPr>
        <w:t>2024 թվականի ընթացքում բրուցելոզով հիվանդ 487 գլուխ խոշոր և մանր եղջերավոր կենդանիներ չեն ենթարկվել սանիտարական սպանդի, որի մասին</w:t>
      </w:r>
      <w:r>
        <w:rPr>
          <w:rFonts w:ascii="GHEA Grapalat" w:hAnsi="GHEA Grapalat"/>
          <w:color w:val="191919"/>
          <w:shd w:val="clear" w:color="auto" w:fill="FFFFFF"/>
          <w:lang w:val="hy-AM"/>
        </w:rPr>
        <w:t xml:space="preserve"> Տեսչական մարմինը</w:t>
      </w:r>
      <w:r w:rsidRPr="00FF1A08">
        <w:rPr>
          <w:rFonts w:ascii="Calibri" w:hAnsi="Calibri" w:cs="Calibri"/>
          <w:color w:val="191919"/>
          <w:shd w:val="clear" w:color="auto" w:fill="FFFFFF"/>
          <w:lang w:val="hy-AM"/>
        </w:rPr>
        <w:t> </w:t>
      </w:r>
      <w:r w:rsidRPr="00FF1A08">
        <w:rPr>
          <w:rFonts w:ascii="GHEA Grapalat" w:hAnsi="GHEA Grapalat"/>
          <w:color w:val="191919"/>
          <w:shd w:val="clear" w:color="auto" w:fill="FFFFFF"/>
          <w:lang w:val="hy-AM"/>
        </w:rPr>
        <w:t xml:space="preserve"> </w:t>
      </w:r>
      <w:r w:rsidRPr="00FF1A08">
        <w:rPr>
          <w:rFonts w:ascii="GHEA Grapalat" w:hAnsi="GHEA Grapalat" w:cs="GHEA Grapalat"/>
          <w:color w:val="191919"/>
          <w:shd w:val="clear" w:color="auto" w:fill="FFFFFF"/>
          <w:lang w:val="hy-AM"/>
        </w:rPr>
        <w:t>տեղեկացրել</w:t>
      </w:r>
      <w:r w:rsidRPr="00FF1A08">
        <w:rPr>
          <w:rFonts w:ascii="GHEA Grapalat" w:hAnsi="GHEA Grapalat"/>
          <w:color w:val="191919"/>
          <w:shd w:val="clear" w:color="auto" w:fill="FFFFFF"/>
          <w:lang w:val="hy-AM"/>
        </w:rPr>
        <w:t xml:space="preserve"> </w:t>
      </w:r>
      <w:r w:rsidRPr="00FF1A08">
        <w:rPr>
          <w:rFonts w:ascii="GHEA Grapalat" w:hAnsi="GHEA Grapalat" w:cs="GHEA Grapalat"/>
          <w:color w:val="191919"/>
          <w:shd w:val="clear" w:color="auto" w:fill="FFFFFF"/>
          <w:lang w:val="hy-AM"/>
        </w:rPr>
        <w:t>է</w:t>
      </w:r>
      <w:r w:rsidRPr="00FF1A08">
        <w:rPr>
          <w:rFonts w:ascii="GHEA Grapalat" w:hAnsi="GHEA Grapalat"/>
          <w:color w:val="191919"/>
          <w:shd w:val="clear" w:color="auto" w:fill="FFFFFF"/>
          <w:lang w:val="hy-AM"/>
        </w:rPr>
        <w:t xml:space="preserve"> </w:t>
      </w:r>
      <w:r w:rsidRPr="00FF1A08">
        <w:rPr>
          <w:rFonts w:ascii="GHEA Grapalat" w:hAnsi="GHEA Grapalat" w:cs="GHEA Grapalat"/>
          <w:color w:val="191919"/>
          <w:shd w:val="clear" w:color="auto" w:fill="FFFFFF"/>
          <w:lang w:val="hy-AM"/>
        </w:rPr>
        <w:t>Ներքին</w:t>
      </w:r>
      <w:r w:rsidRPr="00FF1A08">
        <w:rPr>
          <w:rFonts w:ascii="GHEA Grapalat" w:hAnsi="GHEA Grapalat"/>
          <w:color w:val="191919"/>
          <w:shd w:val="clear" w:color="auto" w:fill="FFFFFF"/>
          <w:lang w:val="hy-AM"/>
        </w:rPr>
        <w:t xml:space="preserve"> </w:t>
      </w:r>
      <w:r w:rsidRPr="00FF1A08">
        <w:rPr>
          <w:rFonts w:ascii="GHEA Grapalat" w:hAnsi="GHEA Grapalat" w:cs="GHEA Grapalat"/>
          <w:color w:val="191919"/>
          <w:shd w:val="clear" w:color="auto" w:fill="FFFFFF"/>
          <w:lang w:val="hy-AM"/>
        </w:rPr>
        <w:t>գործերի</w:t>
      </w:r>
      <w:r w:rsidRPr="00FF1A08">
        <w:rPr>
          <w:rFonts w:ascii="GHEA Grapalat" w:hAnsi="GHEA Grapalat"/>
          <w:color w:val="191919"/>
          <w:shd w:val="clear" w:color="auto" w:fill="FFFFFF"/>
          <w:lang w:val="hy-AM"/>
        </w:rPr>
        <w:t xml:space="preserve"> </w:t>
      </w:r>
      <w:r w:rsidRPr="00FF1A08">
        <w:rPr>
          <w:rFonts w:ascii="GHEA Grapalat" w:hAnsi="GHEA Grapalat" w:cs="GHEA Grapalat"/>
          <w:color w:val="191919"/>
          <w:shd w:val="clear" w:color="auto" w:fill="FFFFFF"/>
          <w:lang w:val="hy-AM"/>
        </w:rPr>
        <w:t>նախարարության</w:t>
      </w:r>
      <w:r w:rsidRPr="00FF1A08">
        <w:rPr>
          <w:rFonts w:ascii="GHEA Grapalat" w:hAnsi="GHEA Grapalat"/>
          <w:color w:val="191919"/>
          <w:shd w:val="clear" w:color="auto" w:fill="FFFFFF"/>
          <w:lang w:val="hy-AM"/>
        </w:rPr>
        <w:t xml:space="preserve"> </w:t>
      </w:r>
      <w:r w:rsidRPr="00FF1A08">
        <w:rPr>
          <w:rFonts w:ascii="GHEA Grapalat" w:hAnsi="GHEA Grapalat" w:cs="GHEA Grapalat"/>
          <w:color w:val="191919"/>
          <w:shd w:val="clear" w:color="auto" w:fill="FFFFFF"/>
          <w:lang w:val="hy-AM"/>
        </w:rPr>
        <w:t>ոստիկանության</w:t>
      </w:r>
      <w:r w:rsidRPr="00FF1A08">
        <w:rPr>
          <w:rFonts w:ascii="GHEA Grapalat" w:hAnsi="GHEA Grapalat"/>
          <w:color w:val="191919"/>
          <w:shd w:val="clear" w:color="auto" w:fill="FFFFFF"/>
          <w:lang w:val="hy-AM"/>
        </w:rPr>
        <w:t xml:space="preserve"> </w:t>
      </w:r>
      <w:r w:rsidRPr="00FF1A08">
        <w:rPr>
          <w:rFonts w:ascii="GHEA Grapalat" w:hAnsi="GHEA Grapalat" w:cs="GHEA Grapalat"/>
          <w:color w:val="191919"/>
          <w:shd w:val="clear" w:color="auto" w:fill="FFFFFF"/>
          <w:lang w:val="hy-AM"/>
        </w:rPr>
        <w:t>համապատասխան</w:t>
      </w:r>
      <w:r w:rsidRPr="00FF1A08">
        <w:rPr>
          <w:rFonts w:ascii="GHEA Grapalat" w:hAnsi="GHEA Grapalat"/>
          <w:color w:val="191919"/>
          <w:shd w:val="clear" w:color="auto" w:fill="FFFFFF"/>
          <w:lang w:val="hy-AM"/>
        </w:rPr>
        <w:t xml:space="preserve"> </w:t>
      </w:r>
      <w:r w:rsidRPr="00FF1A08">
        <w:rPr>
          <w:rFonts w:ascii="GHEA Grapalat" w:hAnsi="GHEA Grapalat" w:cs="GHEA Grapalat"/>
          <w:color w:val="191919"/>
          <w:shd w:val="clear" w:color="auto" w:fill="FFFFFF"/>
          <w:lang w:val="hy-AM"/>
        </w:rPr>
        <w:t>մարզային</w:t>
      </w:r>
      <w:r w:rsidRPr="00FF1A08">
        <w:rPr>
          <w:rFonts w:ascii="GHEA Grapalat" w:hAnsi="GHEA Grapalat"/>
          <w:color w:val="191919"/>
          <w:shd w:val="clear" w:color="auto" w:fill="FFFFFF"/>
          <w:lang w:val="hy-AM"/>
        </w:rPr>
        <w:t xml:space="preserve"> </w:t>
      </w:r>
      <w:r w:rsidRPr="00FF1A08">
        <w:rPr>
          <w:rFonts w:ascii="GHEA Grapalat" w:hAnsi="GHEA Grapalat" w:cs="GHEA Grapalat"/>
          <w:color w:val="191919"/>
          <w:shd w:val="clear" w:color="auto" w:fill="FFFFFF"/>
          <w:lang w:val="hy-AM"/>
        </w:rPr>
        <w:t>վարչություն</w:t>
      </w:r>
      <w:r w:rsidRPr="00FF1A08">
        <w:rPr>
          <w:rFonts w:ascii="GHEA Grapalat" w:hAnsi="GHEA Grapalat"/>
          <w:color w:val="191919"/>
          <w:shd w:val="clear" w:color="auto" w:fill="FFFFFF"/>
          <w:lang w:val="hy-AM"/>
        </w:rPr>
        <w:t xml:space="preserve"> </w:t>
      </w:r>
      <w:r w:rsidRPr="00FF1A08">
        <w:rPr>
          <w:rFonts w:ascii="GHEA Grapalat" w:hAnsi="GHEA Grapalat" w:cs="GHEA Grapalat"/>
          <w:color w:val="191919"/>
          <w:shd w:val="clear" w:color="auto" w:fill="FFFFFF"/>
          <w:lang w:val="hy-AM"/>
        </w:rPr>
        <w:t>և</w:t>
      </w:r>
      <w:r w:rsidRPr="00FF1A08">
        <w:rPr>
          <w:rFonts w:ascii="GHEA Grapalat" w:hAnsi="GHEA Grapalat"/>
          <w:color w:val="191919"/>
          <w:shd w:val="clear" w:color="auto" w:fill="FFFFFF"/>
          <w:lang w:val="hy-AM"/>
        </w:rPr>
        <w:t xml:space="preserve"> </w:t>
      </w:r>
      <w:r w:rsidR="00DC1EB2">
        <w:rPr>
          <w:rFonts w:ascii="GHEA Grapalat" w:hAnsi="GHEA Grapalat"/>
          <w:color w:val="191919"/>
          <w:shd w:val="clear" w:color="auto" w:fill="FFFFFF"/>
          <w:lang w:val="hy-AM"/>
        </w:rPr>
        <w:t xml:space="preserve">համապատասխան </w:t>
      </w:r>
      <w:r w:rsidRPr="00FF1A08">
        <w:rPr>
          <w:rFonts w:ascii="GHEA Grapalat" w:hAnsi="GHEA Grapalat" w:cs="GHEA Grapalat"/>
          <w:color w:val="191919"/>
          <w:shd w:val="clear" w:color="auto" w:fill="FFFFFF"/>
          <w:lang w:val="hy-AM"/>
        </w:rPr>
        <w:t>համ</w:t>
      </w:r>
      <w:r w:rsidRPr="00FF1A08">
        <w:rPr>
          <w:rFonts w:ascii="GHEA Grapalat" w:hAnsi="GHEA Grapalat"/>
          <w:color w:val="191919"/>
          <w:shd w:val="clear" w:color="auto" w:fill="FFFFFF"/>
          <w:lang w:val="hy-AM"/>
        </w:rPr>
        <w:t>այնքի ղեկավարին համապատասխան միջոցներ ձեռնարկելու նպատակով։</w:t>
      </w:r>
      <w:r w:rsidRPr="00FF1A08">
        <w:rPr>
          <w:rFonts w:ascii="Calibri" w:hAnsi="Calibri" w:cs="Calibri"/>
          <w:color w:val="191919"/>
          <w:shd w:val="clear" w:color="auto" w:fill="FFFFFF"/>
          <w:lang w:val="hy-AM"/>
        </w:rPr>
        <w:t> </w:t>
      </w:r>
    </w:p>
    <w:p w:rsidR="00C55080" w:rsidRPr="00D24C97" w:rsidRDefault="00C55080" w:rsidP="0086640D">
      <w:pPr>
        <w:spacing w:line="360" w:lineRule="auto"/>
        <w:ind w:firstLine="360"/>
        <w:jc w:val="both"/>
        <w:rPr>
          <w:rFonts w:ascii="GHEA Grapalat" w:hAnsi="GHEA Grapalat"/>
          <w:lang w:val="af-ZA"/>
        </w:rPr>
      </w:pPr>
      <w:r w:rsidRPr="00FF1A08">
        <w:rPr>
          <w:rFonts w:ascii="GHEA Grapalat" w:hAnsi="GHEA Grapalat"/>
          <w:lang w:val="hy-AM"/>
        </w:rPr>
        <w:t>Ներկա պահին բրուցելոզի նկատմամբ որպես կանխարգելիչ միջոցառում</w:t>
      </w:r>
      <w:r w:rsidRPr="00D24C97">
        <w:rPr>
          <w:rFonts w:ascii="GHEA Grapalat" w:hAnsi="GHEA Grapalat"/>
          <w:lang w:val="hy-AM"/>
        </w:rPr>
        <w:t xml:space="preserve"> կիրառվում է «Թեստ և սպանդ» մեթոդը, սակայն հիվանդությունը շարունակում է մնալ կենդանիների և մարդկանց</w:t>
      </w:r>
      <w:r w:rsidRPr="00D24C97">
        <w:rPr>
          <w:rFonts w:ascii="GHEA Grapalat" w:hAnsi="GHEA Grapalat"/>
          <w:shd w:val="clear" w:color="auto" w:fill="FFFFFF"/>
          <w:lang w:val="hy-AM"/>
        </w:rPr>
        <w:t xml:space="preserve"> առողջության համար գլխավոր սպառնալիք</w:t>
      </w:r>
      <w:r w:rsidRPr="00D24C97">
        <w:rPr>
          <w:rFonts w:ascii="GHEA Grapalat" w:hAnsi="GHEA Grapalat"/>
          <w:shd w:val="clear" w:color="auto" w:fill="FFFFFF"/>
          <w:lang w:val="af-ZA"/>
        </w:rPr>
        <w:t xml:space="preserve">, ուստի Սննդամթերքի անվտանգության տեսչական մարմինը դիմել է Էկոնոմիկայի նախարարությանը՝ </w:t>
      </w:r>
      <w:r w:rsidRPr="0004243A">
        <w:rPr>
          <w:rFonts w:ascii="GHEA Grapalat" w:hAnsi="GHEA Grapalat"/>
          <w:lang w:val="hy-AM"/>
        </w:rPr>
        <w:t>ա</w:t>
      </w:r>
      <w:r w:rsidRPr="00D24C97">
        <w:rPr>
          <w:rFonts w:ascii="GHEA Grapalat" w:hAnsi="GHEA Grapalat"/>
          <w:lang w:val="hy-AM"/>
        </w:rPr>
        <w:t>նապահով համայնքներում ձեռնարկել բրուցելոզ հիվանդության նկատմամբ առողջացման ծրագիր</w:t>
      </w:r>
      <w:r w:rsidRPr="0004243A">
        <w:rPr>
          <w:rFonts w:ascii="GHEA Grapalat" w:hAnsi="GHEA Grapalat"/>
          <w:lang w:val="hy-AM"/>
        </w:rPr>
        <w:t>՝</w:t>
      </w:r>
      <w:r w:rsidRPr="00D24C97">
        <w:rPr>
          <w:rFonts w:ascii="GHEA Grapalat" w:hAnsi="GHEA Grapalat"/>
          <w:lang w:val="af-ZA"/>
        </w:rPr>
        <w:t xml:space="preserve"> </w:t>
      </w:r>
      <w:r w:rsidRPr="0004243A">
        <w:rPr>
          <w:rFonts w:ascii="GHEA Grapalat" w:hAnsi="GHEA Grapalat"/>
          <w:lang w:val="hy-AM"/>
        </w:rPr>
        <w:t>համաձայն</w:t>
      </w:r>
      <w:r w:rsidRPr="00D24C97">
        <w:rPr>
          <w:rFonts w:ascii="GHEA Grapalat" w:hAnsi="GHEA Grapalat"/>
          <w:lang w:val="af-ZA"/>
        </w:rPr>
        <w:t xml:space="preserve"> </w:t>
      </w:r>
      <w:r w:rsidRPr="00D24C97">
        <w:rPr>
          <w:rFonts w:ascii="GHEA Grapalat" w:hAnsi="GHEA Grapalat"/>
          <w:lang w:val="hy-AM"/>
        </w:rPr>
        <w:t xml:space="preserve">Հայաստանի Հանրապետության գյուղատնտեսության նախարարության սննդամթերքի </w:t>
      </w:r>
      <w:r w:rsidRPr="00D24C97">
        <w:rPr>
          <w:rFonts w:ascii="GHEA Grapalat" w:hAnsi="GHEA Grapalat"/>
          <w:lang w:val="hy-AM"/>
        </w:rPr>
        <w:lastRenderedPageBreak/>
        <w:t>անվտանգության պետական ծառայության պետի 2013 թվականի հուլիսի 16-ի N  418–Ն հրամանի հավելվածով հաստատված «</w:t>
      </w:r>
      <w:r w:rsidRPr="00D24C97">
        <w:rPr>
          <w:rFonts w:ascii="GHEA Grapalat" w:hAnsi="GHEA Grapalat" w:cs="Sylfaen"/>
          <w:bCs/>
          <w:lang w:val="af-ZA"/>
        </w:rPr>
        <w:t>Բրուցելոզ հիվանդության դեմ պայքարի և կանխարգելման</w:t>
      </w:r>
      <w:r w:rsidRPr="00D24C97">
        <w:rPr>
          <w:rFonts w:ascii="GHEA Grapalat" w:hAnsi="GHEA Grapalat"/>
          <w:lang w:val="hy-AM"/>
        </w:rPr>
        <w:t>» հրահանգի</w:t>
      </w:r>
      <w:r w:rsidRPr="00D24C97">
        <w:rPr>
          <w:rFonts w:ascii="GHEA Grapalat" w:hAnsi="GHEA Grapalat"/>
          <w:lang w:val="af-ZA"/>
        </w:rPr>
        <w:t>:</w:t>
      </w:r>
    </w:p>
    <w:p w:rsidR="00C55080" w:rsidRPr="00D24C97" w:rsidRDefault="00C55080" w:rsidP="0086640D">
      <w:pPr>
        <w:pStyle w:val="ListParagraph"/>
        <w:numPr>
          <w:ilvl w:val="0"/>
          <w:numId w:val="27"/>
        </w:numPr>
        <w:spacing w:line="360" w:lineRule="auto"/>
        <w:jc w:val="both"/>
        <w:rPr>
          <w:b/>
          <w:i/>
          <w:sz w:val="24"/>
          <w:szCs w:val="24"/>
          <w:lang w:val="af-ZA"/>
        </w:rPr>
      </w:pPr>
      <w:r w:rsidRPr="00D24C97">
        <w:rPr>
          <w:rFonts w:eastAsia="Times New Roman" w:cs="Times New Roman"/>
          <w:b/>
          <w:i/>
          <w:sz w:val="24"/>
          <w:szCs w:val="24"/>
          <w:lang w:val="af-ZA" w:eastAsia="ru-RU"/>
        </w:rPr>
        <w:t>«</w:t>
      </w:r>
      <w:r w:rsidRPr="00D24C97">
        <w:rPr>
          <w:rFonts w:cs="Sylfaen"/>
          <w:b/>
          <w:i/>
          <w:sz w:val="24"/>
          <w:szCs w:val="24"/>
          <w:lang w:val="af-ZA"/>
        </w:rPr>
        <w:t>Դաբաղ</w:t>
      </w:r>
      <w:r w:rsidRPr="00D24C97">
        <w:rPr>
          <w:b/>
          <w:i/>
          <w:sz w:val="24"/>
          <w:szCs w:val="24"/>
          <w:lang w:val="af-ZA"/>
        </w:rPr>
        <w:t xml:space="preserve"> </w:t>
      </w:r>
      <w:r w:rsidRPr="00D24C97">
        <w:rPr>
          <w:rFonts w:cs="Sylfaen"/>
          <w:b/>
          <w:i/>
          <w:sz w:val="24"/>
          <w:szCs w:val="24"/>
          <w:lang w:val="af-ZA"/>
        </w:rPr>
        <w:t>հիվանդության</w:t>
      </w:r>
      <w:r w:rsidRPr="00D24C97">
        <w:rPr>
          <w:b/>
          <w:i/>
          <w:sz w:val="24"/>
          <w:szCs w:val="24"/>
          <w:lang w:val="af-ZA"/>
        </w:rPr>
        <w:t xml:space="preserve"> </w:t>
      </w:r>
      <w:r w:rsidRPr="00D24C97">
        <w:rPr>
          <w:rFonts w:cs="Sylfaen"/>
          <w:b/>
          <w:i/>
          <w:sz w:val="24"/>
          <w:szCs w:val="24"/>
          <w:lang w:val="af-ZA"/>
        </w:rPr>
        <w:t>շճահետազոտության</w:t>
      </w:r>
      <w:r w:rsidRPr="00D24C97">
        <w:rPr>
          <w:b/>
          <w:i/>
          <w:sz w:val="24"/>
          <w:szCs w:val="24"/>
          <w:lang w:val="af-ZA"/>
        </w:rPr>
        <w:t xml:space="preserve"> </w:t>
      </w:r>
      <w:r w:rsidRPr="00D24C97">
        <w:rPr>
          <w:rFonts w:cs="Sylfaen"/>
          <w:b/>
          <w:i/>
          <w:sz w:val="24"/>
          <w:szCs w:val="24"/>
          <w:lang w:val="af-ZA"/>
        </w:rPr>
        <w:t>միջոցառումների</w:t>
      </w:r>
      <w:r w:rsidRPr="00D24C97">
        <w:rPr>
          <w:b/>
          <w:i/>
          <w:sz w:val="24"/>
          <w:szCs w:val="24"/>
          <w:lang w:val="af-ZA"/>
        </w:rPr>
        <w:t xml:space="preserve"> </w:t>
      </w:r>
      <w:r w:rsidRPr="00D24C97">
        <w:rPr>
          <w:rFonts w:cs="Sylfaen"/>
          <w:b/>
          <w:i/>
          <w:sz w:val="24"/>
          <w:szCs w:val="24"/>
          <w:lang w:val="af-ZA"/>
        </w:rPr>
        <w:t>իրականացման</w:t>
      </w:r>
      <w:r w:rsidRPr="00D24C97">
        <w:rPr>
          <w:b/>
          <w:i/>
          <w:sz w:val="24"/>
          <w:szCs w:val="24"/>
          <w:lang w:val="af-ZA"/>
        </w:rPr>
        <w:t xml:space="preserve"> </w:t>
      </w:r>
      <w:r w:rsidRPr="00D24C97">
        <w:rPr>
          <w:rFonts w:cs="Sylfaen"/>
          <w:b/>
          <w:i/>
          <w:sz w:val="24"/>
          <w:szCs w:val="24"/>
          <w:lang w:val="af-ZA"/>
        </w:rPr>
        <w:t>նկատմամբ</w:t>
      </w:r>
      <w:r w:rsidRPr="00D24C97">
        <w:rPr>
          <w:b/>
          <w:i/>
          <w:sz w:val="24"/>
          <w:szCs w:val="24"/>
          <w:lang w:val="af-ZA"/>
        </w:rPr>
        <w:t xml:space="preserve"> </w:t>
      </w:r>
      <w:r w:rsidRPr="00D24C97">
        <w:rPr>
          <w:rFonts w:cs="Sylfaen"/>
          <w:b/>
          <w:i/>
          <w:sz w:val="24"/>
          <w:szCs w:val="24"/>
          <w:lang w:val="af-ZA"/>
        </w:rPr>
        <w:t>վերահսկողություն</w:t>
      </w:r>
      <w:r w:rsidRPr="00D24C97">
        <w:rPr>
          <w:b/>
          <w:i/>
          <w:sz w:val="24"/>
          <w:szCs w:val="24"/>
          <w:lang w:val="af-ZA"/>
        </w:rPr>
        <w:t>»</w:t>
      </w:r>
    </w:p>
    <w:p w:rsidR="008532F3" w:rsidRDefault="00C55080" w:rsidP="0086640D">
      <w:pPr>
        <w:spacing w:line="360" w:lineRule="auto"/>
        <w:ind w:right="-31" w:firstLine="360"/>
        <w:jc w:val="both"/>
        <w:rPr>
          <w:rFonts w:ascii="GHEA Grapalat" w:hAnsi="GHEA Grapalat"/>
          <w:lang w:val="af-ZA"/>
        </w:rPr>
      </w:pPr>
      <w:r w:rsidRPr="00D24C97">
        <w:rPr>
          <w:rFonts w:ascii="GHEA Grapalat" w:hAnsi="GHEA Grapalat" w:cs="Sylfaen"/>
          <w:lang w:val="af-ZA"/>
        </w:rPr>
        <w:t>Կազմվել</w:t>
      </w:r>
      <w:r w:rsidRPr="00D24C97">
        <w:rPr>
          <w:rFonts w:ascii="GHEA Grapalat" w:hAnsi="GHEA Grapalat"/>
          <w:lang w:val="af-ZA"/>
        </w:rPr>
        <w:t xml:space="preserve"> </w:t>
      </w:r>
      <w:r w:rsidRPr="00D24C97">
        <w:rPr>
          <w:rFonts w:ascii="GHEA Grapalat" w:hAnsi="GHEA Grapalat" w:cs="Sylfaen"/>
          <w:lang w:val="af-ZA"/>
        </w:rPr>
        <w:t>է</w:t>
      </w:r>
      <w:r w:rsidRPr="00D24C97">
        <w:rPr>
          <w:rFonts w:ascii="GHEA Grapalat" w:hAnsi="GHEA Grapalat"/>
          <w:lang w:val="af-ZA"/>
        </w:rPr>
        <w:t xml:space="preserve"> </w:t>
      </w:r>
      <w:r w:rsidRPr="00D24C97">
        <w:rPr>
          <w:rFonts w:ascii="GHEA Grapalat" w:hAnsi="GHEA Grapalat" w:cs="Sylfaen"/>
          <w:lang w:val="af-ZA"/>
        </w:rPr>
        <w:t>խոշոր</w:t>
      </w:r>
      <w:r w:rsidRPr="00D24C97">
        <w:rPr>
          <w:rFonts w:ascii="GHEA Grapalat" w:hAnsi="GHEA Grapalat"/>
          <w:lang w:val="af-ZA"/>
        </w:rPr>
        <w:t xml:space="preserve"> </w:t>
      </w:r>
      <w:r w:rsidRPr="00D24C97">
        <w:rPr>
          <w:rFonts w:ascii="GHEA Grapalat" w:hAnsi="GHEA Grapalat" w:cs="Sylfaen"/>
          <w:lang w:val="af-ZA"/>
        </w:rPr>
        <w:t>եղջերավոր</w:t>
      </w:r>
      <w:r w:rsidRPr="00D24C97">
        <w:rPr>
          <w:rFonts w:ascii="GHEA Grapalat" w:hAnsi="GHEA Grapalat"/>
          <w:lang w:val="af-ZA"/>
        </w:rPr>
        <w:t xml:space="preserve"> </w:t>
      </w:r>
      <w:r w:rsidRPr="00D24C97">
        <w:rPr>
          <w:rFonts w:ascii="GHEA Grapalat" w:hAnsi="GHEA Grapalat" w:cs="Sylfaen"/>
          <w:lang w:val="af-ZA"/>
        </w:rPr>
        <w:t>կենդանիների</w:t>
      </w:r>
      <w:r w:rsidRPr="00D24C97">
        <w:rPr>
          <w:rFonts w:ascii="GHEA Grapalat" w:hAnsi="GHEA Grapalat"/>
          <w:lang w:val="af-ZA"/>
        </w:rPr>
        <w:t xml:space="preserve"> </w:t>
      </w:r>
      <w:r w:rsidRPr="00D24C97">
        <w:rPr>
          <w:rFonts w:ascii="GHEA Grapalat" w:hAnsi="GHEA Grapalat" w:cs="Sylfaen"/>
          <w:lang w:val="af-ZA"/>
        </w:rPr>
        <w:t>դաբաղ</w:t>
      </w:r>
      <w:r w:rsidRPr="00D24C97">
        <w:rPr>
          <w:rFonts w:ascii="GHEA Grapalat" w:hAnsi="GHEA Grapalat"/>
          <w:lang w:val="af-ZA"/>
        </w:rPr>
        <w:t xml:space="preserve"> </w:t>
      </w:r>
      <w:r w:rsidRPr="00D24C97">
        <w:rPr>
          <w:rFonts w:ascii="GHEA Grapalat" w:hAnsi="GHEA Grapalat" w:cs="Sylfaen"/>
          <w:lang w:val="af-ZA"/>
        </w:rPr>
        <w:t>հիվանդության</w:t>
      </w:r>
      <w:r w:rsidRPr="00D24C97">
        <w:rPr>
          <w:rFonts w:ascii="GHEA Grapalat" w:hAnsi="GHEA Grapalat"/>
          <w:lang w:val="af-ZA"/>
        </w:rPr>
        <w:t xml:space="preserve"> </w:t>
      </w:r>
      <w:r w:rsidRPr="00D24C97">
        <w:rPr>
          <w:rFonts w:ascii="GHEA Grapalat" w:hAnsi="GHEA Grapalat" w:cs="Sylfaen"/>
          <w:lang w:val="af-ZA"/>
        </w:rPr>
        <w:t>նկատմամբ</w:t>
      </w:r>
      <w:r w:rsidRPr="00D24C97">
        <w:rPr>
          <w:rFonts w:ascii="GHEA Grapalat" w:hAnsi="GHEA Grapalat"/>
          <w:lang w:val="af-ZA"/>
        </w:rPr>
        <w:t xml:space="preserve"> </w:t>
      </w:r>
      <w:r w:rsidRPr="00D24C97">
        <w:rPr>
          <w:rFonts w:ascii="GHEA Grapalat" w:hAnsi="GHEA Grapalat" w:cs="Sylfaen"/>
          <w:lang w:val="af-ZA"/>
        </w:rPr>
        <w:t>շճահետազոտության</w:t>
      </w:r>
      <w:r w:rsidRPr="00D24C97">
        <w:rPr>
          <w:rFonts w:ascii="GHEA Grapalat" w:hAnsi="GHEA Grapalat"/>
          <w:lang w:val="af-ZA"/>
        </w:rPr>
        <w:t xml:space="preserve"> </w:t>
      </w:r>
      <w:r w:rsidRPr="00D24C97">
        <w:rPr>
          <w:rFonts w:ascii="GHEA Grapalat" w:hAnsi="GHEA Grapalat" w:cs="Sylfaen"/>
          <w:lang w:val="af-ZA"/>
        </w:rPr>
        <w:t>անցկացման</w:t>
      </w:r>
      <w:r w:rsidRPr="00D24C97">
        <w:rPr>
          <w:rFonts w:ascii="GHEA Grapalat" w:hAnsi="GHEA Grapalat"/>
          <w:lang w:val="af-ZA"/>
        </w:rPr>
        <w:t xml:space="preserve"> </w:t>
      </w:r>
      <w:r w:rsidRPr="00D24C97">
        <w:rPr>
          <w:rFonts w:ascii="GHEA Grapalat" w:hAnsi="GHEA Grapalat" w:cs="Sylfaen"/>
          <w:lang w:val="af-ZA"/>
        </w:rPr>
        <w:t>պլան</w:t>
      </w:r>
      <w:r w:rsidRPr="00D24C97">
        <w:rPr>
          <w:rFonts w:ascii="GHEA Grapalat" w:hAnsi="GHEA Grapalat"/>
          <w:lang w:val="af-ZA"/>
        </w:rPr>
        <w:t>-</w:t>
      </w:r>
      <w:r w:rsidRPr="00D24C97">
        <w:rPr>
          <w:rFonts w:ascii="GHEA Grapalat" w:hAnsi="GHEA Grapalat" w:cs="Sylfaen"/>
          <w:lang w:val="af-ZA"/>
        </w:rPr>
        <w:t>ժամանակացույց</w:t>
      </w:r>
      <w:r w:rsidRPr="00D24C97">
        <w:rPr>
          <w:rFonts w:ascii="GHEA Grapalat" w:hAnsi="GHEA Grapalat"/>
          <w:lang w:val="af-ZA"/>
        </w:rPr>
        <w:t xml:space="preserve"> </w:t>
      </w:r>
      <w:r w:rsidRPr="00D24C97">
        <w:rPr>
          <w:rFonts w:ascii="GHEA Grapalat" w:hAnsi="GHEA Grapalat" w:cs="Sylfaen"/>
          <w:lang w:val="af-ZA"/>
        </w:rPr>
        <w:t>և</w:t>
      </w:r>
      <w:r w:rsidRPr="00D24C97">
        <w:rPr>
          <w:rFonts w:ascii="GHEA Grapalat" w:hAnsi="GHEA Grapalat"/>
          <w:lang w:val="af-ZA"/>
        </w:rPr>
        <w:t xml:space="preserve"> </w:t>
      </w:r>
      <w:r w:rsidRPr="00D24C97">
        <w:rPr>
          <w:rFonts w:ascii="GHEA Grapalat" w:hAnsi="GHEA Grapalat" w:cs="Sylfaen"/>
          <w:lang w:val="af-ZA"/>
        </w:rPr>
        <w:t>հանձնարարական</w:t>
      </w:r>
      <w:r w:rsidRPr="00D24C97">
        <w:rPr>
          <w:rFonts w:ascii="GHEA Grapalat" w:hAnsi="GHEA Grapalat"/>
          <w:lang w:val="af-ZA"/>
        </w:rPr>
        <w:t xml:space="preserve">: </w:t>
      </w:r>
      <w:r w:rsidRPr="00990EB9">
        <w:rPr>
          <w:rFonts w:ascii="GHEA Grapalat" w:hAnsi="GHEA Grapalat" w:cs="Sylfaen"/>
          <w:lang w:val="af-ZA"/>
        </w:rPr>
        <w:t>Ծրագրի</w:t>
      </w:r>
      <w:r w:rsidRPr="00990EB9">
        <w:rPr>
          <w:rFonts w:ascii="GHEA Grapalat" w:hAnsi="GHEA Grapalat"/>
          <w:lang w:val="af-ZA"/>
        </w:rPr>
        <w:t xml:space="preserve"> </w:t>
      </w:r>
      <w:r w:rsidRPr="00990EB9">
        <w:rPr>
          <w:rFonts w:ascii="GHEA Grapalat" w:hAnsi="GHEA Grapalat" w:cs="Sylfaen"/>
          <w:lang w:val="af-ZA"/>
        </w:rPr>
        <w:t>շրջանակներում</w:t>
      </w:r>
      <w:r w:rsidR="00E86513" w:rsidRPr="00990EB9">
        <w:rPr>
          <w:rFonts w:ascii="GHEA Grapalat" w:hAnsi="GHEA Grapalat"/>
          <w:lang w:val="af-ZA"/>
        </w:rPr>
        <w:t xml:space="preserve"> 4375 </w:t>
      </w:r>
      <w:r w:rsidRPr="00990EB9">
        <w:rPr>
          <w:rFonts w:ascii="GHEA Grapalat" w:hAnsi="GHEA Grapalat" w:cs="Sylfaen"/>
          <w:lang w:val="af-ZA"/>
        </w:rPr>
        <w:t>գլու</w:t>
      </w:r>
      <w:r w:rsidRPr="00D24C97">
        <w:rPr>
          <w:rFonts w:ascii="GHEA Grapalat" w:hAnsi="GHEA Grapalat" w:cs="Sylfaen"/>
          <w:lang w:val="af-ZA"/>
        </w:rPr>
        <w:t>խ</w:t>
      </w:r>
      <w:r w:rsidRPr="00D24C97">
        <w:rPr>
          <w:rFonts w:ascii="GHEA Grapalat" w:hAnsi="GHEA Grapalat"/>
          <w:lang w:val="af-ZA"/>
        </w:rPr>
        <w:t xml:space="preserve"> </w:t>
      </w:r>
      <w:r w:rsidRPr="00D24C97">
        <w:rPr>
          <w:rFonts w:ascii="GHEA Grapalat" w:hAnsi="GHEA Grapalat" w:cs="Sylfaen"/>
          <w:lang w:val="af-ZA"/>
        </w:rPr>
        <w:t>խոշոր</w:t>
      </w:r>
      <w:r w:rsidRPr="00D24C97">
        <w:rPr>
          <w:rFonts w:ascii="GHEA Grapalat" w:hAnsi="GHEA Grapalat"/>
          <w:lang w:val="af-ZA"/>
        </w:rPr>
        <w:t xml:space="preserve"> </w:t>
      </w:r>
      <w:r w:rsidRPr="00D24C97">
        <w:rPr>
          <w:rFonts w:ascii="GHEA Grapalat" w:hAnsi="GHEA Grapalat" w:cs="Sylfaen"/>
          <w:lang w:val="af-ZA"/>
        </w:rPr>
        <w:t>և</w:t>
      </w:r>
      <w:r w:rsidRPr="00D24C97">
        <w:rPr>
          <w:rFonts w:ascii="GHEA Grapalat" w:hAnsi="GHEA Grapalat"/>
          <w:lang w:val="af-ZA"/>
        </w:rPr>
        <w:t xml:space="preserve"> </w:t>
      </w:r>
      <w:r w:rsidRPr="00D24C97">
        <w:rPr>
          <w:rFonts w:ascii="GHEA Grapalat" w:hAnsi="GHEA Grapalat" w:cs="Sylfaen"/>
          <w:lang w:val="af-ZA"/>
        </w:rPr>
        <w:t>մանր</w:t>
      </w:r>
      <w:r w:rsidRPr="00D24C97">
        <w:rPr>
          <w:rFonts w:ascii="GHEA Grapalat" w:hAnsi="GHEA Grapalat"/>
          <w:lang w:val="af-ZA"/>
        </w:rPr>
        <w:t xml:space="preserve"> </w:t>
      </w:r>
      <w:r w:rsidRPr="00D24C97">
        <w:rPr>
          <w:rFonts w:ascii="GHEA Grapalat" w:hAnsi="GHEA Grapalat" w:cs="Sylfaen"/>
          <w:lang w:val="af-ZA"/>
        </w:rPr>
        <w:t>եղջերավոր</w:t>
      </w:r>
      <w:r w:rsidRPr="00D24C97">
        <w:rPr>
          <w:rFonts w:ascii="GHEA Grapalat" w:hAnsi="GHEA Grapalat"/>
          <w:lang w:val="af-ZA"/>
        </w:rPr>
        <w:t xml:space="preserve"> </w:t>
      </w:r>
      <w:r w:rsidRPr="00D24C97">
        <w:rPr>
          <w:rFonts w:ascii="GHEA Grapalat" w:hAnsi="GHEA Grapalat" w:cs="Sylfaen"/>
          <w:lang w:val="af-ZA"/>
        </w:rPr>
        <w:t>կենդանիներից</w:t>
      </w:r>
      <w:r w:rsidRPr="00D24C97">
        <w:rPr>
          <w:rFonts w:ascii="GHEA Grapalat" w:hAnsi="GHEA Grapalat"/>
          <w:lang w:val="af-ZA"/>
        </w:rPr>
        <w:t xml:space="preserve"> </w:t>
      </w:r>
      <w:r w:rsidRPr="00D24C97">
        <w:rPr>
          <w:rFonts w:ascii="GHEA Grapalat" w:hAnsi="GHEA Grapalat" w:cs="Sylfaen"/>
          <w:lang w:val="af-ZA"/>
        </w:rPr>
        <w:t>լաբորատոր</w:t>
      </w:r>
      <w:r w:rsidRPr="00D24C97">
        <w:rPr>
          <w:rFonts w:ascii="GHEA Grapalat" w:hAnsi="GHEA Grapalat"/>
          <w:lang w:val="af-ZA"/>
        </w:rPr>
        <w:t xml:space="preserve"> </w:t>
      </w:r>
      <w:r w:rsidRPr="00D24C97">
        <w:rPr>
          <w:rFonts w:ascii="GHEA Grapalat" w:hAnsi="GHEA Grapalat" w:cs="Sylfaen"/>
          <w:lang w:val="af-ZA"/>
        </w:rPr>
        <w:t>փորձաքննության</w:t>
      </w:r>
      <w:r w:rsidRPr="00D24C97">
        <w:rPr>
          <w:rFonts w:ascii="GHEA Grapalat" w:hAnsi="GHEA Grapalat"/>
          <w:lang w:val="af-ZA"/>
        </w:rPr>
        <w:t xml:space="preserve"> </w:t>
      </w:r>
      <w:r w:rsidRPr="00D24C97">
        <w:rPr>
          <w:rFonts w:ascii="GHEA Grapalat" w:hAnsi="GHEA Grapalat" w:cs="Sylfaen"/>
          <w:lang w:val="af-ZA"/>
        </w:rPr>
        <w:t>նպատակով</w:t>
      </w:r>
      <w:r w:rsidRPr="00D24C97">
        <w:rPr>
          <w:rFonts w:ascii="GHEA Grapalat" w:hAnsi="GHEA Grapalat"/>
          <w:lang w:val="af-ZA"/>
        </w:rPr>
        <w:t xml:space="preserve"> </w:t>
      </w:r>
      <w:r w:rsidRPr="00D24C97">
        <w:rPr>
          <w:rFonts w:ascii="GHEA Grapalat" w:hAnsi="GHEA Grapalat" w:cs="Sylfaen"/>
          <w:lang w:val="af-ZA"/>
        </w:rPr>
        <w:t>իրականացվել</w:t>
      </w:r>
      <w:r w:rsidRPr="00D24C97">
        <w:rPr>
          <w:rFonts w:ascii="GHEA Grapalat" w:hAnsi="GHEA Grapalat"/>
          <w:lang w:val="af-ZA"/>
        </w:rPr>
        <w:t xml:space="preserve"> </w:t>
      </w:r>
      <w:r w:rsidRPr="00D24C97">
        <w:rPr>
          <w:rFonts w:ascii="GHEA Grapalat" w:hAnsi="GHEA Grapalat" w:cs="Sylfaen"/>
          <w:lang w:val="af-ZA"/>
        </w:rPr>
        <w:t>է</w:t>
      </w:r>
      <w:r w:rsidRPr="00D24C97">
        <w:rPr>
          <w:rFonts w:ascii="GHEA Grapalat" w:hAnsi="GHEA Grapalat"/>
          <w:lang w:val="af-ZA"/>
        </w:rPr>
        <w:t xml:space="preserve"> </w:t>
      </w:r>
      <w:r w:rsidRPr="00D24C97">
        <w:rPr>
          <w:rFonts w:ascii="GHEA Grapalat" w:hAnsi="GHEA Grapalat" w:cs="Sylfaen"/>
          <w:lang w:val="af-ZA"/>
        </w:rPr>
        <w:t>արյունառում</w:t>
      </w:r>
      <w:r w:rsidRPr="00D24C97">
        <w:rPr>
          <w:rFonts w:ascii="GHEA Grapalat" w:hAnsi="GHEA Grapalat"/>
          <w:lang w:val="af-ZA"/>
        </w:rPr>
        <w:t>:</w:t>
      </w:r>
    </w:p>
    <w:p w:rsidR="00C55080" w:rsidRPr="008532F3" w:rsidRDefault="00C55080" w:rsidP="0086640D">
      <w:pPr>
        <w:pStyle w:val="ListParagraph"/>
        <w:numPr>
          <w:ilvl w:val="0"/>
          <w:numId w:val="27"/>
        </w:numPr>
        <w:spacing w:line="360" w:lineRule="auto"/>
        <w:ind w:right="-31"/>
        <w:jc w:val="both"/>
        <w:rPr>
          <w:b/>
          <w:i/>
          <w:lang w:val="af-ZA"/>
        </w:rPr>
      </w:pPr>
      <w:r w:rsidRPr="008532F3">
        <w:rPr>
          <w:b/>
          <w:i/>
          <w:lang w:val="af-ZA"/>
        </w:rPr>
        <w:t>«Կենդանիների վարակիչ հիվանդությունների նկատմամբ համաճարակային իրավիճակի գնահատման նպատակով մշտադիտարկման  իրականացում»</w:t>
      </w:r>
    </w:p>
    <w:p w:rsidR="00C55080" w:rsidRPr="00D24C97" w:rsidRDefault="00C55080" w:rsidP="0086640D">
      <w:pPr>
        <w:spacing w:line="360" w:lineRule="auto"/>
        <w:ind w:firstLine="360"/>
        <w:jc w:val="both"/>
        <w:rPr>
          <w:rFonts w:ascii="GHEA Grapalat" w:hAnsi="GHEA Grapalat" w:cs="Sylfaen"/>
          <w:lang w:val="af-ZA"/>
        </w:rPr>
      </w:pPr>
      <w:r w:rsidRPr="00D24C97">
        <w:rPr>
          <w:rFonts w:ascii="GHEA Grapalat" w:hAnsi="GHEA Grapalat" w:cs="Sylfaen"/>
          <w:lang w:val="af-ZA"/>
        </w:rPr>
        <w:t>Կենդանիների վարակիչ հիվանդությունների նկատմամբ համաճարակային իրավիճակի գնահատման նպատակով  իրականացվել է անասնահամաճարակային մշտադիտարկում։ Անասնահամաճարակային մշտադիտարկման արդյունքում հայտնաբերվել են հիմնականում հետևյալ խախտումները.</w:t>
      </w:r>
    </w:p>
    <w:p w:rsidR="00C55080" w:rsidRPr="00D24C97" w:rsidRDefault="00C55080" w:rsidP="0086640D">
      <w:pPr>
        <w:numPr>
          <w:ilvl w:val="0"/>
          <w:numId w:val="22"/>
        </w:numPr>
        <w:spacing w:line="360" w:lineRule="auto"/>
        <w:ind w:left="90" w:firstLine="630"/>
        <w:jc w:val="both"/>
        <w:rPr>
          <w:rFonts w:ascii="GHEA Grapalat" w:hAnsi="GHEA Grapalat" w:cs="Sylfaen"/>
          <w:lang w:val="af-ZA"/>
        </w:rPr>
      </w:pPr>
      <w:bookmarkStart w:id="8" w:name="_Hlk173236277"/>
      <w:r w:rsidRPr="00D24C97">
        <w:rPr>
          <w:rFonts w:ascii="GHEA Grapalat" w:hAnsi="GHEA Grapalat" w:cs="Sylfaen"/>
          <w:lang w:val="af-ZA"/>
        </w:rPr>
        <w:t>Մսի իրացման կ</w:t>
      </w:r>
      <w:r w:rsidR="00D07E66">
        <w:rPr>
          <w:rFonts w:ascii="GHEA Grapalat" w:hAnsi="GHEA Grapalat" w:cs="Sylfaen"/>
          <w:lang w:val="hy-AM"/>
        </w:rPr>
        <w:t>ազմակերպություններ</w:t>
      </w:r>
      <w:r w:rsidRPr="00D24C97">
        <w:rPr>
          <w:rFonts w:ascii="GHEA Grapalat" w:hAnsi="GHEA Grapalat" w:cs="Sylfaen"/>
          <w:lang w:val="af-ZA"/>
        </w:rPr>
        <w:t>ում՝</w:t>
      </w:r>
      <w:bookmarkEnd w:id="8"/>
      <w:r w:rsidRPr="00D24C97">
        <w:rPr>
          <w:rFonts w:ascii="GHEA Grapalat" w:hAnsi="GHEA Grapalat" w:cs="Sylfaen"/>
          <w:lang w:val="af-ZA"/>
        </w:rPr>
        <w:t xml:space="preserve"> Ձև N 5 անասնաբուժական վկայականի, տեղեկատվական թերթիկի, ինչպես նաև վերջինիս վրա ժամկետի բացակայություն, անընթեռնելի դրոշմակնիքներ:</w:t>
      </w:r>
    </w:p>
    <w:p w:rsidR="00C55080" w:rsidRPr="00D24C97" w:rsidRDefault="00C55080" w:rsidP="0086640D">
      <w:pPr>
        <w:pStyle w:val="mcntmsolistparagraph"/>
        <w:numPr>
          <w:ilvl w:val="0"/>
          <w:numId w:val="22"/>
        </w:numPr>
        <w:shd w:val="clear" w:color="auto" w:fill="FFFFFF"/>
        <w:spacing w:before="0" w:beforeAutospacing="0" w:after="0" w:afterAutospacing="0" w:line="360" w:lineRule="auto"/>
        <w:ind w:left="90" w:firstLine="630"/>
        <w:jc w:val="both"/>
        <w:rPr>
          <w:rFonts w:ascii="GHEA Grapalat" w:eastAsia="Calibri" w:hAnsi="GHEA Grapalat" w:cs="Sylfaen"/>
          <w:lang w:val="af-ZA" w:eastAsia="en-US"/>
        </w:rPr>
      </w:pPr>
      <w:r w:rsidRPr="00D24C97">
        <w:rPr>
          <w:rFonts w:ascii="GHEA Grapalat" w:eastAsia="Calibri" w:hAnsi="GHEA Grapalat" w:cs="Sylfaen"/>
          <w:lang w:val="af-ZA" w:eastAsia="en-US"/>
        </w:rPr>
        <w:t xml:space="preserve">Անասնապահական ֆերմաներում՝ հայտնաբերվել է ցանկապատի, </w:t>
      </w:r>
      <w:r w:rsidRPr="00D24C97">
        <w:rPr>
          <w:rFonts w:ascii="GHEA Grapalat" w:hAnsi="GHEA Grapalat" w:cs="Sylfaen"/>
          <w:lang w:val="af-ZA"/>
        </w:rPr>
        <w:t xml:space="preserve">արտադրական կեղտաջրերի հեռացման, </w:t>
      </w:r>
      <w:r w:rsidRPr="00D24C97">
        <w:rPr>
          <w:rFonts w:ascii="GHEA Grapalat" w:eastAsia="Calibri" w:hAnsi="GHEA Grapalat" w:cs="Sylfaen"/>
          <w:lang w:val="af-ZA" w:eastAsia="en-US"/>
        </w:rPr>
        <w:t>գոմաղբի հավաքման, հեռացման, պահպանման, վարակազերծման և օգտահանման, արտադրական կեղտաջրերի հեռացման, համակարգերի բացակայություն:</w:t>
      </w:r>
    </w:p>
    <w:p w:rsidR="00C55080" w:rsidRPr="00D24C97" w:rsidRDefault="00C55080" w:rsidP="0086640D">
      <w:pPr>
        <w:numPr>
          <w:ilvl w:val="0"/>
          <w:numId w:val="22"/>
        </w:numPr>
        <w:spacing w:line="360" w:lineRule="auto"/>
        <w:ind w:left="90" w:firstLine="630"/>
        <w:jc w:val="both"/>
        <w:rPr>
          <w:rFonts w:ascii="GHEA Grapalat" w:hAnsi="GHEA Grapalat" w:cs="Sylfaen"/>
          <w:lang w:val="af-ZA"/>
        </w:rPr>
      </w:pPr>
      <w:r w:rsidRPr="00D24C97">
        <w:rPr>
          <w:rFonts w:ascii="GHEA Grapalat" w:hAnsi="GHEA Grapalat" w:cs="Sylfaen"/>
          <w:lang w:val="af-ZA"/>
        </w:rPr>
        <w:t>Անասնաշուկաներում՝ Ձև N1 անասնաբուժական վկայականի բացակայություն:</w:t>
      </w:r>
    </w:p>
    <w:p w:rsidR="00C55080" w:rsidRPr="00D24C97" w:rsidRDefault="00C55080" w:rsidP="0086640D">
      <w:pPr>
        <w:spacing w:line="360" w:lineRule="auto"/>
        <w:ind w:left="360" w:firstLine="360"/>
        <w:jc w:val="both"/>
        <w:rPr>
          <w:rFonts w:ascii="GHEA Grapalat" w:hAnsi="GHEA Grapalat" w:cs="Sylfaen"/>
          <w:lang w:val="af-ZA"/>
        </w:rPr>
      </w:pPr>
      <w:r w:rsidRPr="00D24C97">
        <w:rPr>
          <w:rFonts w:ascii="GHEA Grapalat" w:hAnsi="GHEA Grapalat" w:cs="Sylfaen"/>
          <w:lang w:val="af-ZA"/>
        </w:rPr>
        <w:t xml:space="preserve">Նշված թերությունները շտկելու համար տնտեսավարող սուբյեկտներին տրվել են խախտումները և անհամապատասխանությունները վերացնելու համար պարտադիր կատարման առաջադրանքներ: </w:t>
      </w:r>
    </w:p>
    <w:p w:rsidR="00C55080" w:rsidRPr="00D24C97" w:rsidRDefault="00C55080" w:rsidP="0086640D">
      <w:pPr>
        <w:pStyle w:val="ListParagraph"/>
        <w:spacing w:after="0" w:line="360" w:lineRule="auto"/>
        <w:ind w:left="450" w:right="-31" w:firstLine="360"/>
        <w:jc w:val="both"/>
        <w:rPr>
          <w:sz w:val="24"/>
          <w:szCs w:val="24"/>
          <w:lang w:val="af-ZA"/>
        </w:rPr>
      </w:pPr>
      <w:r w:rsidRPr="00D24C97">
        <w:rPr>
          <w:sz w:val="24"/>
          <w:szCs w:val="24"/>
          <w:lang w:val="af-ZA"/>
        </w:rPr>
        <w:t xml:space="preserve">Կազմվել է մանր եղջերավոր կենդանիների ժանտախտ հիվանդության նկատմամբ շճահետազոտության անցկացման պլան-ժամանակացույց: </w:t>
      </w:r>
      <w:r w:rsidRPr="00D24C97">
        <w:rPr>
          <w:sz w:val="24"/>
          <w:szCs w:val="24"/>
          <w:lang w:val="af-ZA"/>
        </w:rPr>
        <w:lastRenderedPageBreak/>
        <w:t xml:space="preserve">Տեսչական մարմնի ղեկավարի 2024 թվականի մայիսի 17-ի հանձնարարականի </w:t>
      </w:r>
      <w:r w:rsidRPr="008532F3">
        <w:rPr>
          <w:sz w:val="24"/>
          <w:szCs w:val="24"/>
          <w:lang w:val="af-ZA"/>
        </w:rPr>
        <w:t>կատարվել է 1695 գլուխ մանր</w:t>
      </w:r>
      <w:r w:rsidRPr="00D24C97">
        <w:rPr>
          <w:sz w:val="24"/>
          <w:szCs w:val="24"/>
          <w:lang w:val="af-ZA"/>
        </w:rPr>
        <w:t xml:space="preserve"> եղջերավոր կենդանիների արյան նմուշառում: </w:t>
      </w:r>
    </w:p>
    <w:p w:rsidR="00C55080" w:rsidRPr="00D24C97" w:rsidRDefault="00C55080" w:rsidP="0086640D">
      <w:pPr>
        <w:pStyle w:val="ListParagraph"/>
        <w:numPr>
          <w:ilvl w:val="0"/>
          <w:numId w:val="27"/>
        </w:numPr>
        <w:spacing w:line="360" w:lineRule="auto"/>
        <w:jc w:val="both"/>
        <w:rPr>
          <w:b/>
          <w:i/>
          <w:sz w:val="24"/>
          <w:szCs w:val="24"/>
          <w:lang w:val="af-ZA"/>
        </w:rPr>
      </w:pPr>
      <w:r w:rsidRPr="00D24C97">
        <w:rPr>
          <w:rFonts w:eastAsia="Times New Roman" w:cs="Times New Roman"/>
          <w:b/>
          <w:i/>
          <w:sz w:val="24"/>
          <w:szCs w:val="24"/>
          <w:lang w:val="af-ZA" w:eastAsia="ru-RU"/>
        </w:rPr>
        <w:t>«</w:t>
      </w:r>
      <w:r w:rsidRPr="00D24C97">
        <w:rPr>
          <w:rFonts w:cs="Sylfaen"/>
          <w:b/>
          <w:i/>
          <w:sz w:val="24"/>
          <w:szCs w:val="24"/>
          <w:lang w:val="af-ZA"/>
        </w:rPr>
        <w:t>Սպանդանոցներում</w:t>
      </w:r>
      <w:r w:rsidRPr="00D24C97">
        <w:rPr>
          <w:b/>
          <w:i/>
          <w:sz w:val="24"/>
          <w:szCs w:val="24"/>
          <w:lang w:val="af-ZA"/>
        </w:rPr>
        <w:t xml:space="preserve"> </w:t>
      </w:r>
      <w:r w:rsidRPr="00D24C97">
        <w:rPr>
          <w:rFonts w:cs="Sylfaen"/>
          <w:b/>
          <w:i/>
          <w:sz w:val="24"/>
          <w:szCs w:val="24"/>
          <w:lang w:val="af-ZA"/>
        </w:rPr>
        <w:t>պետական</w:t>
      </w:r>
      <w:r w:rsidRPr="00D24C97">
        <w:rPr>
          <w:b/>
          <w:i/>
          <w:sz w:val="24"/>
          <w:szCs w:val="24"/>
          <w:lang w:val="af-ZA"/>
        </w:rPr>
        <w:t xml:space="preserve"> </w:t>
      </w:r>
      <w:r w:rsidRPr="00D24C97">
        <w:rPr>
          <w:rFonts w:cs="Sylfaen"/>
          <w:b/>
          <w:i/>
          <w:sz w:val="24"/>
          <w:szCs w:val="24"/>
          <w:lang w:val="af-ZA"/>
        </w:rPr>
        <w:t>վերահսկողության</w:t>
      </w:r>
      <w:r w:rsidRPr="00D24C97">
        <w:rPr>
          <w:b/>
          <w:i/>
          <w:sz w:val="24"/>
          <w:szCs w:val="24"/>
          <w:lang w:val="af-ZA"/>
        </w:rPr>
        <w:t xml:space="preserve"> </w:t>
      </w:r>
      <w:r w:rsidRPr="00D24C97">
        <w:rPr>
          <w:rFonts w:cs="Sylfaen"/>
          <w:b/>
          <w:i/>
          <w:sz w:val="24"/>
          <w:szCs w:val="24"/>
          <w:lang w:val="af-ZA"/>
        </w:rPr>
        <w:t>նպատակային</w:t>
      </w:r>
      <w:r w:rsidRPr="00D24C97">
        <w:rPr>
          <w:b/>
          <w:i/>
          <w:sz w:val="24"/>
          <w:szCs w:val="24"/>
          <w:lang w:val="af-ZA"/>
        </w:rPr>
        <w:t xml:space="preserve"> </w:t>
      </w:r>
      <w:r w:rsidRPr="00D24C97">
        <w:rPr>
          <w:rFonts w:cs="Sylfaen"/>
          <w:b/>
          <w:i/>
          <w:sz w:val="24"/>
          <w:szCs w:val="24"/>
          <w:lang w:val="af-ZA"/>
        </w:rPr>
        <w:t>և</w:t>
      </w:r>
      <w:r w:rsidRPr="00D24C97">
        <w:rPr>
          <w:b/>
          <w:i/>
          <w:sz w:val="24"/>
          <w:szCs w:val="24"/>
          <w:lang w:val="af-ZA"/>
        </w:rPr>
        <w:t xml:space="preserve"> </w:t>
      </w:r>
      <w:r w:rsidRPr="00D24C97">
        <w:rPr>
          <w:rFonts w:cs="Sylfaen"/>
          <w:b/>
          <w:i/>
          <w:sz w:val="24"/>
          <w:szCs w:val="24"/>
          <w:lang w:val="af-ZA"/>
        </w:rPr>
        <w:t>պատշաճ</w:t>
      </w:r>
      <w:r w:rsidRPr="00D24C97">
        <w:rPr>
          <w:b/>
          <w:i/>
          <w:sz w:val="24"/>
          <w:szCs w:val="24"/>
          <w:lang w:val="af-ZA"/>
        </w:rPr>
        <w:t xml:space="preserve"> </w:t>
      </w:r>
      <w:r w:rsidRPr="00D24C97">
        <w:rPr>
          <w:rFonts w:cs="Sylfaen"/>
          <w:b/>
          <w:i/>
          <w:sz w:val="24"/>
          <w:szCs w:val="24"/>
          <w:lang w:val="af-ZA"/>
        </w:rPr>
        <w:t>իրականացում՝</w:t>
      </w:r>
      <w:r w:rsidRPr="00D24C97">
        <w:rPr>
          <w:b/>
          <w:i/>
          <w:sz w:val="24"/>
          <w:szCs w:val="24"/>
          <w:lang w:val="af-ZA"/>
        </w:rPr>
        <w:t xml:space="preserve"> </w:t>
      </w:r>
      <w:r w:rsidRPr="00D24C97">
        <w:rPr>
          <w:rFonts w:cs="Sylfaen"/>
          <w:b/>
          <w:i/>
          <w:sz w:val="24"/>
          <w:szCs w:val="24"/>
          <w:lang w:val="af-ZA"/>
        </w:rPr>
        <w:t>սպանդանոցային</w:t>
      </w:r>
      <w:r w:rsidRPr="00D24C97">
        <w:rPr>
          <w:b/>
          <w:i/>
          <w:sz w:val="24"/>
          <w:szCs w:val="24"/>
          <w:lang w:val="af-ZA"/>
        </w:rPr>
        <w:t xml:space="preserve"> </w:t>
      </w:r>
      <w:r w:rsidRPr="00D24C97">
        <w:rPr>
          <w:rFonts w:cs="Sylfaen"/>
          <w:b/>
          <w:i/>
          <w:sz w:val="24"/>
          <w:szCs w:val="24"/>
          <w:lang w:val="af-ZA"/>
        </w:rPr>
        <w:t>ծագման</w:t>
      </w:r>
      <w:r w:rsidRPr="00D24C97">
        <w:rPr>
          <w:b/>
          <w:i/>
          <w:sz w:val="24"/>
          <w:szCs w:val="24"/>
          <w:lang w:val="af-ZA"/>
        </w:rPr>
        <w:t xml:space="preserve"> </w:t>
      </w:r>
      <w:r w:rsidRPr="00D24C97">
        <w:rPr>
          <w:rFonts w:cs="Sylfaen"/>
          <w:b/>
          <w:i/>
          <w:sz w:val="24"/>
          <w:szCs w:val="24"/>
          <w:lang w:val="af-ZA"/>
        </w:rPr>
        <w:t>մթերքի</w:t>
      </w:r>
      <w:r w:rsidRPr="00D24C97">
        <w:rPr>
          <w:b/>
          <w:i/>
          <w:sz w:val="24"/>
          <w:szCs w:val="24"/>
          <w:lang w:val="af-ZA"/>
        </w:rPr>
        <w:t xml:space="preserve"> </w:t>
      </w:r>
      <w:r w:rsidRPr="00D24C97">
        <w:rPr>
          <w:rFonts w:cs="Sylfaen"/>
          <w:b/>
          <w:i/>
          <w:sz w:val="24"/>
          <w:szCs w:val="24"/>
          <w:lang w:val="af-ZA"/>
        </w:rPr>
        <w:t>իրացումն</w:t>
      </w:r>
      <w:r w:rsidRPr="00D24C97">
        <w:rPr>
          <w:b/>
          <w:i/>
          <w:sz w:val="24"/>
          <w:szCs w:val="24"/>
          <w:lang w:val="af-ZA"/>
        </w:rPr>
        <w:t xml:space="preserve"> </w:t>
      </w:r>
      <w:r w:rsidRPr="00D24C97">
        <w:rPr>
          <w:rFonts w:cs="Sylfaen"/>
          <w:b/>
          <w:i/>
          <w:sz w:val="24"/>
          <w:szCs w:val="24"/>
          <w:lang w:val="af-ZA"/>
        </w:rPr>
        <w:t>ապահովելու</w:t>
      </w:r>
      <w:r w:rsidRPr="00D24C97">
        <w:rPr>
          <w:b/>
          <w:i/>
          <w:sz w:val="24"/>
          <w:szCs w:val="24"/>
          <w:lang w:val="af-ZA"/>
        </w:rPr>
        <w:t xml:space="preserve"> </w:t>
      </w:r>
      <w:r w:rsidRPr="00D24C97">
        <w:rPr>
          <w:rFonts w:cs="Sylfaen"/>
          <w:b/>
          <w:i/>
          <w:sz w:val="24"/>
          <w:szCs w:val="24"/>
          <w:lang w:val="af-ZA"/>
        </w:rPr>
        <w:t>համար</w:t>
      </w:r>
      <w:r w:rsidRPr="00D24C97">
        <w:rPr>
          <w:b/>
          <w:i/>
          <w:sz w:val="24"/>
          <w:szCs w:val="24"/>
          <w:lang w:val="af-ZA"/>
        </w:rPr>
        <w:t>»</w:t>
      </w:r>
    </w:p>
    <w:p w:rsidR="00C55080" w:rsidRPr="00D24C97" w:rsidRDefault="00D652DE" w:rsidP="0086640D">
      <w:pPr>
        <w:keepNext/>
        <w:tabs>
          <w:tab w:val="left" w:pos="8370"/>
          <w:tab w:val="left" w:pos="8640"/>
        </w:tabs>
        <w:spacing w:line="360" w:lineRule="auto"/>
        <w:ind w:left="450" w:right="-90" w:firstLine="810"/>
        <w:jc w:val="both"/>
        <w:rPr>
          <w:rFonts w:ascii="GHEA Grapalat" w:hAnsi="GHEA Grapalat"/>
          <w:lang w:val="af-ZA"/>
        </w:rPr>
      </w:pPr>
      <w:r>
        <w:rPr>
          <w:rFonts w:ascii="GHEA Grapalat" w:hAnsi="GHEA Grapalat"/>
          <w:lang w:val="hy-AM"/>
        </w:rPr>
        <w:t>Ն</w:t>
      </w:r>
      <w:r w:rsidR="00C55080" w:rsidRPr="00D24C97">
        <w:rPr>
          <w:rFonts w:ascii="GHEA Grapalat" w:hAnsi="GHEA Grapalat"/>
          <w:lang w:val="hy-AM"/>
        </w:rPr>
        <w:t>երքին գործերի նախարարության ոստիկանության հետ համատեղ իրականացվել է պետական վերահսկողություն՝ անասնահամաճարակային մշտադիտարկում  տնտեսավարողների մոտ։</w:t>
      </w:r>
      <w:r w:rsidR="00C55080" w:rsidRPr="00D24C97">
        <w:rPr>
          <w:rFonts w:ascii="GHEA Grapalat" w:hAnsi="GHEA Grapalat"/>
          <w:lang w:val="af-ZA"/>
        </w:rPr>
        <w:t xml:space="preserve"> </w:t>
      </w:r>
      <w:r w:rsidR="00C55080" w:rsidRPr="00D24C97">
        <w:rPr>
          <w:rFonts w:ascii="GHEA Grapalat" w:hAnsi="GHEA Grapalat" w:cs="Segoe UI"/>
          <w:shd w:val="clear" w:color="auto" w:fill="FFFFFF"/>
          <w:lang w:val="hy-AM"/>
        </w:rPr>
        <w:t>Անասնահամաճարակային մշտադիտարկ</w:t>
      </w:r>
      <w:r w:rsidR="00914187" w:rsidRPr="00D24C97">
        <w:rPr>
          <w:rFonts w:ascii="GHEA Grapalat" w:hAnsi="GHEA Grapalat" w:cs="Segoe UI"/>
          <w:shd w:val="clear" w:color="auto" w:fill="FFFFFF"/>
          <w:lang w:val="hy-AM"/>
        </w:rPr>
        <w:t xml:space="preserve">ումների </w:t>
      </w:r>
      <w:r w:rsidR="00C55080" w:rsidRPr="00D24C97">
        <w:rPr>
          <w:rFonts w:ascii="GHEA Grapalat" w:hAnsi="GHEA Grapalat" w:cs="Segoe UI"/>
          <w:shd w:val="clear" w:color="auto" w:fill="FFFFFF"/>
          <w:lang w:val="hy-AM"/>
        </w:rPr>
        <w:t xml:space="preserve">արդյունքում տնտեսավարողների մոտ </w:t>
      </w:r>
      <w:r w:rsidR="00914187" w:rsidRPr="00D24C97">
        <w:rPr>
          <w:rFonts w:ascii="GHEA Grapalat" w:hAnsi="GHEA Grapalat" w:cs="Segoe UI"/>
          <w:shd w:val="clear" w:color="auto" w:fill="FFFFFF"/>
          <w:lang w:val="hy-AM"/>
        </w:rPr>
        <w:t xml:space="preserve">հիմնականում </w:t>
      </w:r>
      <w:r w:rsidR="00C55080" w:rsidRPr="00D24C97">
        <w:rPr>
          <w:rFonts w:ascii="GHEA Grapalat" w:hAnsi="GHEA Grapalat" w:cs="Segoe UI"/>
          <w:shd w:val="clear" w:color="auto" w:fill="FFFFFF"/>
          <w:lang w:val="hy-AM"/>
        </w:rPr>
        <w:t xml:space="preserve">հայտնաբերվել </w:t>
      </w:r>
      <w:r w:rsidR="00914187" w:rsidRPr="00D24C97">
        <w:rPr>
          <w:rFonts w:ascii="GHEA Grapalat" w:hAnsi="GHEA Grapalat" w:cs="Segoe UI"/>
          <w:shd w:val="clear" w:color="auto" w:fill="FFFFFF"/>
          <w:lang w:val="hy-AM"/>
        </w:rPr>
        <w:t xml:space="preserve">են հետևյալ </w:t>
      </w:r>
      <w:r w:rsidR="00C55080" w:rsidRPr="00D24C97">
        <w:rPr>
          <w:rFonts w:ascii="GHEA Grapalat" w:hAnsi="GHEA Grapalat" w:cs="Segoe UI"/>
          <w:shd w:val="clear" w:color="auto" w:fill="FFFFFF"/>
          <w:lang w:val="hy-AM"/>
        </w:rPr>
        <w:t>անհամապատասխանություններ</w:t>
      </w:r>
      <w:r w:rsidR="00914187" w:rsidRPr="00D24C97">
        <w:rPr>
          <w:rFonts w:ascii="GHEA Grapalat" w:hAnsi="GHEA Grapalat" w:cs="Segoe UI"/>
          <w:shd w:val="clear" w:color="auto" w:fill="FFFFFF"/>
          <w:lang w:val="hy-AM"/>
        </w:rPr>
        <w:t>ը</w:t>
      </w:r>
      <w:r w:rsidR="00C55080" w:rsidRPr="00D24C97">
        <w:rPr>
          <w:rFonts w:ascii="GHEA Grapalat" w:hAnsi="GHEA Grapalat" w:cs="Segoe UI"/>
          <w:shd w:val="clear" w:color="auto" w:fill="FFFFFF"/>
          <w:lang w:val="hy-AM"/>
        </w:rPr>
        <w:t xml:space="preserve">՝ </w:t>
      </w:r>
      <w:r w:rsidR="00C55080" w:rsidRPr="00D24C97">
        <w:rPr>
          <w:rFonts w:ascii="GHEA Grapalat" w:hAnsi="GHEA Grapalat"/>
          <w:lang w:val="hy-AM"/>
        </w:rPr>
        <w:t>ուղեկցող N 5 ձևի անասնաբուժական վկայականի</w:t>
      </w:r>
      <w:r w:rsidR="00914187" w:rsidRPr="00D24C97">
        <w:rPr>
          <w:rFonts w:ascii="GHEA Grapalat" w:hAnsi="GHEA Grapalat"/>
          <w:lang w:val="hy-AM"/>
        </w:rPr>
        <w:t xml:space="preserve"> և</w:t>
      </w:r>
      <w:r w:rsidR="00C55080" w:rsidRPr="00D24C97">
        <w:rPr>
          <w:rFonts w:ascii="GHEA Grapalat" w:hAnsi="GHEA Grapalat"/>
          <w:lang w:val="hy-AM"/>
        </w:rPr>
        <w:t xml:space="preserve"> դրոշմակնիքների</w:t>
      </w:r>
      <w:r w:rsidR="00914187" w:rsidRPr="00D24C97">
        <w:rPr>
          <w:rFonts w:ascii="GHEA Grapalat" w:hAnsi="GHEA Grapalat"/>
          <w:lang w:val="hy-AM"/>
        </w:rPr>
        <w:t xml:space="preserve"> բացակայություն</w:t>
      </w:r>
      <w:r w:rsidR="00C55080" w:rsidRPr="00D24C97">
        <w:rPr>
          <w:rFonts w:ascii="GHEA Grapalat" w:hAnsi="GHEA Grapalat"/>
          <w:lang w:val="hy-AM"/>
        </w:rPr>
        <w:t xml:space="preserve">: Խախտումները հայտնաբերվելուց անմիջապես հետո մսեղիքը ոչնչացնելու նպատակով կազմվել են առգրավման մասին որոշումներ: Հայտնաբերված անհամապատասխանությունների վերացման նպատակով Տեսչական մարմնի կողմից տնտեսավարողներին տրվել են </w:t>
      </w:r>
      <w:r w:rsidR="00C55080" w:rsidRPr="00D24C97">
        <w:rPr>
          <w:rFonts w:ascii="GHEA Grapalat" w:hAnsi="GHEA Grapalat"/>
          <w:shd w:val="clear" w:color="auto" w:fill="FFFFFF"/>
          <w:lang w:val="hy-AM"/>
        </w:rPr>
        <w:t xml:space="preserve">անհամապատասխանությունների վերացման վերաբերյալ անհրաժեշտ միջոցառումների և գործողությունների պարտադիր կատարման ենթակա առաջադրանքներ </w:t>
      </w:r>
      <w:r w:rsidR="00C55080" w:rsidRPr="00D24C97">
        <w:rPr>
          <w:rFonts w:ascii="GHEA Grapalat" w:hAnsi="GHEA Grapalat"/>
          <w:lang w:val="hy-AM"/>
        </w:rPr>
        <w:t>և սահմանվել դրանց կատարման ժամկետներ:</w:t>
      </w:r>
    </w:p>
    <w:p w:rsidR="00C55080" w:rsidRPr="00D24C97" w:rsidRDefault="00C55080" w:rsidP="0086640D">
      <w:pPr>
        <w:pStyle w:val="ListParagraph"/>
        <w:numPr>
          <w:ilvl w:val="0"/>
          <w:numId w:val="27"/>
        </w:numPr>
        <w:spacing w:line="360" w:lineRule="auto"/>
        <w:jc w:val="both"/>
        <w:rPr>
          <w:b/>
          <w:i/>
          <w:sz w:val="24"/>
          <w:szCs w:val="24"/>
          <w:lang w:val="af-ZA"/>
        </w:rPr>
      </w:pPr>
      <w:r w:rsidRPr="00D24C97">
        <w:rPr>
          <w:rFonts w:eastAsia="Times New Roman" w:cs="Times New Roman"/>
          <w:b/>
          <w:i/>
          <w:sz w:val="24"/>
          <w:szCs w:val="24"/>
          <w:lang w:val="af-ZA" w:eastAsia="ru-RU"/>
        </w:rPr>
        <w:t>«</w:t>
      </w:r>
      <w:r w:rsidRPr="00D24C97">
        <w:rPr>
          <w:rFonts w:cs="Sylfaen"/>
          <w:b/>
          <w:i/>
          <w:sz w:val="24"/>
          <w:szCs w:val="24"/>
          <w:lang w:val="af-ZA"/>
        </w:rPr>
        <w:t>Հայաստանի</w:t>
      </w:r>
      <w:r w:rsidRPr="00D24C97">
        <w:rPr>
          <w:b/>
          <w:i/>
          <w:sz w:val="24"/>
          <w:szCs w:val="24"/>
          <w:lang w:val="af-ZA"/>
        </w:rPr>
        <w:t xml:space="preserve"> </w:t>
      </w:r>
      <w:r w:rsidRPr="00D24C97">
        <w:rPr>
          <w:rFonts w:cs="Sylfaen"/>
          <w:b/>
          <w:i/>
          <w:sz w:val="24"/>
          <w:szCs w:val="24"/>
          <w:lang w:val="af-ZA"/>
        </w:rPr>
        <w:t>Հանրապետության</w:t>
      </w:r>
      <w:r w:rsidRPr="00D24C97">
        <w:rPr>
          <w:b/>
          <w:i/>
          <w:sz w:val="24"/>
          <w:szCs w:val="24"/>
          <w:lang w:val="af-ZA"/>
        </w:rPr>
        <w:t xml:space="preserve"> </w:t>
      </w:r>
      <w:r w:rsidRPr="00D24C97">
        <w:rPr>
          <w:rFonts w:cs="Sylfaen"/>
          <w:b/>
          <w:i/>
          <w:sz w:val="24"/>
          <w:szCs w:val="24"/>
          <w:lang w:val="af-ZA"/>
        </w:rPr>
        <w:t>Եվրասիական</w:t>
      </w:r>
      <w:r w:rsidRPr="00D24C97">
        <w:rPr>
          <w:b/>
          <w:i/>
          <w:sz w:val="24"/>
          <w:szCs w:val="24"/>
          <w:lang w:val="af-ZA"/>
        </w:rPr>
        <w:t xml:space="preserve"> </w:t>
      </w:r>
      <w:r w:rsidRPr="00D24C97">
        <w:rPr>
          <w:rFonts w:cs="Sylfaen"/>
          <w:b/>
          <w:i/>
          <w:sz w:val="24"/>
          <w:szCs w:val="24"/>
          <w:lang w:val="af-ZA"/>
        </w:rPr>
        <w:t>տնտեսական</w:t>
      </w:r>
      <w:r w:rsidRPr="00D24C97">
        <w:rPr>
          <w:b/>
          <w:i/>
          <w:sz w:val="24"/>
          <w:szCs w:val="24"/>
          <w:lang w:val="af-ZA"/>
        </w:rPr>
        <w:t xml:space="preserve"> </w:t>
      </w:r>
      <w:r w:rsidRPr="00D24C97">
        <w:rPr>
          <w:rFonts w:cs="Sylfaen"/>
          <w:b/>
          <w:i/>
          <w:sz w:val="24"/>
          <w:szCs w:val="24"/>
          <w:lang w:val="af-ZA"/>
        </w:rPr>
        <w:t>միությանն</w:t>
      </w:r>
      <w:r w:rsidRPr="00D24C97">
        <w:rPr>
          <w:b/>
          <w:i/>
          <w:sz w:val="24"/>
          <w:szCs w:val="24"/>
          <w:lang w:val="af-ZA"/>
        </w:rPr>
        <w:t xml:space="preserve"> </w:t>
      </w:r>
      <w:r w:rsidRPr="00D24C97">
        <w:rPr>
          <w:rFonts w:cs="Sylfaen"/>
          <w:b/>
          <w:i/>
          <w:sz w:val="24"/>
          <w:szCs w:val="24"/>
          <w:lang w:val="af-ZA"/>
        </w:rPr>
        <w:t>անդամակցումից</w:t>
      </w:r>
      <w:r w:rsidRPr="00D24C97">
        <w:rPr>
          <w:b/>
          <w:i/>
          <w:sz w:val="24"/>
          <w:szCs w:val="24"/>
          <w:lang w:val="af-ZA"/>
        </w:rPr>
        <w:t xml:space="preserve"> </w:t>
      </w:r>
      <w:r w:rsidRPr="00D24C97">
        <w:rPr>
          <w:rFonts w:cs="Sylfaen"/>
          <w:b/>
          <w:i/>
          <w:sz w:val="24"/>
          <w:szCs w:val="24"/>
          <w:lang w:val="af-ZA"/>
        </w:rPr>
        <w:t>բխող</w:t>
      </w:r>
      <w:r w:rsidRPr="00D24C97">
        <w:rPr>
          <w:b/>
          <w:i/>
          <w:sz w:val="24"/>
          <w:szCs w:val="24"/>
          <w:lang w:val="af-ZA"/>
        </w:rPr>
        <w:t xml:space="preserve"> </w:t>
      </w:r>
      <w:r w:rsidRPr="00D24C97">
        <w:rPr>
          <w:rFonts w:cs="Sylfaen"/>
          <w:b/>
          <w:i/>
          <w:sz w:val="24"/>
          <w:szCs w:val="24"/>
          <w:lang w:val="af-ZA"/>
        </w:rPr>
        <w:t>աշխատանքների</w:t>
      </w:r>
      <w:r w:rsidRPr="00D24C97">
        <w:rPr>
          <w:b/>
          <w:i/>
          <w:sz w:val="24"/>
          <w:szCs w:val="24"/>
          <w:lang w:val="af-ZA"/>
        </w:rPr>
        <w:t xml:space="preserve"> </w:t>
      </w:r>
      <w:r w:rsidRPr="00D24C97">
        <w:rPr>
          <w:rFonts w:cs="Sylfaen"/>
          <w:b/>
          <w:i/>
          <w:sz w:val="24"/>
          <w:szCs w:val="24"/>
          <w:lang w:val="af-ZA"/>
        </w:rPr>
        <w:t>իրականացում</w:t>
      </w:r>
      <w:r w:rsidRPr="00D24C97">
        <w:rPr>
          <w:b/>
          <w:i/>
          <w:sz w:val="24"/>
          <w:szCs w:val="24"/>
          <w:lang w:val="af-ZA"/>
        </w:rPr>
        <w:t>»</w:t>
      </w:r>
    </w:p>
    <w:p w:rsidR="00C55080" w:rsidRPr="00D24C97" w:rsidRDefault="00C55080" w:rsidP="0086640D">
      <w:pPr>
        <w:spacing w:line="360" w:lineRule="auto"/>
        <w:ind w:right="-31" w:firstLine="360"/>
        <w:jc w:val="both"/>
        <w:rPr>
          <w:rFonts w:ascii="GHEA Grapalat" w:hAnsi="GHEA Grapalat"/>
          <w:lang w:val="hy-AM"/>
        </w:rPr>
      </w:pPr>
      <w:r w:rsidRPr="00D24C97">
        <w:rPr>
          <w:rFonts w:ascii="GHEA Grapalat" w:hAnsi="GHEA Grapalat"/>
          <w:lang w:val="hy-AM"/>
        </w:rPr>
        <w:t>«</w:t>
      </w:r>
      <w:r w:rsidRPr="00D24C97">
        <w:rPr>
          <w:rFonts w:ascii="GHEA Grapalat" w:hAnsi="GHEA Grapalat" w:cs="Sylfaen"/>
          <w:lang w:val="hy-AM"/>
        </w:rPr>
        <w:t>Աղետների</w:t>
      </w:r>
      <w:r w:rsidRPr="00D24C97">
        <w:rPr>
          <w:rFonts w:ascii="GHEA Grapalat" w:hAnsi="GHEA Grapalat"/>
          <w:lang w:val="hy-AM"/>
        </w:rPr>
        <w:t xml:space="preserve"> </w:t>
      </w:r>
      <w:r w:rsidRPr="00D24C97">
        <w:rPr>
          <w:rFonts w:ascii="GHEA Grapalat" w:hAnsi="GHEA Grapalat" w:cs="Sylfaen"/>
          <w:lang w:val="hy-AM"/>
        </w:rPr>
        <w:t>ռիսկի</w:t>
      </w:r>
      <w:r w:rsidRPr="00D24C97">
        <w:rPr>
          <w:rFonts w:ascii="GHEA Grapalat" w:hAnsi="GHEA Grapalat"/>
          <w:lang w:val="hy-AM"/>
        </w:rPr>
        <w:t xml:space="preserve"> </w:t>
      </w:r>
      <w:r w:rsidRPr="00D24C97">
        <w:rPr>
          <w:rFonts w:ascii="GHEA Grapalat" w:hAnsi="GHEA Grapalat" w:cs="Sylfaen"/>
          <w:lang w:val="hy-AM"/>
        </w:rPr>
        <w:t>կառավարման</w:t>
      </w:r>
      <w:r w:rsidRPr="00D24C97">
        <w:rPr>
          <w:rFonts w:ascii="GHEA Grapalat" w:hAnsi="GHEA Grapalat"/>
          <w:lang w:val="hy-AM"/>
        </w:rPr>
        <w:t xml:space="preserve"> </w:t>
      </w:r>
      <w:r w:rsidRPr="00D24C97">
        <w:rPr>
          <w:rFonts w:ascii="GHEA Grapalat" w:hAnsi="GHEA Grapalat" w:cs="Sylfaen"/>
          <w:lang w:val="hy-AM"/>
        </w:rPr>
        <w:t>և</w:t>
      </w:r>
      <w:r w:rsidRPr="00D24C97">
        <w:rPr>
          <w:rFonts w:ascii="GHEA Grapalat" w:hAnsi="GHEA Grapalat"/>
          <w:lang w:val="hy-AM"/>
        </w:rPr>
        <w:t xml:space="preserve"> </w:t>
      </w:r>
      <w:r w:rsidRPr="00D24C97">
        <w:rPr>
          <w:rFonts w:ascii="GHEA Grapalat" w:hAnsi="GHEA Grapalat" w:cs="Sylfaen"/>
          <w:lang w:val="hy-AM"/>
        </w:rPr>
        <w:t>բնակչության</w:t>
      </w:r>
      <w:r w:rsidRPr="00D24C97">
        <w:rPr>
          <w:rFonts w:ascii="GHEA Grapalat" w:hAnsi="GHEA Grapalat"/>
          <w:lang w:val="hy-AM"/>
        </w:rPr>
        <w:t xml:space="preserve"> </w:t>
      </w:r>
      <w:r w:rsidRPr="00D24C97">
        <w:rPr>
          <w:rFonts w:ascii="GHEA Grapalat" w:hAnsi="GHEA Grapalat" w:cs="Sylfaen"/>
          <w:lang w:val="hy-AM"/>
        </w:rPr>
        <w:t>պաշտպանության</w:t>
      </w:r>
      <w:r w:rsidRPr="00D24C97">
        <w:rPr>
          <w:rFonts w:ascii="GHEA Grapalat" w:hAnsi="GHEA Grapalat"/>
          <w:lang w:val="hy-AM"/>
        </w:rPr>
        <w:t xml:space="preserve"> </w:t>
      </w:r>
      <w:r w:rsidRPr="00D24C97">
        <w:rPr>
          <w:rFonts w:ascii="GHEA Grapalat" w:hAnsi="GHEA Grapalat" w:cs="Sylfaen"/>
          <w:lang w:val="hy-AM"/>
        </w:rPr>
        <w:t>մասին</w:t>
      </w:r>
      <w:r w:rsidRPr="00D24C97">
        <w:rPr>
          <w:rFonts w:ascii="GHEA Grapalat" w:hAnsi="GHEA Grapalat"/>
          <w:lang w:val="hy-AM"/>
        </w:rPr>
        <w:t xml:space="preserve">» </w:t>
      </w:r>
      <w:r w:rsidRPr="00D24C97">
        <w:rPr>
          <w:rFonts w:ascii="GHEA Grapalat" w:hAnsi="GHEA Grapalat" w:cs="Sylfaen"/>
          <w:lang w:val="hy-AM"/>
        </w:rPr>
        <w:t>Հայաստանի</w:t>
      </w:r>
      <w:r w:rsidRPr="00D24C97">
        <w:rPr>
          <w:rFonts w:ascii="GHEA Grapalat" w:hAnsi="GHEA Grapalat"/>
          <w:lang w:val="hy-AM"/>
        </w:rPr>
        <w:t xml:space="preserve"> </w:t>
      </w:r>
      <w:r w:rsidRPr="00D24C97">
        <w:rPr>
          <w:rFonts w:ascii="GHEA Grapalat" w:hAnsi="GHEA Grapalat" w:cs="Sylfaen"/>
          <w:lang w:val="hy-AM"/>
        </w:rPr>
        <w:t>Հանրապետության</w:t>
      </w:r>
      <w:r w:rsidRPr="00D24C97">
        <w:rPr>
          <w:rFonts w:ascii="GHEA Grapalat" w:hAnsi="GHEA Grapalat"/>
          <w:lang w:val="hy-AM"/>
        </w:rPr>
        <w:t xml:space="preserve"> </w:t>
      </w:r>
      <w:r w:rsidRPr="00D24C97">
        <w:rPr>
          <w:rFonts w:ascii="GHEA Grapalat" w:hAnsi="GHEA Grapalat" w:cs="Sylfaen"/>
          <w:lang w:val="hy-AM"/>
        </w:rPr>
        <w:t>օրենքի</w:t>
      </w:r>
      <w:r w:rsidRPr="00D24C97">
        <w:rPr>
          <w:rFonts w:ascii="GHEA Grapalat" w:hAnsi="GHEA Grapalat"/>
          <w:lang w:val="hy-AM"/>
        </w:rPr>
        <w:t xml:space="preserve"> </w:t>
      </w:r>
      <w:r w:rsidRPr="00D24C97">
        <w:rPr>
          <w:rFonts w:ascii="GHEA Grapalat" w:hAnsi="GHEA Grapalat" w:cs="Sylfaen"/>
          <w:lang w:val="hy-AM"/>
        </w:rPr>
        <w:t>և</w:t>
      </w:r>
      <w:r w:rsidRPr="00D24C97">
        <w:rPr>
          <w:rFonts w:ascii="GHEA Grapalat" w:hAnsi="GHEA Grapalat"/>
          <w:lang w:val="hy-AM"/>
        </w:rPr>
        <w:t xml:space="preserve"> </w:t>
      </w:r>
      <w:r w:rsidRPr="00D24C97">
        <w:rPr>
          <w:rFonts w:ascii="GHEA Grapalat" w:hAnsi="GHEA Grapalat" w:cs="Sylfaen"/>
          <w:lang w:val="hy-AM"/>
        </w:rPr>
        <w:t>հարակից</w:t>
      </w:r>
      <w:r w:rsidRPr="00D24C97">
        <w:rPr>
          <w:rFonts w:ascii="GHEA Grapalat" w:hAnsi="GHEA Grapalat"/>
          <w:lang w:val="hy-AM"/>
        </w:rPr>
        <w:t xml:space="preserve"> </w:t>
      </w:r>
      <w:r w:rsidRPr="00D24C97">
        <w:rPr>
          <w:rFonts w:ascii="GHEA Grapalat" w:hAnsi="GHEA Grapalat" w:cs="Sylfaen"/>
          <w:lang w:val="hy-AM"/>
        </w:rPr>
        <w:t>օրենքների</w:t>
      </w:r>
      <w:r w:rsidRPr="00D24C97">
        <w:rPr>
          <w:rFonts w:ascii="GHEA Grapalat" w:hAnsi="GHEA Grapalat"/>
          <w:lang w:val="hy-AM"/>
        </w:rPr>
        <w:t xml:space="preserve"> </w:t>
      </w:r>
      <w:r w:rsidRPr="00D24C97">
        <w:rPr>
          <w:rFonts w:ascii="GHEA Grapalat" w:hAnsi="GHEA Grapalat" w:cs="Sylfaen"/>
          <w:lang w:val="hy-AM"/>
        </w:rPr>
        <w:t>նախագծերի</w:t>
      </w:r>
      <w:r w:rsidRPr="00D24C97">
        <w:rPr>
          <w:rFonts w:ascii="GHEA Grapalat" w:hAnsi="GHEA Grapalat"/>
          <w:lang w:val="hy-AM"/>
        </w:rPr>
        <w:t xml:space="preserve"> </w:t>
      </w:r>
      <w:r w:rsidRPr="00D24C97">
        <w:rPr>
          <w:rFonts w:ascii="GHEA Grapalat" w:hAnsi="GHEA Grapalat" w:cs="Sylfaen"/>
          <w:lang w:val="hy-AM"/>
        </w:rPr>
        <w:t>վերաբերյալ</w:t>
      </w:r>
      <w:r w:rsidRPr="00D24C97">
        <w:rPr>
          <w:rFonts w:ascii="GHEA Grapalat" w:hAnsi="GHEA Grapalat"/>
          <w:lang w:val="hy-AM"/>
        </w:rPr>
        <w:t xml:space="preserve"> </w:t>
      </w:r>
      <w:r w:rsidRPr="00D24C97">
        <w:rPr>
          <w:rFonts w:ascii="GHEA Grapalat" w:hAnsi="GHEA Grapalat" w:cs="Sylfaen"/>
          <w:lang w:val="hy-AM"/>
        </w:rPr>
        <w:t>կարծիքի</w:t>
      </w:r>
      <w:r w:rsidRPr="00D24C97">
        <w:rPr>
          <w:rFonts w:ascii="GHEA Grapalat" w:hAnsi="GHEA Grapalat"/>
          <w:lang w:val="hy-AM"/>
        </w:rPr>
        <w:t xml:space="preserve"> </w:t>
      </w:r>
      <w:r w:rsidRPr="00D24C97">
        <w:rPr>
          <w:rFonts w:ascii="GHEA Grapalat" w:hAnsi="GHEA Grapalat" w:cs="Sylfaen"/>
          <w:lang w:val="hy-AM"/>
        </w:rPr>
        <w:t>տրամադրում</w:t>
      </w:r>
      <w:r w:rsidRPr="00D24C97">
        <w:rPr>
          <w:rFonts w:ascii="GHEA Grapalat" w:hAnsi="GHEA Grapalat"/>
          <w:lang w:val="hy-AM"/>
        </w:rPr>
        <w:t>:</w:t>
      </w:r>
    </w:p>
    <w:p w:rsidR="00C55080" w:rsidRPr="00D24C97" w:rsidRDefault="00C55080" w:rsidP="0086640D">
      <w:pPr>
        <w:pStyle w:val="ListParagraph"/>
        <w:numPr>
          <w:ilvl w:val="0"/>
          <w:numId w:val="25"/>
        </w:numPr>
        <w:autoSpaceDE w:val="0"/>
        <w:autoSpaceDN w:val="0"/>
        <w:adjustRightInd w:val="0"/>
        <w:spacing w:after="0" w:line="360" w:lineRule="auto"/>
        <w:ind w:left="360" w:right="-31" w:firstLine="990"/>
        <w:jc w:val="both"/>
        <w:rPr>
          <w:rFonts w:eastAsia="Times New Roman" w:cs="Sylfaen"/>
          <w:sz w:val="24"/>
          <w:szCs w:val="24"/>
          <w:lang w:val="hy-AM"/>
        </w:rPr>
      </w:pPr>
      <w:r w:rsidRPr="00D24C97">
        <w:rPr>
          <w:sz w:val="24"/>
          <w:szCs w:val="24"/>
          <w:lang w:val="hy-AM"/>
        </w:rPr>
        <w:t xml:space="preserve">ԵՏՄ շրջանակում </w:t>
      </w:r>
      <w:r w:rsidRPr="00D24C97">
        <w:rPr>
          <w:rFonts w:eastAsia="Times New Roman"/>
          <w:sz w:val="24"/>
          <w:szCs w:val="24"/>
          <w:lang w:val="hy-AM" w:eastAsia="ru-RU"/>
        </w:rPr>
        <w:t>«</w:t>
      </w:r>
      <w:r w:rsidRPr="00D24C97">
        <w:rPr>
          <w:sz w:val="24"/>
          <w:szCs w:val="24"/>
          <w:lang w:val="hy-AM"/>
        </w:rPr>
        <w:t>Զոոնոզ հիվանդությունների գոտիավորման միասնական կարգ</w:t>
      </w:r>
      <w:r w:rsidRPr="00D24C97">
        <w:rPr>
          <w:rFonts w:eastAsia="Times New Roman"/>
          <w:sz w:val="24"/>
          <w:szCs w:val="24"/>
          <w:lang w:val="hy-AM" w:eastAsia="ru-RU"/>
        </w:rPr>
        <w:t>»-</w:t>
      </w:r>
      <w:r w:rsidRPr="00D24C97">
        <w:rPr>
          <w:sz w:val="24"/>
          <w:szCs w:val="24"/>
          <w:lang w:val="hy-AM"/>
        </w:rPr>
        <w:t>ի վերաբերյալ կարծիքի տրամադրում:</w:t>
      </w:r>
    </w:p>
    <w:p w:rsidR="00C55080" w:rsidRPr="00D24C97" w:rsidRDefault="00C55080" w:rsidP="0086640D">
      <w:pPr>
        <w:pStyle w:val="ListParagraph"/>
        <w:numPr>
          <w:ilvl w:val="0"/>
          <w:numId w:val="25"/>
        </w:numPr>
        <w:autoSpaceDE w:val="0"/>
        <w:autoSpaceDN w:val="0"/>
        <w:adjustRightInd w:val="0"/>
        <w:spacing w:after="0" w:line="360" w:lineRule="auto"/>
        <w:ind w:left="360" w:right="-31" w:firstLine="990"/>
        <w:jc w:val="both"/>
        <w:rPr>
          <w:sz w:val="24"/>
          <w:szCs w:val="24"/>
          <w:lang w:val="hy-AM"/>
        </w:rPr>
      </w:pPr>
      <w:r w:rsidRPr="00D24C97">
        <w:rPr>
          <w:sz w:val="24"/>
          <w:szCs w:val="24"/>
          <w:lang w:val="hy-AM"/>
        </w:rPr>
        <w:t xml:space="preserve">ԵՏՄ շրջանակում </w:t>
      </w:r>
      <w:r w:rsidRPr="00D24C97">
        <w:rPr>
          <w:rFonts w:eastAsia="Times New Roman"/>
          <w:sz w:val="24"/>
          <w:szCs w:val="24"/>
          <w:lang w:val="hy-AM" w:eastAsia="ru-RU"/>
        </w:rPr>
        <w:t>«</w:t>
      </w:r>
      <w:r w:rsidRPr="00D24C97">
        <w:rPr>
          <w:sz w:val="24"/>
          <w:szCs w:val="24"/>
          <w:lang w:val="hy-AM"/>
        </w:rPr>
        <w:t>Անասնաբուժական հսկողության (վերահսկողության) ենթակա օբյեկտների համատեղ ստուգումներ անցկացնելու և ապրանքների (արտադրանքի) փորձանմուշներ վերցնելու միասնական կարգ</w:t>
      </w:r>
      <w:r w:rsidRPr="00D24C97">
        <w:rPr>
          <w:rFonts w:eastAsia="Times New Roman"/>
          <w:sz w:val="24"/>
          <w:szCs w:val="24"/>
          <w:lang w:val="hy-AM" w:eastAsia="ru-RU"/>
        </w:rPr>
        <w:t>»-</w:t>
      </w:r>
      <w:r w:rsidRPr="00D24C97">
        <w:rPr>
          <w:rFonts w:eastAsia="Times New Roman"/>
          <w:sz w:val="24"/>
          <w:szCs w:val="24"/>
          <w:lang w:val="hy-AM" w:eastAsia="ru-RU"/>
        </w:rPr>
        <w:lastRenderedPageBreak/>
        <w:t>ում փոփոխություններ և լրացումներ կատ</w:t>
      </w:r>
      <w:r w:rsidR="00D652DE">
        <w:rPr>
          <w:rFonts w:eastAsia="Times New Roman"/>
          <w:sz w:val="24"/>
          <w:szCs w:val="24"/>
          <w:lang w:val="hy-AM" w:eastAsia="ru-RU"/>
        </w:rPr>
        <w:t>ա</w:t>
      </w:r>
      <w:r w:rsidRPr="00D24C97">
        <w:rPr>
          <w:rFonts w:eastAsia="Times New Roman"/>
          <w:sz w:val="24"/>
          <w:szCs w:val="24"/>
          <w:lang w:val="hy-AM" w:eastAsia="ru-RU"/>
        </w:rPr>
        <w:t>րելու վերաբերյալ կարծիք</w:t>
      </w:r>
      <w:r w:rsidR="00914187" w:rsidRPr="00D24C97">
        <w:rPr>
          <w:rFonts w:eastAsia="Times New Roman"/>
          <w:sz w:val="24"/>
          <w:szCs w:val="24"/>
          <w:lang w:val="hy-AM" w:eastAsia="ru-RU"/>
        </w:rPr>
        <w:t>ի</w:t>
      </w:r>
      <w:r w:rsidRPr="00D24C97">
        <w:rPr>
          <w:rFonts w:eastAsia="Times New Roman"/>
          <w:sz w:val="24"/>
          <w:szCs w:val="24"/>
          <w:lang w:val="hy-AM" w:eastAsia="ru-RU"/>
        </w:rPr>
        <w:t xml:space="preserve"> տրամադրում:</w:t>
      </w:r>
    </w:p>
    <w:p w:rsidR="00C55080" w:rsidRPr="00D24C97" w:rsidRDefault="00C55080" w:rsidP="0086640D">
      <w:pPr>
        <w:pStyle w:val="ListParagraph"/>
        <w:numPr>
          <w:ilvl w:val="0"/>
          <w:numId w:val="23"/>
        </w:numPr>
        <w:spacing w:after="0" w:line="360" w:lineRule="auto"/>
        <w:ind w:left="360" w:right="-31" w:firstLine="990"/>
        <w:jc w:val="both"/>
        <w:rPr>
          <w:sz w:val="24"/>
          <w:szCs w:val="24"/>
          <w:lang w:val="hy-AM"/>
        </w:rPr>
      </w:pPr>
      <w:r w:rsidRPr="00D24C97">
        <w:rPr>
          <w:sz w:val="24"/>
          <w:szCs w:val="24"/>
          <w:lang w:val="hy-AM"/>
        </w:rPr>
        <w:t xml:space="preserve">ԵՏՄ իրավական ակտերի քննարկում, </w:t>
      </w:r>
      <w:r w:rsidRPr="00D24C97">
        <w:rPr>
          <w:sz w:val="24"/>
          <w:szCs w:val="24"/>
          <w:lang w:val="af-ZA"/>
        </w:rPr>
        <w:t xml:space="preserve">36 </w:t>
      </w:r>
      <w:r w:rsidRPr="00D24C97">
        <w:rPr>
          <w:sz w:val="24"/>
          <w:szCs w:val="24"/>
          <w:lang w:val="hy-AM"/>
        </w:rPr>
        <w:t>տեսակոնֆերանսների մասնակցություն, կարծիքների տրամադրում:</w:t>
      </w:r>
    </w:p>
    <w:p w:rsidR="00C55080" w:rsidRPr="00D24C97" w:rsidRDefault="00C55080" w:rsidP="0086640D">
      <w:pPr>
        <w:pStyle w:val="ListParagraph"/>
        <w:numPr>
          <w:ilvl w:val="0"/>
          <w:numId w:val="27"/>
        </w:numPr>
        <w:tabs>
          <w:tab w:val="left" w:pos="630"/>
          <w:tab w:val="left" w:pos="2278"/>
        </w:tabs>
        <w:spacing w:line="360" w:lineRule="auto"/>
        <w:jc w:val="both"/>
        <w:rPr>
          <w:b/>
          <w:i/>
          <w:sz w:val="24"/>
          <w:szCs w:val="24"/>
          <w:lang w:val="hy-AM"/>
        </w:rPr>
      </w:pPr>
      <w:r w:rsidRPr="00D24C97">
        <w:rPr>
          <w:rFonts w:eastAsia="Times New Roman" w:cs="Times New Roman"/>
          <w:b/>
          <w:i/>
          <w:sz w:val="24"/>
          <w:szCs w:val="24"/>
          <w:lang w:val="af-ZA" w:eastAsia="ru-RU"/>
        </w:rPr>
        <w:t>«</w:t>
      </w:r>
      <w:r w:rsidRPr="00D24C97">
        <w:rPr>
          <w:rFonts w:cs="Sylfaen"/>
          <w:b/>
          <w:i/>
          <w:sz w:val="24"/>
          <w:szCs w:val="24"/>
          <w:lang w:val="af-ZA"/>
        </w:rPr>
        <w:t>Արտադրություն</w:t>
      </w:r>
      <w:r w:rsidRPr="00D24C97">
        <w:rPr>
          <w:b/>
          <w:i/>
          <w:sz w:val="24"/>
          <w:szCs w:val="24"/>
          <w:lang w:val="af-ZA"/>
        </w:rPr>
        <w:t xml:space="preserve">, </w:t>
      </w:r>
      <w:r w:rsidRPr="00D24C97">
        <w:rPr>
          <w:rFonts w:cs="Sylfaen"/>
          <w:b/>
          <w:i/>
          <w:sz w:val="24"/>
          <w:szCs w:val="24"/>
          <w:lang w:val="af-ZA"/>
        </w:rPr>
        <w:t>վերամշակում</w:t>
      </w:r>
      <w:r w:rsidRPr="00D24C97">
        <w:rPr>
          <w:b/>
          <w:i/>
          <w:sz w:val="24"/>
          <w:szCs w:val="24"/>
          <w:lang w:val="af-ZA"/>
        </w:rPr>
        <w:t xml:space="preserve"> </w:t>
      </w:r>
      <w:r w:rsidRPr="00D24C97">
        <w:rPr>
          <w:rFonts w:cs="Sylfaen"/>
          <w:b/>
          <w:i/>
          <w:sz w:val="24"/>
          <w:szCs w:val="24"/>
          <w:lang w:val="af-ZA"/>
        </w:rPr>
        <w:t>և</w:t>
      </w:r>
      <w:r w:rsidRPr="00D24C97">
        <w:rPr>
          <w:b/>
          <w:i/>
          <w:sz w:val="24"/>
          <w:szCs w:val="24"/>
          <w:lang w:val="af-ZA"/>
        </w:rPr>
        <w:t>/</w:t>
      </w:r>
      <w:r w:rsidRPr="00D24C97">
        <w:rPr>
          <w:rFonts w:cs="Sylfaen"/>
          <w:b/>
          <w:i/>
          <w:sz w:val="24"/>
          <w:szCs w:val="24"/>
          <w:lang w:val="af-ZA"/>
        </w:rPr>
        <w:t>կամ</w:t>
      </w:r>
      <w:r w:rsidRPr="00D24C97">
        <w:rPr>
          <w:b/>
          <w:i/>
          <w:sz w:val="24"/>
          <w:szCs w:val="24"/>
          <w:lang w:val="af-ZA"/>
        </w:rPr>
        <w:t xml:space="preserve"> </w:t>
      </w:r>
      <w:r w:rsidRPr="00D24C97">
        <w:rPr>
          <w:rFonts w:cs="Sylfaen"/>
          <w:b/>
          <w:i/>
          <w:sz w:val="24"/>
          <w:szCs w:val="24"/>
          <w:lang w:val="af-ZA"/>
        </w:rPr>
        <w:t>պահպանում</w:t>
      </w:r>
      <w:r w:rsidRPr="00D24C97">
        <w:rPr>
          <w:b/>
          <w:i/>
          <w:sz w:val="24"/>
          <w:szCs w:val="24"/>
          <w:lang w:val="af-ZA"/>
        </w:rPr>
        <w:t xml:space="preserve"> </w:t>
      </w:r>
      <w:r w:rsidRPr="00D24C97">
        <w:rPr>
          <w:rFonts w:cs="Sylfaen"/>
          <w:b/>
          <w:i/>
          <w:sz w:val="24"/>
          <w:szCs w:val="24"/>
          <w:lang w:val="af-ZA"/>
        </w:rPr>
        <w:t>իրականացնող</w:t>
      </w:r>
      <w:r w:rsidRPr="00D24C97">
        <w:rPr>
          <w:b/>
          <w:i/>
          <w:sz w:val="24"/>
          <w:szCs w:val="24"/>
          <w:lang w:val="af-ZA"/>
        </w:rPr>
        <w:t xml:space="preserve">  </w:t>
      </w:r>
      <w:r w:rsidRPr="00D24C97">
        <w:rPr>
          <w:rFonts w:cs="Sylfaen"/>
          <w:b/>
          <w:i/>
          <w:sz w:val="24"/>
          <w:szCs w:val="24"/>
          <w:lang w:val="af-ZA"/>
        </w:rPr>
        <w:t>կազմակերպությունների</w:t>
      </w:r>
      <w:r w:rsidRPr="00D24C97">
        <w:rPr>
          <w:b/>
          <w:i/>
          <w:sz w:val="24"/>
          <w:szCs w:val="24"/>
          <w:lang w:val="af-ZA"/>
        </w:rPr>
        <w:t xml:space="preserve"> </w:t>
      </w:r>
      <w:r w:rsidRPr="00D24C97">
        <w:rPr>
          <w:rFonts w:cs="Sylfaen"/>
          <w:b/>
          <w:i/>
          <w:sz w:val="24"/>
          <w:szCs w:val="24"/>
          <w:lang w:val="af-ZA"/>
        </w:rPr>
        <w:t>և</w:t>
      </w:r>
      <w:r w:rsidRPr="00D24C97">
        <w:rPr>
          <w:b/>
          <w:i/>
          <w:sz w:val="24"/>
          <w:szCs w:val="24"/>
          <w:lang w:val="af-ZA"/>
        </w:rPr>
        <w:t xml:space="preserve"> </w:t>
      </w:r>
      <w:r w:rsidRPr="00D24C97">
        <w:rPr>
          <w:rFonts w:cs="Sylfaen"/>
          <w:b/>
          <w:i/>
          <w:sz w:val="24"/>
          <w:szCs w:val="24"/>
          <w:lang w:val="af-ZA"/>
        </w:rPr>
        <w:t>անձանց</w:t>
      </w:r>
      <w:r w:rsidRPr="00D24C97">
        <w:rPr>
          <w:b/>
          <w:i/>
          <w:sz w:val="24"/>
          <w:szCs w:val="24"/>
          <w:lang w:val="af-ZA"/>
        </w:rPr>
        <w:t xml:space="preserve"> </w:t>
      </w:r>
      <w:r w:rsidRPr="00D24C97">
        <w:rPr>
          <w:rFonts w:cs="Sylfaen"/>
          <w:b/>
          <w:i/>
          <w:sz w:val="24"/>
          <w:szCs w:val="24"/>
          <w:lang w:val="af-ZA"/>
        </w:rPr>
        <w:t>Հայաստանի</w:t>
      </w:r>
      <w:r w:rsidRPr="00D24C97">
        <w:rPr>
          <w:b/>
          <w:i/>
          <w:sz w:val="24"/>
          <w:szCs w:val="24"/>
          <w:lang w:val="af-ZA"/>
        </w:rPr>
        <w:t xml:space="preserve"> </w:t>
      </w:r>
      <w:r w:rsidRPr="00D24C97">
        <w:rPr>
          <w:rFonts w:cs="Sylfaen"/>
          <w:b/>
          <w:i/>
          <w:sz w:val="24"/>
          <w:szCs w:val="24"/>
          <w:lang w:val="af-ZA"/>
        </w:rPr>
        <w:t>Հանրապետության</w:t>
      </w:r>
      <w:r w:rsidRPr="00D24C97">
        <w:rPr>
          <w:b/>
          <w:i/>
          <w:sz w:val="24"/>
          <w:szCs w:val="24"/>
          <w:lang w:val="af-ZA"/>
        </w:rPr>
        <w:t xml:space="preserve"> </w:t>
      </w:r>
      <w:r w:rsidRPr="00D24C97">
        <w:rPr>
          <w:rFonts w:cs="Sylfaen"/>
          <w:b/>
          <w:i/>
          <w:sz w:val="24"/>
          <w:szCs w:val="24"/>
          <w:lang w:val="af-ZA"/>
        </w:rPr>
        <w:t>երրորդ</w:t>
      </w:r>
      <w:r w:rsidRPr="00D24C97">
        <w:rPr>
          <w:b/>
          <w:i/>
          <w:sz w:val="24"/>
          <w:szCs w:val="24"/>
          <w:lang w:val="af-ZA"/>
        </w:rPr>
        <w:t xml:space="preserve"> </w:t>
      </w:r>
      <w:r w:rsidRPr="00D24C97">
        <w:rPr>
          <w:rFonts w:cs="Sylfaen"/>
          <w:b/>
          <w:i/>
          <w:sz w:val="24"/>
          <w:szCs w:val="24"/>
          <w:lang w:val="af-ZA"/>
        </w:rPr>
        <w:t>երկրների</w:t>
      </w:r>
      <w:r w:rsidRPr="00D24C97">
        <w:rPr>
          <w:b/>
          <w:i/>
          <w:sz w:val="24"/>
          <w:szCs w:val="24"/>
          <w:lang w:val="af-ZA"/>
        </w:rPr>
        <w:t xml:space="preserve"> </w:t>
      </w:r>
      <w:r w:rsidRPr="00D24C97">
        <w:rPr>
          <w:rFonts w:cs="Sylfaen"/>
          <w:b/>
          <w:i/>
          <w:sz w:val="24"/>
          <w:szCs w:val="24"/>
          <w:lang w:val="af-ZA"/>
        </w:rPr>
        <w:t>ռեեստրում</w:t>
      </w:r>
      <w:r w:rsidRPr="00D24C97">
        <w:rPr>
          <w:b/>
          <w:i/>
          <w:sz w:val="24"/>
          <w:szCs w:val="24"/>
          <w:lang w:val="af-ZA"/>
        </w:rPr>
        <w:t xml:space="preserve"> </w:t>
      </w:r>
      <w:r w:rsidRPr="00D24C97">
        <w:rPr>
          <w:rFonts w:cs="Sylfaen"/>
          <w:b/>
          <w:i/>
          <w:sz w:val="24"/>
          <w:szCs w:val="24"/>
          <w:lang w:val="af-ZA"/>
        </w:rPr>
        <w:t>գրանցման</w:t>
      </w:r>
      <w:r w:rsidRPr="00D24C97">
        <w:rPr>
          <w:b/>
          <w:i/>
          <w:sz w:val="24"/>
          <w:szCs w:val="24"/>
          <w:lang w:val="af-ZA"/>
        </w:rPr>
        <w:t xml:space="preserve"> </w:t>
      </w:r>
      <w:r w:rsidRPr="00D24C97">
        <w:rPr>
          <w:rFonts w:cs="Sylfaen"/>
          <w:b/>
          <w:i/>
          <w:sz w:val="24"/>
          <w:szCs w:val="24"/>
          <w:lang w:val="af-ZA"/>
        </w:rPr>
        <w:t>և</w:t>
      </w:r>
      <w:r w:rsidRPr="00D24C97">
        <w:rPr>
          <w:b/>
          <w:i/>
          <w:sz w:val="24"/>
          <w:szCs w:val="24"/>
          <w:lang w:val="af-ZA"/>
        </w:rPr>
        <w:t xml:space="preserve">  </w:t>
      </w:r>
      <w:r w:rsidRPr="00D24C97">
        <w:rPr>
          <w:rFonts w:cs="Sylfaen"/>
          <w:b/>
          <w:i/>
          <w:sz w:val="24"/>
          <w:szCs w:val="24"/>
          <w:lang w:val="af-ZA"/>
        </w:rPr>
        <w:t>տվյալների</w:t>
      </w:r>
      <w:r w:rsidRPr="00D24C97">
        <w:rPr>
          <w:b/>
          <w:i/>
          <w:sz w:val="24"/>
          <w:szCs w:val="24"/>
          <w:lang w:val="af-ZA"/>
        </w:rPr>
        <w:t xml:space="preserve"> </w:t>
      </w:r>
      <w:r w:rsidRPr="00D24C97">
        <w:rPr>
          <w:rFonts w:cs="Sylfaen"/>
          <w:b/>
          <w:i/>
          <w:sz w:val="24"/>
          <w:szCs w:val="24"/>
          <w:lang w:val="af-ZA"/>
        </w:rPr>
        <w:t>փոփոխության</w:t>
      </w:r>
      <w:r w:rsidRPr="00D24C97">
        <w:rPr>
          <w:b/>
          <w:i/>
          <w:sz w:val="24"/>
          <w:szCs w:val="24"/>
          <w:lang w:val="af-ZA"/>
        </w:rPr>
        <w:t xml:space="preserve"> </w:t>
      </w:r>
      <w:r w:rsidRPr="00D24C97">
        <w:rPr>
          <w:rFonts w:cs="Sylfaen"/>
          <w:b/>
          <w:i/>
          <w:sz w:val="24"/>
          <w:szCs w:val="24"/>
          <w:lang w:val="af-ZA"/>
        </w:rPr>
        <w:t>աշխատանքներ</w:t>
      </w:r>
      <w:r w:rsidRPr="00D24C97">
        <w:rPr>
          <w:b/>
          <w:i/>
          <w:sz w:val="24"/>
          <w:szCs w:val="24"/>
          <w:lang w:val="af-ZA"/>
        </w:rPr>
        <w:t>»</w:t>
      </w:r>
    </w:p>
    <w:p w:rsidR="00C55080" w:rsidRPr="00D24C97" w:rsidRDefault="00C55080" w:rsidP="0086640D">
      <w:pPr>
        <w:numPr>
          <w:ilvl w:val="0"/>
          <w:numId w:val="26"/>
        </w:numPr>
        <w:spacing w:line="360" w:lineRule="auto"/>
        <w:ind w:left="360" w:firstLine="900"/>
        <w:jc w:val="both"/>
        <w:rPr>
          <w:rFonts w:ascii="GHEA Grapalat" w:hAnsi="GHEA Grapalat" w:cs="Sylfaen"/>
          <w:lang w:val="hy-AM"/>
        </w:rPr>
      </w:pPr>
      <w:r w:rsidRPr="00D24C97">
        <w:rPr>
          <w:rFonts w:ascii="GHEA Grapalat" w:hAnsi="GHEA Grapalat"/>
          <w:lang w:val="af-ZA"/>
        </w:rPr>
        <w:t xml:space="preserve">27 </w:t>
      </w:r>
      <w:r w:rsidRPr="00D24C97">
        <w:rPr>
          <w:rFonts w:ascii="GHEA Grapalat" w:hAnsi="GHEA Grapalat" w:cs="Sylfaen"/>
          <w:lang w:val="hy-AM"/>
        </w:rPr>
        <w:t xml:space="preserve">կազմակերպությունների </w:t>
      </w:r>
      <w:hyperlink r:id="rId9" w:history="1">
        <w:r w:rsidRPr="00D24C97">
          <w:rPr>
            <w:rFonts w:ascii="GHEA Grapalat" w:hAnsi="GHEA Grapalat" w:cs="Sylfaen"/>
            <w:lang w:val="hy-AM"/>
          </w:rPr>
          <w:t>Եվրասիական տնտեսական միության Եվրասիական տնտեսական տարածք ներ</w:t>
        </w:r>
        <w:r w:rsidRPr="00D24C97">
          <w:rPr>
            <w:rFonts w:ascii="GHEA Grapalat" w:hAnsi="GHEA Grapalat" w:cs="Sylfaen"/>
            <w:lang w:val="hy-AM"/>
          </w:rPr>
          <w:softHyphen/>
          <w:t>մուծվող` հսկման ենթակա ապրանքների արտադրություն, վերամշակում և (կամ) պահպա</w:t>
        </w:r>
        <w:r w:rsidRPr="00D24C97">
          <w:rPr>
            <w:rFonts w:ascii="GHEA Grapalat" w:hAnsi="GHEA Grapalat" w:cs="Sylfaen"/>
            <w:lang w:val="hy-AM"/>
          </w:rPr>
          <w:softHyphen/>
          <w:t>նում իրականացնող կազմակերպությունների և անձան</w:t>
        </w:r>
      </w:hyperlink>
      <w:hyperlink r:id="rId10" w:history="1">
        <w:r w:rsidRPr="00D24C97">
          <w:rPr>
            <w:rFonts w:ascii="GHEA Grapalat" w:hAnsi="GHEA Grapalat" w:cs="Sylfaen"/>
            <w:lang w:val="hy-AM"/>
          </w:rPr>
          <w:t>ց</w:t>
        </w:r>
      </w:hyperlink>
      <w:r w:rsidRPr="00D24C97">
        <w:rPr>
          <w:rFonts w:ascii="GHEA Grapalat" w:hAnsi="GHEA Grapalat" w:cs="Sylfaen"/>
          <w:lang w:val="hy-AM"/>
        </w:rPr>
        <w:t xml:space="preserve"> </w:t>
      </w:r>
      <w:r w:rsidR="00794276" w:rsidRPr="00D24C97">
        <w:rPr>
          <w:rFonts w:ascii="GHEA Grapalat" w:hAnsi="GHEA Grapalat" w:cs="Sylfaen"/>
          <w:lang w:val="hy-AM"/>
        </w:rPr>
        <w:t>Հայաստանի Հանրապետության</w:t>
      </w:r>
      <w:r w:rsidRPr="00D24C97">
        <w:rPr>
          <w:rFonts w:ascii="GHEA Grapalat" w:hAnsi="GHEA Grapalat" w:cs="Sylfaen"/>
          <w:lang w:val="hy-AM"/>
        </w:rPr>
        <w:t xml:space="preserve"> երրորդ երկրների ռեեստրում գրանցում</w:t>
      </w:r>
      <w:r w:rsidRPr="00D24C97">
        <w:rPr>
          <w:rFonts w:ascii="GHEA Grapalat" w:hAnsi="GHEA Grapalat" w:cs="Sylfaen"/>
          <w:lang w:val="af-ZA"/>
        </w:rPr>
        <w:t xml:space="preserve">: </w:t>
      </w:r>
    </w:p>
    <w:p w:rsidR="00C55080" w:rsidRPr="00D24C97" w:rsidRDefault="00C55080" w:rsidP="0086640D">
      <w:pPr>
        <w:numPr>
          <w:ilvl w:val="0"/>
          <w:numId w:val="24"/>
        </w:numPr>
        <w:tabs>
          <w:tab w:val="left" w:pos="90"/>
        </w:tabs>
        <w:spacing w:line="360" w:lineRule="auto"/>
        <w:ind w:left="360" w:right="-31" w:firstLine="900"/>
        <w:contextualSpacing/>
        <w:jc w:val="both"/>
        <w:rPr>
          <w:rFonts w:ascii="GHEA Grapalat" w:hAnsi="GHEA Grapalat" w:cs="Sylfaen"/>
          <w:lang w:val="hy-AM"/>
        </w:rPr>
      </w:pPr>
      <w:r w:rsidRPr="00D24C97">
        <w:rPr>
          <w:rFonts w:ascii="GHEA Grapalat" w:hAnsi="GHEA Grapalat" w:cs="Sylfaen"/>
          <w:lang w:val="hy-AM"/>
        </w:rPr>
        <w:t xml:space="preserve">50 կազմակերպությունների </w:t>
      </w:r>
      <w:hyperlink r:id="rId11" w:history="1">
        <w:r w:rsidRPr="00D24C97">
          <w:rPr>
            <w:rFonts w:ascii="GHEA Grapalat" w:hAnsi="GHEA Grapalat" w:cs="Sylfaen"/>
            <w:lang w:val="hy-AM"/>
          </w:rPr>
          <w:t>Եվրասիական տնտեսական միության անդամ մի պետությունից Եվրասիական տնտեսական միության անդամ մյուս պետություն փոխադրվող՝ հսկման ենթակա ապրանքների արտադրություն, վերամշակում և (կամ) պահպանում իրականացնող կազմակերպությունների և անձանց</w:t>
        </w:r>
      </w:hyperlink>
      <w:r w:rsidRPr="00D24C97">
        <w:rPr>
          <w:rFonts w:ascii="GHEA Grapalat" w:hAnsi="GHEA Grapalat" w:cs="Sylfaen"/>
          <w:lang w:val="hy-AM"/>
        </w:rPr>
        <w:t xml:space="preserve"> </w:t>
      </w:r>
      <w:r w:rsidR="00794276" w:rsidRPr="00D24C97">
        <w:rPr>
          <w:rFonts w:ascii="GHEA Grapalat" w:hAnsi="GHEA Grapalat" w:cs="Sylfaen"/>
          <w:lang w:val="hy-AM"/>
        </w:rPr>
        <w:t>Հայաստանի Հանրապետության</w:t>
      </w:r>
      <w:r w:rsidRPr="00D24C97">
        <w:rPr>
          <w:rFonts w:ascii="GHEA Grapalat" w:hAnsi="GHEA Grapalat" w:cs="Sylfaen"/>
          <w:lang w:val="hy-AM"/>
        </w:rPr>
        <w:t xml:space="preserve"> ռեեստրում գրանցում, գործունեության տեսակի ավելացման, փոփոխության և ժամանակավորապես կասեցման գործընթացների իրականացում, </w:t>
      </w:r>
      <w:r w:rsidRPr="00D24C97">
        <w:rPr>
          <w:rFonts w:ascii="GHEA Grapalat" w:hAnsi="GHEA Grapalat" w:cs="Sylfaen"/>
          <w:lang w:val="af-ZA"/>
        </w:rPr>
        <w:t>ինչպես նաև գործունեության տեսակի ավելացում:</w:t>
      </w:r>
    </w:p>
    <w:p w:rsidR="00C55080" w:rsidRPr="00D24C97" w:rsidRDefault="00794276" w:rsidP="0086640D">
      <w:pPr>
        <w:numPr>
          <w:ilvl w:val="0"/>
          <w:numId w:val="24"/>
        </w:numPr>
        <w:tabs>
          <w:tab w:val="left" w:pos="90"/>
        </w:tabs>
        <w:spacing w:line="360" w:lineRule="auto"/>
        <w:ind w:left="360" w:right="-31" w:firstLine="900"/>
        <w:contextualSpacing/>
        <w:jc w:val="both"/>
        <w:rPr>
          <w:rFonts w:ascii="GHEA Grapalat" w:hAnsi="GHEA Grapalat" w:cs="Sylfaen"/>
          <w:lang w:val="hy-AM"/>
        </w:rPr>
      </w:pPr>
      <w:r w:rsidRPr="00D24C97">
        <w:rPr>
          <w:rFonts w:ascii="GHEA Grapalat" w:hAnsi="GHEA Grapalat" w:cs="Sylfaen"/>
          <w:lang w:val="hy-AM"/>
        </w:rPr>
        <w:t>Հայաստանի Հանրապետության</w:t>
      </w:r>
      <w:r w:rsidR="00C55080" w:rsidRPr="00D24C97">
        <w:rPr>
          <w:rFonts w:ascii="GHEA Grapalat" w:hAnsi="GHEA Grapalat" w:cs="Sylfaen"/>
          <w:lang w:val="hy-AM"/>
        </w:rPr>
        <w:t xml:space="preserve"> երրորդ երկրների ռեեստրում կազմակերպությունների գրանցման նպատակով Երրորդ երկրի լիազոր մարմնի կողմից ներկայացված երաշխիքային գրությունների ուսումնասիրություն և սահմանված կարգով ԵՏՄ անդամ երկրներին ներկայացում:</w:t>
      </w:r>
    </w:p>
    <w:p w:rsidR="00C55080" w:rsidRPr="00D24C97" w:rsidRDefault="00C55080" w:rsidP="0086640D">
      <w:pPr>
        <w:pStyle w:val="ListParagraph"/>
        <w:numPr>
          <w:ilvl w:val="0"/>
          <w:numId w:val="27"/>
        </w:numPr>
        <w:tabs>
          <w:tab w:val="left" w:pos="630"/>
          <w:tab w:val="left" w:pos="2278"/>
        </w:tabs>
        <w:spacing w:line="360" w:lineRule="auto"/>
        <w:jc w:val="both"/>
        <w:rPr>
          <w:b/>
          <w:i/>
          <w:sz w:val="24"/>
          <w:szCs w:val="24"/>
          <w:lang w:val="hy-AM"/>
        </w:rPr>
      </w:pPr>
      <w:r w:rsidRPr="00D24C97">
        <w:rPr>
          <w:rFonts w:eastAsia="Times New Roman" w:cs="Times New Roman"/>
          <w:b/>
          <w:i/>
          <w:sz w:val="24"/>
          <w:szCs w:val="24"/>
          <w:lang w:val="af-ZA" w:eastAsia="ru-RU"/>
        </w:rPr>
        <w:t>«</w:t>
      </w:r>
      <w:r w:rsidRPr="00D24C97">
        <w:rPr>
          <w:rFonts w:cs="Sylfaen"/>
          <w:b/>
          <w:i/>
          <w:sz w:val="24"/>
          <w:szCs w:val="24"/>
          <w:lang w:val="af-ZA"/>
        </w:rPr>
        <w:t>Ֆիզիկական</w:t>
      </w:r>
      <w:r w:rsidRPr="00D24C97">
        <w:rPr>
          <w:b/>
          <w:i/>
          <w:sz w:val="24"/>
          <w:szCs w:val="24"/>
          <w:lang w:val="af-ZA"/>
        </w:rPr>
        <w:t xml:space="preserve"> </w:t>
      </w:r>
      <w:r w:rsidRPr="00D24C97">
        <w:rPr>
          <w:rFonts w:cs="Sylfaen"/>
          <w:b/>
          <w:i/>
          <w:sz w:val="24"/>
          <w:szCs w:val="24"/>
          <w:lang w:val="af-ZA"/>
        </w:rPr>
        <w:t>և</w:t>
      </w:r>
      <w:r w:rsidRPr="00D24C97">
        <w:rPr>
          <w:b/>
          <w:i/>
          <w:sz w:val="24"/>
          <w:szCs w:val="24"/>
          <w:lang w:val="af-ZA"/>
        </w:rPr>
        <w:t xml:space="preserve"> </w:t>
      </w:r>
      <w:r w:rsidRPr="00D24C97">
        <w:rPr>
          <w:rFonts w:cs="Sylfaen"/>
          <w:b/>
          <w:i/>
          <w:sz w:val="24"/>
          <w:szCs w:val="24"/>
          <w:lang w:val="af-ZA"/>
        </w:rPr>
        <w:t>իրավաբանական</w:t>
      </w:r>
      <w:r w:rsidRPr="00D24C97">
        <w:rPr>
          <w:b/>
          <w:i/>
          <w:sz w:val="24"/>
          <w:szCs w:val="24"/>
          <w:lang w:val="af-ZA"/>
        </w:rPr>
        <w:t xml:space="preserve"> </w:t>
      </w:r>
      <w:r w:rsidRPr="00D24C97">
        <w:rPr>
          <w:rFonts w:cs="Sylfaen"/>
          <w:b/>
          <w:i/>
          <w:sz w:val="24"/>
          <w:szCs w:val="24"/>
          <w:lang w:val="af-ZA"/>
        </w:rPr>
        <w:t>անձանց</w:t>
      </w:r>
      <w:r w:rsidRPr="00D24C97">
        <w:rPr>
          <w:b/>
          <w:i/>
          <w:sz w:val="24"/>
          <w:szCs w:val="24"/>
          <w:lang w:val="af-ZA"/>
        </w:rPr>
        <w:t xml:space="preserve">  </w:t>
      </w:r>
      <w:r w:rsidRPr="00D24C97">
        <w:rPr>
          <w:rFonts w:cs="Sylfaen"/>
          <w:b/>
          <w:i/>
          <w:sz w:val="24"/>
          <w:szCs w:val="24"/>
          <w:lang w:val="af-ZA"/>
        </w:rPr>
        <w:t>կողմից</w:t>
      </w:r>
      <w:r w:rsidRPr="00D24C97">
        <w:rPr>
          <w:b/>
          <w:i/>
          <w:sz w:val="24"/>
          <w:szCs w:val="24"/>
          <w:lang w:val="af-ZA"/>
        </w:rPr>
        <w:t xml:space="preserve"> </w:t>
      </w:r>
      <w:r w:rsidRPr="00D24C97">
        <w:rPr>
          <w:rFonts w:cs="Sylfaen"/>
          <w:b/>
          <w:i/>
          <w:sz w:val="24"/>
          <w:szCs w:val="24"/>
          <w:lang w:val="af-ZA"/>
        </w:rPr>
        <w:t>անասնաբուժական</w:t>
      </w:r>
      <w:r w:rsidRPr="00D24C97">
        <w:rPr>
          <w:b/>
          <w:i/>
          <w:sz w:val="24"/>
          <w:szCs w:val="24"/>
          <w:lang w:val="af-ZA"/>
        </w:rPr>
        <w:t xml:space="preserve"> </w:t>
      </w:r>
      <w:r w:rsidRPr="00D24C97">
        <w:rPr>
          <w:rFonts w:cs="Sylfaen"/>
          <w:b/>
          <w:i/>
          <w:sz w:val="24"/>
          <w:szCs w:val="24"/>
          <w:lang w:val="hy-AM"/>
        </w:rPr>
        <w:t>հսկման</w:t>
      </w:r>
      <w:r w:rsidRPr="00D24C97">
        <w:rPr>
          <w:b/>
          <w:i/>
          <w:sz w:val="24"/>
          <w:szCs w:val="24"/>
          <w:lang w:val="hy-AM"/>
        </w:rPr>
        <w:t xml:space="preserve"> </w:t>
      </w:r>
      <w:r w:rsidRPr="00D24C97">
        <w:rPr>
          <w:rFonts w:cs="Sylfaen"/>
          <w:b/>
          <w:i/>
          <w:sz w:val="24"/>
          <w:szCs w:val="24"/>
          <w:lang w:val="hy-AM"/>
        </w:rPr>
        <w:t>ենթակա</w:t>
      </w:r>
      <w:r w:rsidRPr="00D24C97">
        <w:rPr>
          <w:b/>
          <w:i/>
          <w:sz w:val="24"/>
          <w:szCs w:val="24"/>
          <w:lang w:val="hy-AM"/>
        </w:rPr>
        <w:t xml:space="preserve"> </w:t>
      </w:r>
      <w:r w:rsidRPr="00D24C97">
        <w:rPr>
          <w:rFonts w:cs="Sylfaen"/>
          <w:b/>
          <w:i/>
          <w:sz w:val="24"/>
          <w:szCs w:val="24"/>
          <w:lang w:val="hy-AM"/>
        </w:rPr>
        <w:t>ապրանքների</w:t>
      </w:r>
      <w:r w:rsidRPr="00D24C97">
        <w:rPr>
          <w:b/>
          <w:i/>
          <w:sz w:val="24"/>
          <w:szCs w:val="24"/>
          <w:lang w:val="hy-AM"/>
        </w:rPr>
        <w:t xml:space="preserve"> </w:t>
      </w:r>
      <w:r w:rsidRPr="00D24C97">
        <w:rPr>
          <w:rFonts w:cs="Sylfaen"/>
          <w:b/>
          <w:i/>
          <w:sz w:val="24"/>
          <w:szCs w:val="24"/>
          <w:lang w:val="af-ZA"/>
        </w:rPr>
        <w:t>ներմուծման</w:t>
      </w:r>
      <w:r w:rsidRPr="00D24C97">
        <w:rPr>
          <w:b/>
          <w:i/>
          <w:sz w:val="24"/>
          <w:szCs w:val="24"/>
          <w:lang w:val="af-ZA"/>
        </w:rPr>
        <w:t xml:space="preserve"> </w:t>
      </w:r>
      <w:r w:rsidRPr="00D24C97">
        <w:rPr>
          <w:rFonts w:cs="Sylfaen"/>
          <w:b/>
          <w:i/>
          <w:sz w:val="24"/>
          <w:szCs w:val="24"/>
          <w:lang w:val="af-ZA"/>
        </w:rPr>
        <w:t>գործընթացի</w:t>
      </w:r>
      <w:r w:rsidRPr="00D24C97">
        <w:rPr>
          <w:b/>
          <w:i/>
          <w:sz w:val="24"/>
          <w:szCs w:val="24"/>
          <w:lang w:val="af-ZA"/>
        </w:rPr>
        <w:t xml:space="preserve"> </w:t>
      </w:r>
      <w:r w:rsidRPr="00D24C97">
        <w:rPr>
          <w:rFonts w:cs="Sylfaen"/>
          <w:b/>
          <w:i/>
          <w:sz w:val="24"/>
          <w:szCs w:val="24"/>
          <w:lang w:val="af-ZA"/>
        </w:rPr>
        <w:t>իրականացման</w:t>
      </w:r>
      <w:r w:rsidRPr="00D24C97">
        <w:rPr>
          <w:b/>
          <w:i/>
          <w:sz w:val="24"/>
          <w:szCs w:val="24"/>
          <w:lang w:val="af-ZA"/>
        </w:rPr>
        <w:t xml:space="preserve"> </w:t>
      </w:r>
      <w:r w:rsidRPr="00D24C97">
        <w:rPr>
          <w:rFonts w:cs="Sylfaen"/>
          <w:b/>
          <w:i/>
          <w:sz w:val="24"/>
          <w:szCs w:val="24"/>
          <w:lang w:val="af-ZA"/>
        </w:rPr>
        <w:t>դեպքում</w:t>
      </w:r>
      <w:r w:rsidRPr="00D24C97">
        <w:rPr>
          <w:b/>
          <w:i/>
          <w:sz w:val="24"/>
          <w:szCs w:val="24"/>
          <w:lang w:val="af-ZA"/>
        </w:rPr>
        <w:t xml:space="preserve"> </w:t>
      </w:r>
      <w:r w:rsidRPr="00D24C97">
        <w:rPr>
          <w:rFonts w:cs="Sylfaen"/>
          <w:b/>
          <w:i/>
          <w:sz w:val="24"/>
          <w:szCs w:val="24"/>
          <w:lang w:val="af-ZA"/>
        </w:rPr>
        <w:t>համապատասխան</w:t>
      </w:r>
      <w:r w:rsidRPr="00D24C97">
        <w:rPr>
          <w:b/>
          <w:i/>
          <w:sz w:val="24"/>
          <w:szCs w:val="24"/>
          <w:lang w:val="af-ZA"/>
        </w:rPr>
        <w:t xml:space="preserve">  </w:t>
      </w:r>
      <w:r w:rsidRPr="00D24C97">
        <w:rPr>
          <w:rFonts w:cs="Sylfaen"/>
          <w:b/>
          <w:i/>
          <w:sz w:val="24"/>
          <w:szCs w:val="24"/>
          <w:lang w:val="af-ZA"/>
        </w:rPr>
        <w:t>տեղեկատվության</w:t>
      </w:r>
      <w:r w:rsidRPr="00D24C97">
        <w:rPr>
          <w:b/>
          <w:i/>
          <w:sz w:val="24"/>
          <w:szCs w:val="24"/>
          <w:lang w:val="af-ZA"/>
        </w:rPr>
        <w:t xml:space="preserve"> </w:t>
      </w:r>
      <w:r w:rsidRPr="00D24C97">
        <w:rPr>
          <w:rFonts w:cs="Sylfaen"/>
          <w:b/>
          <w:i/>
          <w:sz w:val="24"/>
          <w:szCs w:val="24"/>
          <w:lang w:val="af-ZA"/>
        </w:rPr>
        <w:t>և</w:t>
      </w:r>
      <w:r w:rsidRPr="00D24C97">
        <w:rPr>
          <w:b/>
          <w:i/>
          <w:sz w:val="24"/>
          <w:szCs w:val="24"/>
          <w:lang w:val="af-ZA"/>
        </w:rPr>
        <w:t xml:space="preserve"> </w:t>
      </w:r>
      <w:r w:rsidRPr="00D24C97">
        <w:rPr>
          <w:rFonts w:cs="Sylfaen"/>
          <w:b/>
          <w:i/>
          <w:sz w:val="24"/>
          <w:szCs w:val="24"/>
          <w:lang w:val="af-ZA"/>
        </w:rPr>
        <w:t>թույլտվության</w:t>
      </w:r>
      <w:r w:rsidRPr="00D24C97">
        <w:rPr>
          <w:b/>
          <w:i/>
          <w:sz w:val="24"/>
          <w:szCs w:val="24"/>
          <w:lang w:val="af-ZA"/>
        </w:rPr>
        <w:t xml:space="preserve"> </w:t>
      </w:r>
      <w:r w:rsidRPr="00D24C97">
        <w:rPr>
          <w:rFonts w:cs="Sylfaen"/>
          <w:b/>
          <w:i/>
          <w:sz w:val="24"/>
          <w:szCs w:val="24"/>
          <w:lang w:val="af-ZA"/>
        </w:rPr>
        <w:t>տրամադրում</w:t>
      </w:r>
      <w:r w:rsidRPr="00D24C97">
        <w:rPr>
          <w:b/>
          <w:i/>
          <w:sz w:val="24"/>
          <w:szCs w:val="24"/>
          <w:lang w:val="af-ZA"/>
        </w:rPr>
        <w:t>»</w:t>
      </w:r>
    </w:p>
    <w:p w:rsidR="00C55080" w:rsidRPr="00D24C97" w:rsidRDefault="00C55080" w:rsidP="0086640D">
      <w:pPr>
        <w:spacing w:line="360" w:lineRule="auto"/>
        <w:ind w:right="-31" w:firstLine="360"/>
        <w:jc w:val="both"/>
        <w:rPr>
          <w:rFonts w:ascii="GHEA Grapalat" w:hAnsi="GHEA Grapalat" w:cs="Sylfaen"/>
          <w:b/>
          <w:i/>
          <w:u w:val="single"/>
          <w:lang w:val="af-ZA"/>
        </w:rPr>
      </w:pPr>
      <w:r w:rsidRPr="00D24C97">
        <w:rPr>
          <w:rFonts w:ascii="GHEA Grapalat" w:hAnsi="GHEA Grapalat" w:cs="Sylfaen"/>
          <w:lang w:val="af-ZA"/>
        </w:rPr>
        <w:lastRenderedPageBreak/>
        <w:t>Ուսումնասիրվել</w:t>
      </w:r>
      <w:r w:rsidRPr="00D24C97">
        <w:rPr>
          <w:rFonts w:ascii="GHEA Grapalat" w:hAnsi="GHEA Grapalat"/>
          <w:lang w:val="af-ZA"/>
        </w:rPr>
        <w:t xml:space="preserve"> </w:t>
      </w:r>
      <w:r w:rsidRPr="00D24C97">
        <w:rPr>
          <w:rFonts w:ascii="GHEA Grapalat" w:hAnsi="GHEA Grapalat" w:cs="Sylfaen"/>
          <w:lang w:val="af-ZA"/>
        </w:rPr>
        <w:t>և</w:t>
      </w:r>
      <w:r w:rsidRPr="00D24C97">
        <w:rPr>
          <w:rFonts w:ascii="GHEA Grapalat" w:hAnsi="GHEA Grapalat"/>
          <w:lang w:val="af-ZA"/>
        </w:rPr>
        <w:t xml:space="preserve"> </w:t>
      </w:r>
      <w:r w:rsidRPr="00D24C97">
        <w:rPr>
          <w:rFonts w:ascii="GHEA Grapalat" w:hAnsi="GHEA Grapalat" w:cs="Sylfaen"/>
          <w:lang w:val="af-ZA"/>
        </w:rPr>
        <w:t>պատասխանվել</w:t>
      </w:r>
      <w:r w:rsidRPr="00D24C97">
        <w:rPr>
          <w:rFonts w:ascii="GHEA Grapalat" w:hAnsi="GHEA Grapalat"/>
          <w:lang w:val="af-ZA"/>
        </w:rPr>
        <w:t xml:space="preserve"> </w:t>
      </w:r>
      <w:r w:rsidRPr="00D24C97">
        <w:rPr>
          <w:rFonts w:ascii="GHEA Grapalat" w:hAnsi="GHEA Grapalat" w:cs="Sylfaen"/>
          <w:lang w:val="af-ZA"/>
        </w:rPr>
        <w:t>է</w:t>
      </w:r>
      <w:r w:rsidRPr="00D24C97">
        <w:rPr>
          <w:rFonts w:ascii="GHEA Grapalat" w:hAnsi="GHEA Grapalat"/>
          <w:lang w:val="af-ZA"/>
        </w:rPr>
        <w:t xml:space="preserve"> </w:t>
      </w:r>
      <w:r w:rsidRPr="00D24C97">
        <w:rPr>
          <w:rFonts w:ascii="GHEA Grapalat" w:hAnsi="GHEA Grapalat" w:cs="Sylfaen"/>
          <w:lang w:val="af-ZA"/>
        </w:rPr>
        <w:t>անասնաբուժական</w:t>
      </w:r>
      <w:r w:rsidRPr="00D24C97">
        <w:rPr>
          <w:rFonts w:ascii="GHEA Grapalat" w:hAnsi="GHEA Grapalat"/>
          <w:lang w:val="af-ZA"/>
        </w:rPr>
        <w:t xml:space="preserve"> </w:t>
      </w:r>
      <w:r w:rsidRPr="00D24C97">
        <w:rPr>
          <w:rFonts w:ascii="GHEA Grapalat" w:hAnsi="GHEA Grapalat" w:cs="Sylfaen"/>
          <w:lang w:val="af-ZA"/>
        </w:rPr>
        <w:t>հսկման</w:t>
      </w:r>
      <w:r w:rsidRPr="00D24C97">
        <w:rPr>
          <w:rFonts w:ascii="GHEA Grapalat" w:hAnsi="GHEA Grapalat"/>
          <w:lang w:val="af-ZA"/>
        </w:rPr>
        <w:t xml:space="preserve"> </w:t>
      </w:r>
      <w:r w:rsidRPr="00D24C97">
        <w:rPr>
          <w:rFonts w:ascii="GHEA Grapalat" w:hAnsi="GHEA Grapalat" w:cs="Sylfaen"/>
          <w:lang w:val="af-ZA"/>
        </w:rPr>
        <w:t>ենթակա</w:t>
      </w:r>
      <w:r w:rsidRPr="00D24C97">
        <w:rPr>
          <w:rFonts w:ascii="GHEA Grapalat" w:hAnsi="GHEA Grapalat"/>
          <w:lang w:val="af-ZA"/>
        </w:rPr>
        <w:t xml:space="preserve"> </w:t>
      </w:r>
      <w:r w:rsidRPr="00D24C97">
        <w:rPr>
          <w:rFonts w:ascii="GHEA Grapalat" w:hAnsi="GHEA Grapalat" w:cs="Sylfaen"/>
          <w:lang w:val="af-ZA"/>
        </w:rPr>
        <w:t>ապրանքների</w:t>
      </w:r>
      <w:r w:rsidRPr="00D24C97">
        <w:rPr>
          <w:rFonts w:ascii="GHEA Grapalat" w:hAnsi="GHEA Grapalat"/>
          <w:lang w:val="af-ZA"/>
        </w:rPr>
        <w:t xml:space="preserve"> </w:t>
      </w:r>
      <w:r w:rsidRPr="00D24C97">
        <w:rPr>
          <w:rFonts w:ascii="GHEA Grapalat" w:hAnsi="GHEA Grapalat" w:cs="Sylfaen"/>
          <w:lang w:val="af-ZA"/>
        </w:rPr>
        <w:t>ներմուծման</w:t>
      </w:r>
      <w:r w:rsidRPr="00D24C97">
        <w:rPr>
          <w:rFonts w:ascii="GHEA Grapalat" w:hAnsi="GHEA Grapalat"/>
          <w:lang w:val="af-ZA"/>
        </w:rPr>
        <w:t xml:space="preserve"> </w:t>
      </w:r>
      <w:r w:rsidRPr="00D24C97">
        <w:rPr>
          <w:rFonts w:ascii="GHEA Grapalat" w:hAnsi="GHEA Grapalat" w:cs="Sylfaen"/>
          <w:lang w:val="af-ZA"/>
        </w:rPr>
        <w:t>թույլտվությ</w:t>
      </w:r>
      <w:r w:rsidR="00FA74E1">
        <w:rPr>
          <w:rFonts w:ascii="GHEA Grapalat" w:hAnsi="GHEA Grapalat" w:cs="Sylfaen"/>
          <w:lang w:val="hy-AM"/>
        </w:rPr>
        <w:t>ու</w:t>
      </w:r>
      <w:r w:rsidRPr="00D24C97">
        <w:rPr>
          <w:rFonts w:ascii="GHEA Grapalat" w:hAnsi="GHEA Grapalat" w:cs="Sylfaen"/>
          <w:lang w:val="af-ZA"/>
        </w:rPr>
        <w:t>ն</w:t>
      </w:r>
      <w:r w:rsidRPr="00D24C97">
        <w:rPr>
          <w:rFonts w:ascii="GHEA Grapalat" w:hAnsi="GHEA Grapalat"/>
          <w:lang w:val="af-ZA"/>
        </w:rPr>
        <w:t xml:space="preserve"> </w:t>
      </w:r>
      <w:r w:rsidR="00FA74E1">
        <w:rPr>
          <w:rFonts w:ascii="GHEA Grapalat" w:hAnsi="GHEA Grapalat"/>
          <w:lang w:val="hy-AM"/>
        </w:rPr>
        <w:t xml:space="preserve">տրամադրելու </w:t>
      </w:r>
      <w:r w:rsidRPr="00D24C97">
        <w:rPr>
          <w:rFonts w:ascii="GHEA Grapalat" w:hAnsi="GHEA Grapalat" w:cs="Sylfaen"/>
          <w:lang w:val="af-ZA"/>
        </w:rPr>
        <w:t>մոտ</w:t>
      </w:r>
      <w:r w:rsidRPr="00D24C97">
        <w:rPr>
          <w:rFonts w:ascii="GHEA Grapalat" w:hAnsi="GHEA Grapalat"/>
          <w:lang w:val="af-ZA"/>
        </w:rPr>
        <w:t xml:space="preserve"> 5500 </w:t>
      </w:r>
      <w:r w:rsidRPr="00D24C97">
        <w:rPr>
          <w:rFonts w:ascii="GHEA Grapalat" w:hAnsi="GHEA Grapalat" w:cs="Sylfaen"/>
          <w:lang w:val="af-ZA"/>
        </w:rPr>
        <w:t>հայտի՝</w:t>
      </w:r>
      <w:r w:rsidRPr="00D24C97">
        <w:rPr>
          <w:rFonts w:ascii="GHEA Grapalat" w:hAnsi="GHEA Grapalat"/>
          <w:lang w:val="af-ZA"/>
        </w:rPr>
        <w:t xml:space="preserve"> </w:t>
      </w:r>
      <w:r w:rsidRPr="00D24C97">
        <w:rPr>
          <w:rFonts w:ascii="GHEA Grapalat" w:hAnsi="GHEA Grapalat" w:cs="Sylfaen"/>
          <w:lang w:val="af-ZA"/>
        </w:rPr>
        <w:t>տրամադրվել</w:t>
      </w:r>
      <w:r w:rsidRPr="00D24C97">
        <w:rPr>
          <w:rFonts w:ascii="GHEA Grapalat" w:hAnsi="GHEA Grapalat"/>
          <w:lang w:val="af-ZA"/>
        </w:rPr>
        <w:t xml:space="preserve"> </w:t>
      </w:r>
      <w:r w:rsidRPr="00D24C97">
        <w:rPr>
          <w:rFonts w:ascii="GHEA Grapalat" w:hAnsi="GHEA Grapalat" w:cs="Sylfaen"/>
          <w:lang w:val="af-ZA"/>
        </w:rPr>
        <w:t>է</w:t>
      </w:r>
      <w:r w:rsidRPr="00D24C97">
        <w:rPr>
          <w:rFonts w:ascii="GHEA Grapalat" w:hAnsi="GHEA Grapalat"/>
          <w:lang w:val="af-ZA"/>
        </w:rPr>
        <w:t xml:space="preserve"> </w:t>
      </w:r>
      <w:r w:rsidRPr="00D24C97">
        <w:rPr>
          <w:rFonts w:ascii="GHEA Grapalat" w:hAnsi="GHEA Grapalat" w:cs="Sylfaen"/>
          <w:lang w:val="af-ZA"/>
        </w:rPr>
        <w:t>անասնահամաճարակային</w:t>
      </w:r>
      <w:r w:rsidRPr="00D24C97">
        <w:rPr>
          <w:rFonts w:ascii="GHEA Grapalat" w:hAnsi="GHEA Grapalat"/>
          <w:lang w:val="af-ZA"/>
        </w:rPr>
        <w:t xml:space="preserve"> </w:t>
      </w:r>
      <w:r w:rsidRPr="00D24C97">
        <w:rPr>
          <w:rFonts w:ascii="GHEA Grapalat" w:hAnsi="GHEA Grapalat" w:cs="Sylfaen"/>
          <w:lang w:val="af-ZA"/>
        </w:rPr>
        <w:t>իրավիճակի</w:t>
      </w:r>
      <w:r w:rsidRPr="00D24C97">
        <w:rPr>
          <w:rFonts w:ascii="GHEA Grapalat" w:hAnsi="GHEA Grapalat"/>
          <w:lang w:val="af-ZA"/>
        </w:rPr>
        <w:t xml:space="preserve"> </w:t>
      </w:r>
      <w:r w:rsidRPr="00D24C97">
        <w:rPr>
          <w:rFonts w:ascii="GHEA Grapalat" w:hAnsi="GHEA Grapalat" w:cs="Sylfaen"/>
          <w:lang w:val="af-ZA"/>
        </w:rPr>
        <w:t>վերաբերյալ</w:t>
      </w:r>
      <w:r w:rsidRPr="00D24C97">
        <w:rPr>
          <w:rFonts w:ascii="GHEA Grapalat" w:hAnsi="GHEA Grapalat"/>
          <w:lang w:val="af-ZA"/>
        </w:rPr>
        <w:t xml:space="preserve"> </w:t>
      </w:r>
      <w:r w:rsidRPr="00D24C97">
        <w:rPr>
          <w:rFonts w:ascii="GHEA Grapalat" w:hAnsi="GHEA Grapalat" w:cs="Sylfaen"/>
          <w:lang w:val="af-ZA"/>
        </w:rPr>
        <w:t>տեղեկատվություն</w:t>
      </w:r>
      <w:r w:rsidRPr="00D24C97">
        <w:rPr>
          <w:rFonts w:ascii="GHEA Grapalat" w:hAnsi="GHEA Grapalat"/>
          <w:lang w:val="af-ZA"/>
        </w:rPr>
        <w:t xml:space="preserve">, </w:t>
      </w:r>
      <w:r w:rsidRPr="00D24C97">
        <w:rPr>
          <w:rFonts w:ascii="GHEA Grapalat" w:hAnsi="GHEA Grapalat" w:cs="Sylfaen"/>
          <w:lang w:val="af-ZA"/>
        </w:rPr>
        <w:t>ինչպես</w:t>
      </w:r>
      <w:r w:rsidRPr="00D24C97">
        <w:rPr>
          <w:rFonts w:ascii="GHEA Grapalat" w:hAnsi="GHEA Grapalat"/>
          <w:lang w:val="af-ZA"/>
        </w:rPr>
        <w:t xml:space="preserve"> </w:t>
      </w:r>
      <w:r w:rsidRPr="00D24C97">
        <w:rPr>
          <w:rFonts w:ascii="GHEA Grapalat" w:hAnsi="GHEA Grapalat" w:cs="Sylfaen"/>
          <w:lang w:val="af-ZA"/>
        </w:rPr>
        <w:t>նաև՝</w:t>
      </w:r>
      <w:r w:rsidRPr="00D24C97">
        <w:rPr>
          <w:rFonts w:ascii="GHEA Grapalat" w:hAnsi="GHEA Grapalat"/>
          <w:lang w:val="af-ZA"/>
        </w:rPr>
        <w:t xml:space="preserve"> </w:t>
      </w:r>
      <w:r w:rsidRPr="00D24C97">
        <w:rPr>
          <w:rFonts w:ascii="GHEA Grapalat" w:hAnsi="GHEA Grapalat" w:cs="Sylfaen"/>
          <w:lang w:val="af-ZA"/>
        </w:rPr>
        <w:t>կենդանի</w:t>
      </w:r>
      <w:r w:rsidRPr="00D24C97">
        <w:rPr>
          <w:rFonts w:ascii="GHEA Grapalat" w:hAnsi="GHEA Grapalat"/>
          <w:lang w:val="af-ZA"/>
        </w:rPr>
        <w:t xml:space="preserve"> </w:t>
      </w:r>
      <w:r w:rsidRPr="00D24C97">
        <w:rPr>
          <w:rFonts w:ascii="GHEA Grapalat" w:hAnsi="GHEA Grapalat" w:cs="Sylfaen"/>
          <w:lang w:val="af-ZA"/>
        </w:rPr>
        <w:t>կենդանիների</w:t>
      </w:r>
      <w:r w:rsidRPr="00D24C97">
        <w:rPr>
          <w:rFonts w:ascii="GHEA Grapalat" w:hAnsi="GHEA Grapalat"/>
          <w:lang w:val="af-ZA"/>
        </w:rPr>
        <w:t xml:space="preserve"> </w:t>
      </w:r>
      <w:r w:rsidR="00794276" w:rsidRPr="00D24C97">
        <w:rPr>
          <w:rFonts w:ascii="GHEA Grapalat" w:hAnsi="GHEA Grapalat" w:cs="Sylfaen"/>
          <w:lang w:val="hy-AM"/>
        </w:rPr>
        <w:t>Հայաստանի Հանրապետության</w:t>
      </w:r>
      <w:r w:rsidR="00794276" w:rsidRPr="00D24C97">
        <w:rPr>
          <w:rFonts w:ascii="GHEA Grapalat" w:hAnsi="GHEA Grapalat" w:cs="Sylfaen"/>
          <w:lang w:val="af-ZA"/>
        </w:rPr>
        <w:t xml:space="preserve"> </w:t>
      </w:r>
      <w:r w:rsidRPr="00D24C97">
        <w:rPr>
          <w:rFonts w:ascii="GHEA Grapalat" w:hAnsi="GHEA Grapalat" w:cs="Sylfaen"/>
          <w:lang w:val="af-ZA"/>
        </w:rPr>
        <w:t>տարածք</w:t>
      </w:r>
      <w:r w:rsidRPr="00D24C97">
        <w:rPr>
          <w:rFonts w:ascii="GHEA Grapalat" w:hAnsi="GHEA Grapalat"/>
          <w:lang w:val="af-ZA"/>
        </w:rPr>
        <w:t xml:space="preserve"> </w:t>
      </w:r>
      <w:r w:rsidRPr="00D24C97">
        <w:rPr>
          <w:rFonts w:ascii="GHEA Grapalat" w:hAnsi="GHEA Grapalat" w:cs="Sylfaen"/>
          <w:lang w:val="af-ZA"/>
        </w:rPr>
        <w:t>ներմուծման</w:t>
      </w:r>
      <w:r w:rsidRPr="00D24C97">
        <w:rPr>
          <w:rFonts w:ascii="GHEA Grapalat" w:hAnsi="GHEA Grapalat"/>
          <w:lang w:val="af-ZA"/>
        </w:rPr>
        <w:t xml:space="preserve"> 200, </w:t>
      </w:r>
      <w:r w:rsidRPr="00D24C97">
        <w:rPr>
          <w:rFonts w:ascii="GHEA Grapalat" w:hAnsi="GHEA Grapalat" w:cs="Sylfaen"/>
          <w:lang w:val="af-ZA"/>
        </w:rPr>
        <w:t>իսկ</w:t>
      </w:r>
      <w:r w:rsidRPr="00D24C97">
        <w:rPr>
          <w:rFonts w:ascii="GHEA Grapalat" w:hAnsi="GHEA Grapalat"/>
          <w:lang w:val="af-ZA"/>
        </w:rPr>
        <w:t xml:space="preserve"> </w:t>
      </w:r>
      <w:r w:rsidRPr="00D24C97">
        <w:rPr>
          <w:rFonts w:ascii="GHEA Grapalat" w:hAnsi="GHEA Grapalat" w:cs="Sylfaen"/>
          <w:lang w:val="af-ZA"/>
        </w:rPr>
        <w:t>տարանցիկ</w:t>
      </w:r>
      <w:r w:rsidRPr="00D24C97">
        <w:rPr>
          <w:rFonts w:ascii="GHEA Grapalat" w:hAnsi="GHEA Grapalat"/>
          <w:lang w:val="af-ZA"/>
        </w:rPr>
        <w:t xml:space="preserve"> </w:t>
      </w:r>
      <w:r w:rsidRPr="00D24C97">
        <w:rPr>
          <w:rFonts w:ascii="GHEA Grapalat" w:hAnsi="GHEA Grapalat" w:cs="Sylfaen"/>
          <w:lang w:val="af-ZA"/>
        </w:rPr>
        <w:t>փոխադրման՝</w:t>
      </w:r>
      <w:r w:rsidRPr="00D24C97">
        <w:rPr>
          <w:rFonts w:ascii="GHEA Grapalat" w:hAnsi="GHEA Grapalat"/>
          <w:lang w:val="af-ZA"/>
        </w:rPr>
        <w:t xml:space="preserve"> 180 </w:t>
      </w:r>
      <w:r w:rsidRPr="00D24C97">
        <w:rPr>
          <w:rFonts w:ascii="GHEA Grapalat" w:hAnsi="GHEA Grapalat" w:cs="Sylfaen"/>
          <w:lang w:val="af-ZA"/>
        </w:rPr>
        <w:t>թույլտվություն</w:t>
      </w:r>
      <w:r w:rsidRPr="00D24C97">
        <w:rPr>
          <w:rFonts w:ascii="GHEA Grapalat" w:hAnsi="GHEA Grapalat"/>
          <w:lang w:val="af-ZA"/>
        </w:rPr>
        <w:t>:</w:t>
      </w:r>
      <w:r w:rsidRPr="00D24C97">
        <w:rPr>
          <w:rFonts w:ascii="GHEA Grapalat" w:hAnsi="GHEA Grapalat" w:cs="Sylfaen"/>
          <w:b/>
          <w:i/>
          <w:u w:val="single"/>
          <w:lang w:val="af-ZA"/>
        </w:rPr>
        <w:t xml:space="preserve">    </w:t>
      </w:r>
    </w:p>
    <w:p w:rsidR="00C55080" w:rsidRPr="00D24C97" w:rsidRDefault="00C55080" w:rsidP="0086640D">
      <w:pPr>
        <w:pStyle w:val="ListParagraph"/>
        <w:numPr>
          <w:ilvl w:val="0"/>
          <w:numId w:val="27"/>
        </w:numPr>
        <w:spacing w:line="360" w:lineRule="auto"/>
        <w:jc w:val="both"/>
        <w:rPr>
          <w:b/>
          <w:i/>
          <w:sz w:val="24"/>
          <w:szCs w:val="24"/>
          <w:lang w:val="af-ZA"/>
        </w:rPr>
      </w:pPr>
      <w:r w:rsidRPr="00D24C97">
        <w:rPr>
          <w:rFonts w:eastAsia="Times New Roman" w:cs="Times New Roman"/>
          <w:b/>
          <w:i/>
          <w:sz w:val="24"/>
          <w:szCs w:val="24"/>
          <w:lang w:val="af-ZA" w:eastAsia="ru-RU"/>
        </w:rPr>
        <w:t>«</w:t>
      </w:r>
      <w:r w:rsidRPr="00D24C97">
        <w:rPr>
          <w:rFonts w:cs="Sylfaen"/>
          <w:b/>
          <w:i/>
          <w:sz w:val="24"/>
          <w:szCs w:val="24"/>
          <w:lang w:val="hy-AM"/>
        </w:rPr>
        <w:t>Քաղաքացիներից</w:t>
      </w:r>
      <w:r w:rsidRPr="00D24C97">
        <w:rPr>
          <w:b/>
          <w:i/>
          <w:sz w:val="24"/>
          <w:szCs w:val="24"/>
          <w:lang w:val="af-ZA"/>
        </w:rPr>
        <w:t xml:space="preserve">, </w:t>
      </w:r>
      <w:r w:rsidRPr="00D24C97">
        <w:rPr>
          <w:rFonts w:cs="Sylfaen"/>
          <w:b/>
          <w:i/>
          <w:sz w:val="24"/>
          <w:szCs w:val="24"/>
          <w:lang w:val="hy-AM"/>
        </w:rPr>
        <w:t>իրավաբանական</w:t>
      </w:r>
      <w:r w:rsidRPr="00D24C97">
        <w:rPr>
          <w:b/>
          <w:i/>
          <w:sz w:val="24"/>
          <w:szCs w:val="24"/>
          <w:lang w:val="af-ZA"/>
        </w:rPr>
        <w:t xml:space="preserve"> </w:t>
      </w:r>
      <w:r w:rsidRPr="00D24C97">
        <w:rPr>
          <w:rFonts w:cs="Sylfaen"/>
          <w:b/>
          <w:i/>
          <w:sz w:val="24"/>
          <w:szCs w:val="24"/>
          <w:lang w:val="hy-AM"/>
        </w:rPr>
        <w:t>անձանցից</w:t>
      </w:r>
      <w:r w:rsidRPr="00D24C97">
        <w:rPr>
          <w:b/>
          <w:i/>
          <w:sz w:val="24"/>
          <w:szCs w:val="24"/>
          <w:lang w:val="af-ZA"/>
        </w:rPr>
        <w:t xml:space="preserve">, </w:t>
      </w:r>
      <w:r w:rsidRPr="00D24C97">
        <w:rPr>
          <w:rFonts w:cs="Sylfaen"/>
          <w:b/>
          <w:i/>
          <w:sz w:val="24"/>
          <w:szCs w:val="24"/>
          <w:lang w:val="hy-AM"/>
        </w:rPr>
        <w:t>անհատ</w:t>
      </w:r>
      <w:r w:rsidRPr="00D24C97">
        <w:rPr>
          <w:b/>
          <w:i/>
          <w:sz w:val="24"/>
          <w:szCs w:val="24"/>
          <w:lang w:val="af-ZA"/>
        </w:rPr>
        <w:t xml:space="preserve"> </w:t>
      </w:r>
      <w:r w:rsidRPr="00D24C97">
        <w:rPr>
          <w:rFonts w:cs="Sylfaen"/>
          <w:b/>
          <w:i/>
          <w:sz w:val="24"/>
          <w:szCs w:val="24"/>
          <w:lang w:val="hy-AM"/>
        </w:rPr>
        <w:t>ձեռնարկատերերից</w:t>
      </w:r>
      <w:r w:rsidRPr="00D24C97">
        <w:rPr>
          <w:b/>
          <w:i/>
          <w:sz w:val="24"/>
          <w:szCs w:val="24"/>
          <w:lang w:val="af-ZA"/>
        </w:rPr>
        <w:t xml:space="preserve">, </w:t>
      </w:r>
      <w:r w:rsidRPr="00D24C97">
        <w:rPr>
          <w:rFonts w:cs="Sylfaen"/>
          <w:b/>
          <w:i/>
          <w:sz w:val="24"/>
          <w:szCs w:val="24"/>
          <w:lang w:val="hy-AM"/>
        </w:rPr>
        <w:t>պետական</w:t>
      </w:r>
      <w:r w:rsidRPr="00D24C97">
        <w:rPr>
          <w:b/>
          <w:i/>
          <w:sz w:val="24"/>
          <w:szCs w:val="24"/>
          <w:lang w:val="af-ZA"/>
        </w:rPr>
        <w:t xml:space="preserve"> </w:t>
      </w:r>
      <w:r w:rsidRPr="00D24C97">
        <w:rPr>
          <w:rFonts w:cs="Sylfaen"/>
          <w:b/>
          <w:i/>
          <w:sz w:val="24"/>
          <w:szCs w:val="24"/>
          <w:lang w:val="hy-AM"/>
        </w:rPr>
        <w:t>մարմիններից</w:t>
      </w:r>
      <w:r w:rsidRPr="00D24C97">
        <w:rPr>
          <w:b/>
          <w:i/>
          <w:sz w:val="24"/>
          <w:szCs w:val="24"/>
          <w:lang w:val="af-ZA"/>
        </w:rPr>
        <w:t xml:space="preserve">, </w:t>
      </w:r>
      <w:r w:rsidRPr="00D24C97">
        <w:rPr>
          <w:rFonts w:cs="Sylfaen"/>
          <w:b/>
          <w:i/>
          <w:sz w:val="24"/>
          <w:szCs w:val="24"/>
          <w:lang w:val="hy-AM"/>
        </w:rPr>
        <w:t>տեղական</w:t>
      </w:r>
      <w:r w:rsidRPr="00D24C97">
        <w:rPr>
          <w:b/>
          <w:i/>
          <w:sz w:val="24"/>
          <w:szCs w:val="24"/>
          <w:lang w:val="af-ZA"/>
        </w:rPr>
        <w:t xml:space="preserve"> </w:t>
      </w:r>
      <w:r w:rsidRPr="00D24C97">
        <w:rPr>
          <w:rFonts w:cs="Sylfaen"/>
          <w:b/>
          <w:i/>
          <w:sz w:val="24"/>
          <w:szCs w:val="24"/>
          <w:lang w:val="hy-AM"/>
        </w:rPr>
        <w:t>ինքնակառավարման</w:t>
      </w:r>
      <w:r w:rsidRPr="00D24C97">
        <w:rPr>
          <w:b/>
          <w:i/>
          <w:sz w:val="24"/>
          <w:szCs w:val="24"/>
          <w:lang w:val="af-ZA"/>
        </w:rPr>
        <w:t xml:space="preserve"> </w:t>
      </w:r>
      <w:r w:rsidRPr="00D24C97">
        <w:rPr>
          <w:rFonts w:cs="Sylfaen"/>
          <w:b/>
          <w:i/>
          <w:sz w:val="24"/>
          <w:szCs w:val="24"/>
          <w:lang w:val="hy-AM"/>
        </w:rPr>
        <w:t>մարմիններից</w:t>
      </w:r>
      <w:r w:rsidRPr="00D24C97">
        <w:rPr>
          <w:b/>
          <w:i/>
          <w:sz w:val="24"/>
          <w:szCs w:val="24"/>
          <w:lang w:val="af-ZA"/>
        </w:rPr>
        <w:t xml:space="preserve"> </w:t>
      </w:r>
      <w:r w:rsidRPr="00D24C97">
        <w:rPr>
          <w:rFonts w:cs="Sylfaen"/>
          <w:b/>
          <w:i/>
          <w:sz w:val="24"/>
          <w:szCs w:val="24"/>
          <w:lang w:val="hy-AM"/>
        </w:rPr>
        <w:t>ստացված</w:t>
      </w:r>
      <w:r w:rsidRPr="00D24C97">
        <w:rPr>
          <w:b/>
          <w:i/>
          <w:sz w:val="24"/>
          <w:szCs w:val="24"/>
          <w:lang w:val="af-ZA"/>
        </w:rPr>
        <w:t xml:space="preserve"> </w:t>
      </w:r>
      <w:r w:rsidRPr="00D24C97">
        <w:rPr>
          <w:rFonts w:cs="Sylfaen"/>
          <w:b/>
          <w:i/>
          <w:sz w:val="24"/>
          <w:szCs w:val="24"/>
          <w:lang w:val="hy-AM"/>
        </w:rPr>
        <w:t>դիմում</w:t>
      </w:r>
      <w:r w:rsidRPr="00D24C97">
        <w:rPr>
          <w:b/>
          <w:i/>
          <w:sz w:val="24"/>
          <w:szCs w:val="24"/>
          <w:lang w:val="af-ZA"/>
        </w:rPr>
        <w:t xml:space="preserve"> </w:t>
      </w:r>
      <w:r w:rsidRPr="00D24C97">
        <w:rPr>
          <w:rFonts w:cs="Sylfaen"/>
          <w:b/>
          <w:i/>
          <w:sz w:val="24"/>
          <w:szCs w:val="24"/>
          <w:lang w:val="hy-AM"/>
        </w:rPr>
        <w:t>բողոքների</w:t>
      </w:r>
      <w:r w:rsidRPr="00D24C97">
        <w:rPr>
          <w:b/>
          <w:i/>
          <w:sz w:val="24"/>
          <w:szCs w:val="24"/>
          <w:lang w:val="af-ZA"/>
        </w:rPr>
        <w:t xml:space="preserve"> </w:t>
      </w:r>
      <w:r w:rsidRPr="00D24C97">
        <w:rPr>
          <w:rFonts w:cs="Sylfaen"/>
          <w:b/>
          <w:i/>
          <w:sz w:val="24"/>
          <w:szCs w:val="24"/>
          <w:lang w:val="hy-AM"/>
        </w:rPr>
        <w:t>ուսումնասիրություն</w:t>
      </w:r>
      <w:r w:rsidRPr="00D24C97">
        <w:rPr>
          <w:b/>
          <w:i/>
          <w:sz w:val="24"/>
          <w:szCs w:val="24"/>
          <w:lang w:val="af-ZA"/>
        </w:rPr>
        <w:t xml:space="preserve"> </w:t>
      </w:r>
      <w:r w:rsidRPr="00D24C97">
        <w:rPr>
          <w:rFonts w:cs="Sylfaen"/>
          <w:b/>
          <w:i/>
          <w:sz w:val="24"/>
          <w:szCs w:val="24"/>
          <w:lang w:val="hy-AM"/>
        </w:rPr>
        <w:t>և</w:t>
      </w:r>
      <w:r w:rsidRPr="00D24C97">
        <w:rPr>
          <w:b/>
          <w:i/>
          <w:sz w:val="24"/>
          <w:szCs w:val="24"/>
          <w:lang w:val="af-ZA"/>
        </w:rPr>
        <w:t xml:space="preserve"> </w:t>
      </w:r>
      <w:r w:rsidRPr="00D24C97">
        <w:rPr>
          <w:rFonts w:cs="Sylfaen"/>
          <w:b/>
          <w:i/>
          <w:sz w:val="24"/>
          <w:szCs w:val="24"/>
          <w:lang w:val="hy-AM"/>
        </w:rPr>
        <w:t>գործողությունների</w:t>
      </w:r>
      <w:r w:rsidRPr="00D24C97">
        <w:rPr>
          <w:b/>
          <w:i/>
          <w:sz w:val="24"/>
          <w:szCs w:val="24"/>
          <w:lang w:val="af-ZA"/>
        </w:rPr>
        <w:t xml:space="preserve"> </w:t>
      </w:r>
      <w:r w:rsidRPr="00D24C97">
        <w:rPr>
          <w:rFonts w:cs="Sylfaen"/>
          <w:b/>
          <w:i/>
          <w:sz w:val="24"/>
          <w:szCs w:val="24"/>
          <w:lang w:val="hy-AM"/>
        </w:rPr>
        <w:t>իրականացում</w:t>
      </w:r>
      <w:r w:rsidRPr="00D24C97">
        <w:rPr>
          <w:b/>
          <w:i/>
          <w:sz w:val="24"/>
          <w:szCs w:val="24"/>
          <w:lang w:val="af-ZA"/>
        </w:rPr>
        <w:t>»</w:t>
      </w:r>
    </w:p>
    <w:p w:rsidR="00C55080" w:rsidRPr="00D24C97" w:rsidRDefault="00C55080" w:rsidP="0086640D">
      <w:pPr>
        <w:pStyle w:val="ListParagraph"/>
        <w:numPr>
          <w:ilvl w:val="0"/>
          <w:numId w:val="28"/>
        </w:numPr>
        <w:tabs>
          <w:tab w:val="left" w:pos="630"/>
        </w:tabs>
        <w:spacing w:line="360" w:lineRule="auto"/>
        <w:ind w:left="0" w:right="-31" w:firstLine="360"/>
        <w:jc w:val="both"/>
        <w:rPr>
          <w:sz w:val="24"/>
          <w:szCs w:val="24"/>
          <w:lang w:val="af-ZA"/>
        </w:rPr>
      </w:pPr>
      <w:r w:rsidRPr="00D24C97">
        <w:rPr>
          <w:rFonts w:cs="Sylfaen"/>
          <w:sz w:val="24"/>
          <w:szCs w:val="24"/>
          <w:lang w:val="af-ZA"/>
        </w:rPr>
        <w:t>Ուսումնասիրվել</w:t>
      </w:r>
      <w:r w:rsidRPr="00D24C97">
        <w:rPr>
          <w:sz w:val="24"/>
          <w:szCs w:val="24"/>
          <w:lang w:val="af-ZA"/>
        </w:rPr>
        <w:t xml:space="preserve"> </w:t>
      </w:r>
      <w:r w:rsidRPr="00D24C97">
        <w:rPr>
          <w:rFonts w:cs="Sylfaen"/>
          <w:sz w:val="24"/>
          <w:szCs w:val="24"/>
          <w:lang w:val="af-ZA"/>
        </w:rPr>
        <w:t>և</w:t>
      </w:r>
      <w:r w:rsidRPr="00D24C97">
        <w:rPr>
          <w:sz w:val="24"/>
          <w:szCs w:val="24"/>
          <w:lang w:val="af-ZA"/>
        </w:rPr>
        <w:t xml:space="preserve"> </w:t>
      </w:r>
      <w:r w:rsidRPr="00D24C97">
        <w:rPr>
          <w:rFonts w:cs="Sylfaen"/>
          <w:sz w:val="24"/>
          <w:szCs w:val="24"/>
          <w:lang w:val="af-ZA"/>
        </w:rPr>
        <w:t>ընթացք</w:t>
      </w:r>
      <w:r w:rsidRPr="00D24C97">
        <w:rPr>
          <w:sz w:val="24"/>
          <w:szCs w:val="24"/>
          <w:lang w:val="af-ZA"/>
        </w:rPr>
        <w:t xml:space="preserve"> </w:t>
      </w:r>
      <w:r w:rsidRPr="00D24C97">
        <w:rPr>
          <w:rFonts w:cs="Sylfaen"/>
          <w:sz w:val="24"/>
          <w:szCs w:val="24"/>
          <w:lang w:val="af-ZA"/>
        </w:rPr>
        <w:t>են</w:t>
      </w:r>
      <w:r w:rsidRPr="00D24C97">
        <w:rPr>
          <w:sz w:val="24"/>
          <w:szCs w:val="24"/>
          <w:lang w:val="af-ZA"/>
        </w:rPr>
        <w:t xml:space="preserve"> </w:t>
      </w:r>
      <w:r w:rsidRPr="00D24C97">
        <w:rPr>
          <w:rFonts w:cs="Sylfaen"/>
          <w:sz w:val="24"/>
          <w:szCs w:val="24"/>
          <w:lang w:val="af-ZA"/>
        </w:rPr>
        <w:t>տրվել</w:t>
      </w:r>
      <w:r w:rsidRPr="00D24C97">
        <w:rPr>
          <w:sz w:val="24"/>
          <w:szCs w:val="24"/>
          <w:lang w:val="af-ZA"/>
        </w:rPr>
        <w:t xml:space="preserve"> </w:t>
      </w:r>
      <w:r w:rsidRPr="00D24C97">
        <w:rPr>
          <w:rFonts w:cs="Sylfaen"/>
          <w:sz w:val="24"/>
          <w:szCs w:val="24"/>
          <w:lang w:val="af-ZA"/>
        </w:rPr>
        <w:t>իրավաբանական</w:t>
      </w:r>
      <w:r w:rsidRPr="00D24C97">
        <w:rPr>
          <w:sz w:val="24"/>
          <w:szCs w:val="24"/>
          <w:lang w:val="af-ZA"/>
        </w:rPr>
        <w:t xml:space="preserve"> </w:t>
      </w:r>
      <w:r w:rsidRPr="00D24C97">
        <w:rPr>
          <w:rFonts w:cs="Sylfaen"/>
          <w:sz w:val="24"/>
          <w:szCs w:val="24"/>
          <w:lang w:val="af-ZA"/>
        </w:rPr>
        <w:t>և</w:t>
      </w:r>
      <w:r w:rsidRPr="00D24C97">
        <w:rPr>
          <w:sz w:val="24"/>
          <w:szCs w:val="24"/>
          <w:lang w:val="af-ZA"/>
        </w:rPr>
        <w:t xml:space="preserve"> </w:t>
      </w:r>
      <w:r w:rsidRPr="00D24C97">
        <w:rPr>
          <w:rFonts w:cs="Sylfaen"/>
          <w:sz w:val="24"/>
          <w:szCs w:val="24"/>
          <w:lang w:val="af-ZA"/>
        </w:rPr>
        <w:t>ֆիզիկական</w:t>
      </w:r>
      <w:r w:rsidRPr="00D24C97">
        <w:rPr>
          <w:sz w:val="24"/>
          <w:szCs w:val="24"/>
          <w:lang w:val="af-ZA"/>
        </w:rPr>
        <w:t xml:space="preserve"> </w:t>
      </w:r>
      <w:r w:rsidRPr="00D24C97">
        <w:rPr>
          <w:rFonts w:cs="Sylfaen"/>
          <w:sz w:val="24"/>
          <w:szCs w:val="24"/>
          <w:lang w:val="af-ZA"/>
        </w:rPr>
        <w:t>անձանց</w:t>
      </w:r>
      <w:r w:rsidRPr="00D24C97">
        <w:rPr>
          <w:sz w:val="24"/>
          <w:szCs w:val="24"/>
          <w:lang w:val="af-ZA"/>
        </w:rPr>
        <w:t xml:space="preserve"> </w:t>
      </w:r>
      <w:r w:rsidRPr="00D24C97">
        <w:rPr>
          <w:rFonts w:cs="Sylfaen"/>
          <w:sz w:val="24"/>
          <w:szCs w:val="24"/>
          <w:lang w:val="af-ZA"/>
        </w:rPr>
        <w:t>կողմից</w:t>
      </w:r>
      <w:r w:rsidRPr="00D24C97">
        <w:rPr>
          <w:sz w:val="24"/>
          <w:szCs w:val="24"/>
          <w:lang w:val="af-ZA"/>
        </w:rPr>
        <w:t xml:space="preserve"> </w:t>
      </w:r>
      <w:r w:rsidRPr="00D24C97">
        <w:rPr>
          <w:rFonts w:cs="Sylfaen"/>
          <w:sz w:val="24"/>
          <w:szCs w:val="24"/>
          <w:lang w:val="af-ZA"/>
        </w:rPr>
        <w:t>ներկայացված</w:t>
      </w:r>
      <w:r w:rsidRPr="00D24C97">
        <w:rPr>
          <w:sz w:val="24"/>
          <w:szCs w:val="24"/>
          <w:lang w:val="af-ZA"/>
        </w:rPr>
        <w:t xml:space="preserve"> </w:t>
      </w:r>
      <w:r w:rsidRPr="00D24C97">
        <w:rPr>
          <w:rFonts w:cs="Sylfaen"/>
          <w:sz w:val="24"/>
          <w:szCs w:val="24"/>
          <w:lang w:val="af-ZA"/>
        </w:rPr>
        <w:t>թվով</w:t>
      </w:r>
      <w:r w:rsidRPr="00D24C97">
        <w:rPr>
          <w:sz w:val="24"/>
          <w:szCs w:val="24"/>
          <w:lang w:val="af-ZA"/>
        </w:rPr>
        <w:t xml:space="preserve"> 24 </w:t>
      </w:r>
      <w:bookmarkStart w:id="9" w:name="_Hlk173229612"/>
      <w:r w:rsidRPr="00D24C97">
        <w:rPr>
          <w:rFonts w:cs="Sylfaen"/>
          <w:sz w:val="24"/>
          <w:szCs w:val="24"/>
          <w:lang w:val="af-ZA"/>
        </w:rPr>
        <w:t>դիմում</w:t>
      </w:r>
      <w:r w:rsidRPr="00D24C97">
        <w:rPr>
          <w:sz w:val="24"/>
          <w:szCs w:val="24"/>
          <w:lang w:val="af-ZA"/>
        </w:rPr>
        <w:t>-</w:t>
      </w:r>
      <w:r w:rsidRPr="00D24C97">
        <w:rPr>
          <w:rFonts w:cs="Sylfaen"/>
          <w:sz w:val="24"/>
          <w:szCs w:val="24"/>
          <w:lang w:val="af-ZA"/>
        </w:rPr>
        <w:t>բողոքներով</w:t>
      </w:r>
      <w:r w:rsidRPr="00D24C97">
        <w:rPr>
          <w:sz w:val="24"/>
          <w:szCs w:val="24"/>
          <w:lang w:val="af-ZA"/>
        </w:rPr>
        <w:t xml:space="preserve"> </w:t>
      </w:r>
      <w:bookmarkEnd w:id="9"/>
      <w:r w:rsidRPr="00D24C97">
        <w:rPr>
          <w:rFonts w:cs="Sylfaen"/>
          <w:sz w:val="24"/>
          <w:szCs w:val="24"/>
          <w:lang w:val="af-ZA"/>
        </w:rPr>
        <w:t>բարձրացված</w:t>
      </w:r>
      <w:r w:rsidRPr="00D24C97">
        <w:rPr>
          <w:sz w:val="24"/>
          <w:szCs w:val="24"/>
          <w:lang w:val="af-ZA"/>
        </w:rPr>
        <w:t xml:space="preserve"> </w:t>
      </w:r>
      <w:r w:rsidRPr="00D24C97">
        <w:rPr>
          <w:rFonts w:cs="Sylfaen"/>
          <w:sz w:val="24"/>
          <w:szCs w:val="24"/>
          <w:lang w:val="af-ZA"/>
        </w:rPr>
        <w:t>հարցերին</w:t>
      </w:r>
      <w:r w:rsidRPr="00D24C97">
        <w:rPr>
          <w:sz w:val="24"/>
          <w:szCs w:val="24"/>
          <w:lang w:val="af-ZA"/>
        </w:rPr>
        <w:t xml:space="preserve">: </w:t>
      </w:r>
    </w:p>
    <w:p w:rsidR="00C55080" w:rsidRPr="00D24C97" w:rsidRDefault="00C55080" w:rsidP="0086640D">
      <w:pPr>
        <w:pStyle w:val="ListParagraph"/>
        <w:numPr>
          <w:ilvl w:val="0"/>
          <w:numId w:val="28"/>
        </w:numPr>
        <w:spacing w:line="360" w:lineRule="auto"/>
        <w:ind w:left="0" w:firstLine="360"/>
        <w:jc w:val="both"/>
        <w:rPr>
          <w:b/>
          <w:i/>
          <w:sz w:val="24"/>
          <w:szCs w:val="24"/>
          <w:lang w:val="af-ZA"/>
        </w:rPr>
      </w:pPr>
      <w:r w:rsidRPr="00D24C97">
        <w:rPr>
          <w:rFonts w:cs="Arial Unicode"/>
          <w:sz w:val="24"/>
          <w:szCs w:val="24"/>
          <w:lang w:val="af-ZA"/>
        </w:rPr>
        <w:t>Անասնաբուժության</w:t>
      </w:r>
      <w:r w:rsidR="00914187" w:rsidRPr="00D24C97">
        <w:rPr>
          <w:rFonts w:cs="Arial Unicode"/>
          <w:sz w:val="24"/>
          <w:szCs w:val="24"/>
          <w:lang w:val="af-ZA"/>
        </w:rPr>
        <w:t xml:space="preserve"> ոլորտով</w:t>
      </w:r>
      <w:r w:rsidRPr="00D24C97">
        <w:rPr>
          <w:rFonts w:cs="Arial Unicode"/>
          <w:sz w:val="24"/>
          <w:szCs w:val="24"/>
          <w:lang w:val="af-ZA"/>
        </w:rPr>
        <w:t xml:space="preserve"> քաղաքացիների</w:t>
      </w:r>
      <w:r w:rsidR="00914187" w:rsidRPr="00D24C97">
        <w:rPr>
          <w:rFonts w:cs="Arial Unicode"/>
          <w:sz w:val="24"/>
          <w:szCs w:val="24"/>
          <w:lang w:val="af-ZA"/>
        </w:rPr>
        <w:t>ն</w:t>
      </w:r>
      <w:r w:rsidRPr="00D24C97">
        <w:rPr>
          <w:rFonts w:cs="Arial Unicode"/>
          <w:sz w:val="24"/>
          <w:szCs w:val="24"/>
          <w:lang w:val="af-ZA"/>
        </w:rPr>
        <w:t xml:space="preserve"> </w:t>
      </w:r>
      <w:r w:rsidR="00914187" w:rsidRPr="00D24C97">
        <w:rPr>
          <w:rFonts w:cs="Arial Unicode"/>
          <w:sz w:val="24"/>
          <w:szCs w:val="24"/>
          <w:lang w:val="af-ZA"/>
        </w:rPr>
        <w:t>տրամադրվել է</w:t>
      </w:r>
      <w:r w:rsidRPr="00D24C97">
        <w:rPr>
          <w:rFonts w:cs="Arial Unicode"/>
          <w:sz w:val="24"/>
          <w:szCs w:val="24"/>
          <w:lang w:val="af-ZA"/>
        </w:rPr>
        <w:t xml:space="preserve"> </w:t>
      </w:r>
      <w:r w:rsidR="00914187" w:rsidRPr="00D24C97">
        <w:rPr>
          <w:rFonts w:cs="Arial Unicode"/>
          <w:sz w:val="24"/>
          <w:szCs w:val="24"/>
          <w:lang w:val="af-ZA"/>
        </w:rPr>
        <w:t>մասնագիտական</w:t>
      </w:r>
      <w:r w:rsidRPr="00D24C97">
        <w:rPr>
          <w:rFonts w:cs="Arial Unicode"/>
          <w:sz w:val="24"/>
          <w:szCs w:val="24"/>
          <w:lang w:val="af-ZA"/>
        </w:rPr>
        <w:t xml:space="preserve"> </w:t>
      </w:r>
      <w:r w:rsidR="00154BE1" w:rsidRPr="00D24C97">
        <w:rPr>
          <w:rFonts w:cs="Arial Unicode"/>
          <w:sz w:val="24"/>
          <w:szCs w:val="24"/>
          <w:lang w:val="af-ZA"/>
        </w:rPr>
        <w:t>խորհրդատվություն</w:t>
      </w:r>
      <w:r w:rsidRPr="00D24C97">
        <w:rPr>
          <w:rFonts w:cs="Arial Unicode"/>
          <w:sz w:val="24"/>
          <w:szCs w:val="24"/>
          <w:lang w:val="af-ZA"/>
        </w:rPr>
        <w:t>:</w:t>
      </w:r>
    </w:p>
    <w:p w:rsidR="00C55080" w:rsidRPr="00D24C97" w:rsidRDefault="000D04AF" w:rsidP="0086640D">
      <w:pPr>
        <w:pStyle w:val="ListParagraph"/>
        <w:numPr>
          <w:ilvl w:val="0"/>
          <w:numId w:val="27"/>
        </w:numPr>
        <w:spacing w:line="360" w:lineRule="auto"/>
        <w:ind w:firstLine="360"/>
        <w:jc w:val="both"/>
        <w:rPr>
          <w:b/>
          <w:i/>
          <w:sz w:val="24"/>
          <w:szCs w:val="24"/>
          <w:lang w:val="af-ZA"/>
        </w:rPr>
      </w:pPr>
      <w:r>
        <w:rPr>
          <w:rFonts w:eastAsia="Times New Roman" w:cs="Times New Roman"/>
          <w:b/>
          <w:i/>
          <w:sz w:val="24"/>
          <w:szCs w:val="24"/>
          <w:lang w:val="hy-AM" w:eastAsia="ru-RU"/>
        </w:rPr>
        <w:t xml:space="preserve"> </w:t>
      </w:r>
      <w:r w:rsidR="00C55080" w:rsidRPr="00D24C97">
        <w:rPr>
          <w:rFonts w:eastAsia="Times New Roman" w:cs="Times New Roman"/>
          <w:b/>
          <w:i/>
          <w:sz w:val="24"/>
          <w:szCs w:val="24"/>
          <w:lang w:val="af-ZA" w:eastAsia="ru-RU"/>
        </w:rPr>
        <w:t>«</w:t>
      </w:r>
      <w:r w:rsidR="00C55080" w:rsidRPr="00532ED2">
        <w:rPr>
          <w:rFonts w:cs="Sylfaen"/>
          <w:b/>
          <w:i/>
          <w:sz w:val="24"/>
          <w:szCs w:val="24"/>
          <w:lang w:val="hy-AM"/>
        </w:rPr>
        <w:t>Կենդանական</w:t>
      </w:r>
      <w:r w:rsidR="00C55080" w:rsidRPr="00D24C97">
        <w:rPr>
          <w:b/>
          <w:i/>
          <w:sz w:val="24"/>
          <w:szCs w:val="24"/>
          <w:lang w:val="af-ZA"/>
        </w:rPr>
        <w:t xml:space="preserve"> </w:t>
      </w:r>
      <w:r w:rsidR="00C55080" w:rsidRPr="00532ED2">
        <w:rPr>
          <w:rFonts w:cs="Sylfaen"/>
          <w:b/>
          <w:i/>
          <w:sz w:val="24"/>
          <w:szCs w:val="24"/>
          <w:lang w:val="hy-AM"/>
        </w:rPr>
        <w:t>ծագման</w:t>
      </w:r>
      <w:r w:rsidR="00C55080" w:rsidRPr="00D24C97">
        <w:rPr>
          <w:b/>
          <w:i/>
          <w:sz w:val="24"/>
          <w:szCs w:val="24"/>
          <w:lang w:val="af-ZA"/>
        </w:rPr>
        <w:t xml:space="preserve"> </w:t>
      </w:r>
      <w:r w:rsidR="00C55080" w:rsidRPr="00532ED2">
        <w:rPr>
          <w:rFonts w:cs="Sylfaen"/>
          <w:b/>
          <w:i/>
          <w:sz w:val="24"/>
          <w:szCs w:val="24"/>
          <w:lang w:val="hy-AM"/>
        </w:rPr>
        <w:t>մթերքում</w:t>
      </w:r>
      <w:r w:rsidR="00C55080" w:rsidRPr="00D24C97">
        <w:rPr>
          <w:b/>
          <w:i/>
          <w:sz w:val="24"/>
          <w:szCs w:val="24"/>
          <w:lang w:val="af-ZA"/>
        </w:rPr>
        <w:t xml:space="preserve"> </w:t>
      </w:r>
      <w:r w:rsidR="00C55080" w:rsidRPr="00532ED2">
        <w:rPr>
          <w:rFonts w:cs="Sylfaen"/>
          <w:b/>
          <w:i/>
          <w:sz w:val="24"/>
          <w:szCs w:val="24"/>
          <w:lang w:val="hy-AM"/>
        </w:rPr>
        <w:t>մնացորդային</w:t>
      </w:r>
      <w:r w:rsidR="00C55080" w:rsidRPr="00D24C97">
        <w:rPr>
          <w:b/>
          <w:i/>
          <w:sz w:val="24"/>
          <w:szCs w:val="24"/>
          <w:lang w:val="af-ZA"/>
        </w:rPr>
        <w:t xml:space="preserve"> </w:t>
      </w:r>
      <w:r w:rsidR="00C55080" w:rsidRPr="00532ED2">
        <w:rPr>
          <w:rFonts w:cs="Sylfaen"/>
          <w:b/>
          <w:i/>
          <w:sz w:val="24"/>
          <w:szCs w:val="24"/>
          <w:lang w:val="hy-AM"/>
        </w:rPr>
        <w:t>նյութերի</w:t>
      </w:r>
      <w:r w:rsidR="00C55080" w:rsidRPr="00D24C97">
        <w:rPr>
          <w:b/>
          <w:i/>
          <w:sz w:val="24"/>
          <w:szCs w:val="24"/>
          <w:lang w:val="af-ZA"/>
        </w:rPr>
        <w:t xml:space="preserve"> </w:t>
      </w:r>
      <w:r w:rsidR="00C55080" w:rsidRPr="00532ED2">
        <w:rPr>
          <w:rFonts w:cs="Sylfaen"/>
          <w:b/>
          <w:i/>
          <w:sz w:val="24"/>
          <w:szCs w:val="24"/>
          <w:lang w:val="hy-AM"/>
        </w:rPr>
        <w:t>հսկողության</w:t>
      </w:r>
      <w:r w:rsidR="00C55080" w:rsidRPr="00D24C97">
        <w:rPr>
          <w:b/>
          <w:i/>
          <w:sz w:val="24"/>
          <w:szCs w:val="24"/>
          <w:lang w:val="af-ZA"/>
        </w:rPr>
        <w:t xml:space="preserve"> </w:t>
      </w:r>
      <w:r w:rsidR="00C55080" w:rsidRPr="00532ED2">
        <w:rPr>
          <w:rFonts w:cs="Sylfaen"/>
          <w:b/>
          <w:i/>
          <w:sz w:val="24"/>
          <w:szCs w:val="24"/>
          <w:lang w:val="hy-AM"/>
        </w:rPr>
        <w:t>մոնիթորինգային</w:t>
      </w:r>
      <w:r w:rsidR="00C55080" w:rsidRPr="00D24C97">
        <w:rPr>
          <w:b/>
          <w:i/>
          <w:sz w:val="24"/>
          <w:szCs w:val="24"/>
          <w:lang w:val="af-ZA"/>
        </w:rPr>
        <w:t xml:space="preserve"> </w:t>
      </w:r>
      <w:r w:rsidR="00C55080" w:rsidRPr="00532ED2">
        <w:rPr>
          <w:rFonts w:cs="Sylfaen"/>
          <w:b/>
          <w:i/>
          <w:sz w:val="24"/>
          <w:szCs w:val="24"/>
          <w:lang w:val="hy-AM"/>
        </w:rPr>
        <w:t>ծրագրի</w:t>
      </w:r>
      <w:r w:rsidR="00C55080" w:rsidRPr="00D24C97">
        <w:rPr>
          <w:b/>
          <w:i/>
          <w:sz w:val="24"/>
          <w:szCs w:val="24"/>
          <w:lang w:val="af-ZA"/>
        </w:rPr>
        <w:t xml:space="preserve"> </w:t>
      </w:r>
      <w:r w:rsidR="00C55080" w:rsidRPr="00532ED2">
        <w:rPr>
          <w:rFonts w:cs="Sylfaen"/>
          <w:b/>
          <w:i/>
          <w:sz w:val="24"/>
          <w:szCs w:val="24"/>
          <w:lang w:val="hy-AM"/>
        </w:rPr>
        <w:t>իրականացում</w:t>
      </w:r>
      <w:r w:rsidR="00C55080" w:rsidRPr="00D24C97">
        <w:rPr>
          <w:b/>
          <w:i/>
          <w:sz w:val="24"/>
          <w:szCs w:val="24"/>
          <w:lang w:val="af-ZA"/>
        </w:rPr>
        <w:t>»</w:t>
      </w:r>
    </w:p>
    <w:p w:rsidR="00C55080" w:rsidRPr="00D24C97" w:rsidRDefault="00200B0B" w:rsidP="0086640D">
      <w:pPr>
        <w:tabs>
          <w:tab w:val="left" w:pos="10348"/>
        </w:tabs>
        <w:spacing w:line="360" w:lineRule="auto"/>
        <w:ind w:right="-56"/>
        <w:jc w:val="both"/>
        <w:rPr>
          <w:rFonts w:ascii="GHEA Grapalat" w:hAnsi="GHEA Grapalat"/>
          <w:b/>
          <w:i/>
          <w:lang w:val="af-ZA"/>
        </w:rPr>
      </w:pPr>
      <w:r w:rsidRPr="00D24C97">
        <w:rPr>
          <w:rFonts w:ascii="GHEA Grapalat" w:hAnsi="GHEA Grapalat" w:cs="Sylfaen"/>
          <w:lang w:val="af-ZA"/>
        </w:rPr>
        <w:t xml:space="preserve">     </w:t>
      </w:r>
      <w:r w:rsidR="00C55080" w:rsidRPr="00D24C97">
        <w:rPr>
          <w:rFonts w:ascii="GHEA Grapalat" w:hAnsi="GHEA Grapalat" w:cs="Sylfaen"/>
          <w:lang w:val="af-ZA"/>
        </w:rPr>
        <w:t>Ձկան</w:t>
      </w:r>
      <w:r w:rsidR="00C55080" w:rsidRPr="00D24C97">
        <w:rPr>
          <w:rFonts w:ascii="GHEA Grapalat" w:hAnsi="GHEA Grapalat"/>
          <w:lang w:val="af-ZA"/>
        </w:rPr>
        <w:t xml:space="preserve"> </w:t>
      </w:r>
      <w:r w:rsidR="00C55080" w:rsidRPr="00D24C97">
        <w:rPr>
          <w:rFonts w:ascii="GHEA Grapalat" w:hAnsi="GHEA Grapalat" w:cs="Sylfaen"/>
          <w:lang w:val="af-ZA"/>
        </w:rPr>
        <w:t>և</w:t>
      </w:r>
      <w:r w:rsidR="00C55080" w:rsidRPr="00D24C97">
        <w:rPr>
          <w:rFonts w:ascii="GHEA Grapalat" w:hAnsi="GHEA Grapalat"/>
          <w:lang w:val="af-ZA"/>
        </w:rPr>
        <w:t xml:space="preserve"> </w:t>
      </w:r>
      <w:r w:rsidR="00C55080" w:rsidRPr="00D24C97">
        <w:rPr>
          <w:rFonts w:ascii="GHEA Grapalat" w:hAnsi="GHEA Grapalat" w:cs="Sylfaen"/>
          <w:lang w:val="af-ZA"/>
        </w:rPr>
        <w:t>մեղրի</w:t>
      </w:r>
      <w:r w:rsidR="00C55080" w:rsidRPr="00D24C97">
        <w:rPr>
          <w:rFonts w:ascii="GHEA Grapalat" w:hAnsi="GHEA Grapalat"/>
          <w:lang w:val="af-ZA"/>
        </w:rPr>
        <w:t xml:space="preserve"> </w:t>
      </w:r>
      <w:r w:rsidR="00C55080" w:rsidRPr="00D24C97">
        <w:rPr>
          <w:rFonts w:ascii="GHEA Grapalat" w:hAnsi="GHEA Grapalat" w:cs="Sylfaen"/>
          <w:lang w:val="af-ZA"/>
        </w:rPr>
        <w:t>մեջ</w:t>
      </w:r>
      <w:r w:rsidR="00C55080" w:rsidRPr="00D24C97">
        <w:rPr>
          <w:rFonts w:ascii="GHEA Grapalat" w:hAnsi="GHEA Grapalat"/>
          <w:lang w:val="af-ZA"/>
        </w:rPr>
        <w:t xml:space="preserve"> </w:t>
      </w:r>
      <w:r w:rsidR="00C55080" w:rsidRPr="00D24C97">
        <w:rPr>
          <w:rFonts w:ascii="GHEA Grapalat" w:hAnsi="GHEA Grapalat" w:cs="Sylfaen"/>
          <w:lang w:val="af-ZA"/>
        </w:rPr>
        <w:t>մնացորդային</w:t>
      </w:r>
      <w:r w:rsidR="00C55080" w:rsidRPr="00D24C97">
        <w:rPr>
          <w:rFonts w:ascii="GHEA Grapalat" w:hAnsi="GHEA Grapalat"/>
          <w:lang w:val="af-ZA"/>
        </w:rPr>
        <w:t xml:space="preserve"> </w:t>
      </w:r>
      <w:r w:rsidR="00C55080" w:rsidRPr="00D24C97">
        <w:rPr>
          <w:rFonts w:ascii="GHEA Grapalat" w:hAnsi="GHEA Grapalat" w:cs="Sylfaen"/>
          <w:lang w:val="af-ZA"/>
        </w:rPr>
        <w:t>նյութերի</w:t>
      </w:r>
      <w:r w:rsidR="00C55080" w:rsidRPr="00D24C97">
        <w:rPr>
          <w:rFonts w:ascii="GHEA Grapalat" w:hAnsi="GHEA Grapalat"/>
          <w:lang w:val="af-ZA"/>
        </w:rPr>
        <w:t xml:space="preserve"> </w:t>
      </w:r>
      <w:r w:rsidR="00C55080" w:rsidRPr="00D24C97">
        <w:rPr>
          <w:rFonts w:ascii="GHEA Grapalat" w:hAnsi="GHEA Grapalat" w:cs="Sylfaen"/>
          <w:lang w:val="af-ZA"/>
        </w:rPr>
        <w:t>մոնիթորինգային</w:t>
      </w:r>
      <w:r w:rsidR="00C55080" w:rsidRPr="00D24C97">
        <w:rPr>
          <w:rFonts w:ascii="GHEA Grapalat" w:hAnsi="GHEA Grapalat"/>
          <w:lang w:val="af-ZA"/>
        </w:rPr>
        <w:t xml:space="preserve"> </w:t>
      </w:r>
      <w:r w:rsidR="00C55080" w:rsidRPr="00D24C97">
        <w:rPr>
          <w:rFonts w:ascii="GHEA Grapalat" w:hAnsi="GHEA Grapalat" w:cs="Sylfaen"/>
          <w:lang w:val="af-ZA"/>
        </w:rPr>
        <w:t>ծրագրի</w:t>
      </w:r>
      <w:r w:rsidR="00C55080" w:rsidRPr="00D24C97">
        <w:rPr>
          <w:rFonts w:ascii="GHEA Grapalat" w:hAnsi="GHEA Grapalat"/>
          <w:lang w:val="af-ZA"/>
        </w:rPr>
        <w:t xml:space="preserve"> </w:t>
      </w:r>
      <w:r w:rsidR="00C55080" w:rsidRPr="00D24C97">
        <w:rPr>
          <w:rFonts w:ascii="GHEA Grapalat" w:hAnsi="GHEA Grapalat" w:cs="Sylfaen"/>
          <w:lang w:val="af-ZA"/>
        </w:rPr>
        <w:t>իրականացման</w:t>
      </w:r>
      <w:r w:rsidR="00C55080" w:rsidRPr="00D24C97">
        <w:rPr>
          <w:rFonts w:ascii="GHEA Grapalat" w:hAnsi="GHEA Grapalat"/>
          <w:lang w:val="af-ZA"/>
        </w:rPr>
        <w:t xml:space="preserve"> </w:t>
      </w:r>
      <w:r w:rsidR="00C55080" w:rsidRPr="00D24C97">
        <w:rPr>
          <w:rFonts w:ascii="GHEA Grapalat" w:hAnsi="GHEA Grapalat" w:cs="Sylfaen"/>
          <w:lang w:val="af-ZA"/>
        </w:rPr>
        <w:t>նպատակով</w:t>
      </w:r>
      <w:r w:rsidR="00C55080" w:rsidRPr="00D24C97">
        <w:rPr>
          <w:rFonts w:ascii="GHEA Grapalat" w:hAnsi="GHEA Grapalat"/>
          <w:lang w:val="af-ZA"/>
        </w:rPr>
        <w:t xml:space="preserve"> </w:t>
      </w:r>
      <w:r w:rsidR="00C55080" w:rsidRPr="00D24C97">
        <w:rPr>
          <w:rFonts w:ascii="GHEA Grapalat" w:hAnsi="GHEA Grapalat" w:cs="Sylfaen"/>
          <w:lang w:val="af-ZA"/>
        </w:rPr>
        <w:t>կատարվել</w:t>
      </w:r>
      <w:r w:rsidR="00C55080" w:rsidRPr="00D24C97">
        <w:rPr>
          <w:rFonts w:ascii="GHEA Grapalat" w:hAnsi="GHEA Grapalat"/>
          <w:lang w:val="af-ZA"/>
        </w:rPr>
        <w:t xml:space="preserve"> </w:t>
      </w:r>
      <w:r w:rsidR="00C55080" w:rsidRPr="00D24C97">
        <w:rPr>
          <w:rFonts w:ascii="GHEA Grapalat" w:hAnsi="GHEA Grapalat" w:cs="Sylfaen"/>
          <w:lang w:val="af-ZA"/>
        </w:rPr>
        <w:t>է</w:t>
      </w:r>
      <w:r w:rsidR="00C55080" w:rsidRPr="00D24C97">
        <w:rPr>
          <w:rFonts w:ascii="GHEA Grapalat" w:hAnsi="GHEA Grapalat"/>
          <w:lang w:val="af-ZA"/>
        </w:rPr>
        <w:t xml:space="preserve"> 150 </w:t>
      </w:r>
      <w:r w:rsidR="00C55080" w:rsidRPr="00D24C97">
        <w:rPr>
          <w:rFonts w:ascii="GHEA Grapalat" w:hAnsi="GHEA Grapalat" w:cs="Sylfaen"/>
          <w:lang w:val="af-ZA"/>
        </w:rPr>
        <w:t>ձկան</w:t>
      </w:r>
      <w:r w:rsidR="00C55080" w:rsidRPr="00D24C97">
        <w:rPr>
          <w:rFonts w:ascii="GHEA Grapalat" w:hAnsi="GHEA Grapalat"/>
          <w:lang w:val="af-ZA"/>
        </w:rPr>
        <w:t xml:space="preserve"> </w:t>
      </w:r>
      <w:r w:rsidR="00C55080" w:rsidRPr="00D24C97">
        <w:rPr>
          <w:rFonts w:ascii="GHEA Grapalat" w:hAnsi="GHEA Grapalat" w:cs="Sylfaen"/>
          <w:lang w:val="af-ZA"/>
        </w:rPr>
        <w:t>և</w:t>
      </w:r>
      <w:r w:rsidR="00C55080" w:rsidRPr="00D24C97">
        <w:rPr>
          <w:rFonts w:ascii="GHEA Grapalat" w:hAnsi="GHEA Grapalat"/>
          <w:lang w:val="af-ZA"/>
        </w:rPr>
        <w:t xml:space="preserve"> 130 </w:t>
      </w:r>
      <w:r w:rsidR="00C55080" w:rsidRPr="00D24C97">
        <w:rPr>
          <w:rFonts w:ascii="GHEA Grapalat" w:hAnsi="GHEA Grapalat" w:cs="Sylfaen"/>
          <w:lang w:val="af-ZA"/>
        </w:rPr>
        <w:t>մեղրի</w:t>
      </w:r>
      <w:r w:rsidR="00C55080" w:rsidRPr="00D24C97">
        <w:rPr>
          <w:rFonts w:ascii="GHEA Grapalat" w:hAnsi="GHEA Grapalat"/>
          <w:lang w:val="af-ZA"/>
        </w:rPr>
        <w:t xml:space="preserve">  </w:t>
      </w:r>
      <w:r w:rsidR="00C55080" w:rsidRPr="00D24C97">
        <w:rPr>
          <w:rFonts w:ascii="GHEA Grapalat" w:hAnsi="GHEA Grapalat" w:cs="Sylfaen"/>
          <w:lang w:val="af-ZA"/>
        </w:rPr>
        <w:t>նմուշառում</w:t>
      </w:r>
      <w:r w:rsidR="00C55080" w:rsidRPr="00D24C97">
        <w:rPr>
          <w:rFonts w:ascii="GHEA Grapalat" w:hAnsi="GHEA Grapalat"/>
          <w:lang w:val="af-ZA"/>
        </w:rPr>
        <w:t>:</w:t>
      </w:r>
    </w:p>
    <w:p w:rsidR="00D55EF7" w:rsidRDefault="00C55080" w:rsidP="00B75824">
      <w:pPr>
        <w:tabs>
          <w:tab w:val="left" w:pos="10348"/>
        </w:tabs>
        <w:spacing w:line="360" w:lineRule="auto"/>
        <w:ind w:right="-56"/>
        <w:jc w:val="both"/>
        <w:rPr>
          <w:rFonts w:ascii="GHEA Grapalat" w:hAnsi="GHEA Grapalat"/>
          <w:b/>
          <w:i/>
          <w:lang w:val="af-ZA"/>
        </w:rPr>
      </w:pPr>
      <w:r w:rsidRPr="00D24C97">
        <w:rPr>
          <w:rFonts w:ascii="GHEA Grapalat" w:hAnsi="GHEA Grapalat" w:cs="Sylfaen"/>
          <w:lang w:val="af-ZA"/>
        </w:rPr>
        <w:t>Նմուշներն</w:t>
      </w:r>
      <w:r w:rsidRPr="00D24C97">
        <w:rPr>
          <w:rFonts w:ascii="GHEA Grapalat" w:hAnsi="GHEA Grapalat"/>
          <w:lang w:val="af-ZA"/>
        </w:rPr>
        <w:t xml:space="preserve"> </w:t>
      </w:r>
      <w:r w:rsidRPr="00D24C97">
        <w:rPr>
          <w:rFonts w:ascii="GHEA Grapalat" w:hAnsi="GHEA Grapalat" w:cs="Sylfaen"/>
          <w:lang w:val="af-ZA"/>
        </w:rPr>
        <w:t>ուղարկվել</w:t>
      </w:r>
      <w:r w:rsidRPr="00D24C97">
        <w:rPr>
          <w:rFonts w:ascii="GHEA Grapalat" w:hAnsi="GHEA Grapalat"/>
          <w:lang w:val="af-ZA"/>
        </w:rPr>
        <w:t xml:space="preserve"> </w:t>
      </w:r>
      <w:r w:rsidRPr="00D24C97">
        <w:rPr>
          <w:rFonts w:ascii="GHEA Grapalat" w:hAnsi="GHEA Grapalat" w:cs="Sylfaen"/>
          <w:lang w:val="af-ZA"/>
        </w:rPr>
        <w:t>են</w:t>
      </w:r>
      <w:r w:rsidRPr="00D24C97">
        <w:rPr>
          <w:rFonts w:ascii="GHEA Grapalat" w:hAnsi="GHEA Grapalat"/>
          <w:lang w:val="af-ZA"/>
        </w:rPr>
        <w:t xml:space="preserve"> </w:t>
      </w:r>
      <w:r w:rsidRPr="00D24C97">
        <w:rPr>
          <w:rFonts w:ascii="GHEA Grapalat" w:hAnsi="GHEA Grapalat" w:cs="Sylfaen"/>
          <w:lang w:val="af-ZA"/>
        </w:rPr>
        <w:t>Հայաստանի</w:t>
      </w:r>
      <w:r w:rsidRPr="00D24C97">
        <w:rPr>
          <w:rFonts w:ascii="GHEA Grapalat" w:hAnsi="GHEA Grapalat"/>
          <w:lang w:val="af-ZA"/>
        </w:rPr>
        <w:t xml:space="preserve"> </w:t>
      </w:r>
      <w:r w:rsidRPr="00D24C97">
        <w:rPr>
          <w:rFonts w:ascii="GHEA Grapalat" w:hAnsi="GHEA Grapalat" w:cs="Sylfaen"/>
          <w:lang w:val="af-ZA"/>
        </w:rPr>
        <w:t>Հանրապետության</w:t>
      </w:r>
      <w:r w:rsidRPr="00D24C97">
        <w:rPr>
          <w:rFonts w:ascii="GHEA Grapalat" w:hAnsi="GHEA Grapalat"/>
          <w:lang w:val="af-ZA"/>
        </w:rPr>
        <w:t xml:space="preserve"> </w:t>
      </w:r>
      <w:r w:rsidRPr="00D24C97">
        <w:rPr>
          <w:rFonts w:ascii="GHEA Grapalat" w:hAnsi="GHEA Grapalat" w:cs="Sylfaen"/>
          <w:lang w:val="af-ZA"/>
        </w:rPr>
        <w:t>սննդամթերքի</w:t>
      </w:r>
      <w:r w:rsidRPr="00D24C97">
        <w:rPr>
          <w:rFonts w:ascii="GHEA Grapalat" w:hAnsi="GHEA Grapalat"/>
          <w:lang w:val="af-ZA"/>
        </w:rPr>
        <w:t xml:space="preserve"> </w:t>
      </w:r>
      <w:r w:rsidRPr="00D24C97">
        <w:rPr>
          <w:rFonts w:ascii="GHEA Grapalat" w:hAnsi="GHEA Grapalat" w:cs="Sylfaen"/>
          <w:lang w:val="af-ZA"/>
        </w:rPr>
        <w:t>անվտանգության</w:t>
      </w:r>
      <w:r w:rsidRPr="00D24C97">
        <w:rPr>
          <w:rFonts w:ascii="GHEA Grapalat" w:hAnsi="GHEA Grapalat"/>
          <w:lang w:val="af-ZA"/>
        </w:rPr>
        <w:t xml:space="preserve"> </w:t>
      </w:r>
      <w:r w:rsidRPr="00D24C97">
        <w:rPr>
          <w:rFonts w:ascii="GHEA Grapalat" w:hAnsi="GHEA Grapalat" w:cs="Sylfaen"/>
          <w:lang w:val="af-ZA"/>
        </w:rPr>
        <w:t>տեսչական</w:t>
      </w:r>
      <w:r w:rsidRPr="00D24C97">
        <w:rPr>
          <w:rFonts w:ascii="GHEA Grapalat" w:hAnsi="GHEA Grapalat"/>
          <w:lang w:val="af-ZA"/>
        </w:rPr>
        <w:t xml:space="preserve"> </w:t>
      </w:r>
      <w:r w:rsidRPr="00D24C97">
        <w:rPr>
          <w:rFonts w:ascii="GHEA Grapalat" w:hAnsi="GHEA Grapalat" w:cs="Sylfaen"/>
          <w:lang w:val="af-ZA"/>
        </w:rPr>
        <w:t>մարմնի</w:t>
      </w:r>
      <w:r w:rsidRPr="00D24C97">
        <w:rPr>
          <w:rFonts w:ascii="GHEA Grapalat" w:hAnsi="GHEA Grapalat"/>
          <w:lang w:val="af-ZA"/>
        </w:rPr>
        <w:t xml:space="preserve"> </w:t>
      </w:r>
      <w:r w:rsidRPr="00D24C97">
        <w:rPr>
          <w:rFonts w:ascii="GHEA Grapalat" w:hAnsi="GHEA Grapalat" w:cs="Sylfaen"/>
          <w:lang w:val="af-ZA"/>
        </w:rPr>
        <w:t>ենթակայությանը</w:t>
      </w:r>
      <w:r w:rsidRPr="00D24C97">
        <w:rPr>
          <w:rFonts w:ascii="GHEA Grapalat" w:hAnsi="GHEA Grapalat"/>
          <w:lang w:val="af-ZA"/>
        </w:rPr>
        <w:t xml:space="preserve"> </w:t>
      </w:r>
      <w:r w:rsidRPr="00D24C97">
        <w:rPr>
          <w:rFonts w:ascii="GHEA Grapalat" w:hAnsi="GHEA Grapalat" w:cs="Sylfaen"/>
          <w:lang w:val="af-ZA"/>
        </w:rPr>
        <w:t>հանձնված</w:t>
      </w:r>
      <w:r w:rsidRPr="00D24C97">
        <w:rPr>
          <w:rFonts w:ascii="GHEA Grapalat" w:hAnsi="GHEA Grapalat"/>
          <w:lang w:val="af-ZA"/>
        </w:rPr>
        <w:t xml:space="preserve"> «</w:t>
      </w:r>
      <w:r w:rsidRPr="00D24C97">
        <w:rPr>
          <w:rFonts w:ascii="GHEA Grapalat" w:hAnsi="GHEA Grapalat" w:cs="Sylfaen"/>
          <w:lang w:val="af-ZA"/>
        </w:rPr>
        <w:t>Հանրապետական</w:t>
      </w:r>
      <w:r w:rsidRPr="00D24C97">
        <w:rPr>
          <w:rFonts w:ascii="GHEA Grapalat" w:hAnsi="GHEA Grapalat"/>
          <w:lang w:val="af-ZA"/>
        </w:rPr>
        <w:t xml:space="preserve"> </w:t>
      </w:r>
      <w:r w:rsidRPr="00D24C97">
        <w:rPr>
          <w:rFonts w:ascii="GHEA Grapalat" w:hAnsi="GHEA Grapalat" w:cs="Sylfaen"/>
          <w:lang w:val="af-ZA"/>
        </w:rPr>
        <w:t>անասնաբուժասանիտարական</w:t>
      </w:r>
      <w:r w:rsidRPr="00D24C97">
        <w:rPr>
          <w:rFonts w:ascii="GHEA Grapalat" w:hAnsi="GHEA Grapalat"/>
          <w:lang w:val="af-ZA"/>
        </w:rPr>
        <w:t xml:space="preserve"> </w:t>
      </w:r>
      <w:r w:rsidRPr="00D24C97">
        <w:rPr>
          <w:rFonts w:ascii="GHEA Grapalat" w:hAnsi="GHEA Grapalat" w:cs="Sylfaen"/>
          <w:lang w:val="af-ZA"/>
        </w:rPr>
        <w:t>և</w:t>
      </w:r>
      <w:r w:rsidRPr="00D24C97">
        <w:rPr>
          <w:rFonts w:ascii="GHEA Grapalat" w:hAnsi="GHEA Grapalat"/>
          <w:lang w:val="af-ZA"/>
        </w:rPr>
        <w:t xml:space="preserve"> </w:t>
      </w:r>
      <w:r w:rsidRPr="00D24C97">
        <w:rPr>
          <w:rFonts w:ascii="GHEA Grapalat" w:hAnsi="GHEA Grapalat" w:cs="Sylfaen"/>
          <w:lang w:val="af-ZA"/>
        </w:rPr>
        <w:t>բուսասանիտարական</w:t>
      </w:r>
      <w:r w:rsidRPr="00D24C97">
        <w:rPr>
          <w:rFonts w:ascii="GHEA Grapalat" w:hAnsi="GHEA Grapalat"/>
          <w:lang w:val="af-ZA"/>
        </w:rPr>
        <w:t xml:space="preserve"> </w:t>
      </w:r>
      <w:r w:rsidRPr="00D24C97">
        <w:rPr>
          <w:rFonts w:ascii="GHEA Grapalat" w:hAnsi="GHEA Grapalat" w:cs="Sylfaen"/>
          <w:lang w:val="af-ZA"/>
        </w:rPr>
        <w:t>լաբորատոր</w:t>
      </w:r>
      <w:r w:rsidRPr="00D24C97">
        <w:rPr>
          <w:rFonts w:ascii="GHEA Grapalat" w:hAnsi="GHEA Grapalat"/>
          <w:lang w:val="af-ZA"/>
        </w:rPr>
        <w:t xml:space="preserve"> </w:t>
      </w:r>
      <w:r w:rsidRPr="00D24C97">
        <w:rPr>
          <w:rFonts w:ascii="GHEA Grapalat" w:hAnsi="GHEA Grapalat" w:cs="Sylfaen"/>
          <w:lang w:val="af-ZA"/>
        </w:rPr>
        <w:t>ծառայությունների</w:t>
      </w:r>
      <w:r w:rsidRPr="00D24C97">
        <w:rPr>
          <w:rFonts w:ascii="GHEA Grapalat" w:hAnsi="GHEA Grapalat"/>
          <w:lang w:val="af-ZA"/>
        </w:rPr>
        <w:t xml:space="preserve"> </w:t>
      </w:r>
      <w:r w:rsidRPr="00D24C97">
        <w:rPr>
          <w:rFonts w:ascii="GHEA Grapalat" w:hAnsi="GHEA Grapalat" w:cs="Sylfaen"/>
          <w:lang w:val="af-ZA"/>
        </w:rPr>
        <w:t>կենտրոն</w:t>
      </w:r>
      <w:r w:rsidRPr="00D24C97">
        <w:rPr>
          <w:rFonts w:ascii="GHEA Grapalat" w:hAnsi="GHEA Grapalat"/>
          <w:lang w:val="af-ZA"/>
        </w:rPr>
        <w:t xml:space="preserve">» </w:t>
      </w:r>
      <w:r w:rsidRPr="00D24C97">
        <w:rPr>
          <w:rFonts w:ascii="GHEA Grapalat" w:hAnsi="GHEA Grapalat" w:cs="Sylfaen"/>
          <w:lang w:val="af-ZA"/>
        </w:rPr>
        <w:t>ՊՈԱԿ</w:t>
      </w:r>
      <w:r w:rsidRPr="00D24C97">
        <w:rPr>
          <w:rFonts w:ascii="GHEA Grapalat" w:hAnsi="GHEA Grapalat"/>
          <w:lang w:val="af-ZA"/>
        </w:rPr>
        <w:t xml:space="preserve">: </w:t>
      </w:r>
      <w:r w:rsidRPr="00D24C97">
        <w:rPr>
          <w:rFonts w:ascii="GHEA Grapalat" w:hAnsi="GHEA Grapalat" w:cs="Sylfaen"/>
          <w:lang w:val="af-ZA"/>
        </w:rPr>
        <w:t>Արդյունքները</w:t>
      </w:r>
      <w:r w:rsidRPr="00D24C97">
        <w:rPr>
          <w:rFonts w:ascii="GHEA Grapalat" w:hAnsi="GHEA Grapalat"/>
          <w:lang w:val="af-ZA"/>
        </w:rPr>
        <w:t xml:space="preserve">  </w:t>
      </w:r>
      <w:r w:rsidRPr="00D24C97">
        <w:rPr>
          <w:rFonts w:ascii="GHEA Grapalat" w:hAnsi="GHEA Grapalat" w:cs="Sylfaen"/>
          <w:lang w:val="af-ZA"/>
        </w:rPr>
        <w:t>կամփոփվեն</w:t>
      </w:r>
      <w:r w:rsidRPr="00D24C97">
        <w:rPr>
          <w:rFonts w:ascii="GHEA Grapalat" w:hAnsi="GHEA Grapalat"/>
          <w:lang w:val="af-ZA"/>
        </w:rPr>
        <w:t xml:space="preserve"> </w:t>
      </w:r>
      <w:r w:rsidRPr="00D24C97">
        <w:rPr>
          <w:rFonts w:ascii="GHEA Grapalat" w:hAnsi="GHEA Grapalat" w:cs="Sylfaen"/>
          <w:lang w:val="af-ZA"/>
        </w:rPr>
        <w:t>հետազոտությունների</w:t>
      </w:r>
      <w:r w:rsidRPr="00D24C97">
        <w:rPr>
          <w:rFonts w:ascii="GHEA Grapalat" w:hAnsi="GHEA Grapalat"/>
          <w:lang w:val="af-ZA"/>
        </w:rPr>
        <w:t xml:space="preserve"> </w:t>
      </w:r>
      <w:r w:rsidRPr="00D24C97">
        <w:rPr>
          <w:rFonts w:ascii="GHEA Grapalat" w:hAnsi="GHEA Grapalat" w:cs="Sylfaen"/>
          <w:lang w:val="af-ZA"/>
        </w:rPr>
        <w:t>ավարտից</w:t>
      </w:r>
      <w:r w:rsidRPr="00D24C97">
        <w:rPr>
          <w:rFonts w:ascii="GHEA Grapalat" w:hAnsi="GHEA Grapalat"/>
          <w:lang w:val="af-ZA"/>
        </w:rPr>
        <w:t xml:space="preserve"> </w:t>
      </w:r>
      <w:r w:rsidRPr="00D24C97">
        <w:rPr>
          <w:rFonts w:ascii="GHEA Grapalat" w:hAnsi="GHEA Grapalat" w:cs="Sylfaen"/>
          <w:lang w:val="af-ZA"/>
        </w:rPr>
        <w:t>և</w:t>
      </w:r>
      <w:r w:rsidRPr="00D24C97">
        <w:rPr>
          <w:rFonts w:ascii="GHEA Grapalat" w:hAnsi="GHEA Grapalat"/>
          <w:lang w:val="af-ZA"/>
        </w:rPr>
        <w:t xml:space="preserve"> </w:t>
      </w:r>
      <w:r w:rsidRPr="00D24C97">
        <w:rPr>
          <w:rFonts w:ascii="GHEA Grapalat" w:hAnsi="GHEA Grapalat" w:cs="Sylfaen"/>
          <w:lang w:val="af-ZA"/>
        </w:rPr>
        <w:t>անասնաբուժական</w:t>
      </w:r>
      <w:r w:rsidRPr="00D24C97">
        <w:rPr>
          <w:rFonts w:ascii="GHEA Grapalat" w:hAnsi="GHEA Grapalat"/>
          <w:lang w:val="af-ZA"/>
        </w:rPr>
        <w:t xml:space="preserve"> </w:t>
      </w:r>
      <w:r w:rsidRPr="00D24C97">
        <w:rPr>
          <w:rFonts w:ascii="GHEA Grapalat" w:hAnsi="GHEA Grapalat" w:cs="Sylfaen"/>
          <w:lang w:val="af-ZA"/>
        </w:rPr>
        <w:t>լաբորատոր</w:t>
      </w:r>
      <w:r w:rsidRPr="00D24C97">
        <w:rPr>
          <w:rFonts w:ascii="GHEA Grapalat" w:hAnsi="GHEA Grapalat"/>
          <w:lang w:val="af-ZA"/>
        </w:rPr>
        <w:t xml:space="preserve"> </w:t>
      </w:r>
      <w:r w:rsidRPr="00D24C97">
        <w:rPr>
          <w:rFonts w:ascii="GHEA Grapalat" w:hAnsi="GHEA Grapalat" w:cs="Sylfaen"/>
          <w:lang w:val="af-ZA"/>
        </w:rPr>
        <w:t>փորձարկման</w:t>
      </w:r>
      <w:r w:rsidRPr="00D24C97">
        <w:rPr>
          <w:rFonts w:ascii="GHEA Grapalat" w:hAnsi="GHEA Grapalat"/>
          <w:lang w:val="af-ZA"/>
        </w:rPr>
        <w:t xml:space="preserve"> </w:t>
      </w:r>
      <w:r w:rsidRPr="00D24C97">
        <w:rPr>
          <w:rFonts w:ascii="GHEA Grapalat" w:hAnsi="GHEA Grapalat" w:cs="Sylfaen"/>
          <w:lang w:val="af-ZA"/>
        </w:rPr>
        <w:t>արձանագրությունները</w:t>
      </w:r>
      <w:r w:rsidRPr="00D24C97">
        <w:rPr>
          <w:rFonts w:ascii="GHEA Grapalat" w:hAnsi="GHEA Grapalat"/>
          <w:lang w:val="af-ZA"/>
        </w:rPr>
        <w:t xml:space="preserve"> </w:t>
      </w:r>
      <w:r w:rsidRPr="00D24C97">
        <w:rPr>
          <w:rFonts w:ascii="GHEA Grapalat" w:hAnsi="GHEA Grapalat" w:cs="Sylfaen"/>
          <w:lang w:val="af-ZA"/>
        </w:rPr>
        <w:t>ստանալուց</w:t>
      </w:r>
      <w:r w:rsidRPr="00D24C97">
        <w:rPr>
          <w:rFonts w:ascii="GHEA Grapalat" w:hAnsi="GHEA Grapalat"/>
          <w:lang w:val="af-ZA"/>
        </w:rPr>
        <w:t xml:space="preserve"> </w:t>
      </w:r>
      <w:r w:rsidRPr="00D24C97">
        <w:rPr>
          <w:rFonts w:ascii="GHEA Grapalat" w:hAnsi="GHEA Grapalat" w:cs="Sylfaen"/>
          <w:lang w:val="af-ZA"/>
        </w:rPr>
        <w:t>հետո</w:t>
      </w:r>
      <w:r w:rsidRPr="00D24C97">
        <w:rPr>
          <w:rFonts w:ascii="GHEA Grapalat" w:hAnsi="GHEA Grapalat"/>
          <w:lang w:val="af-ZA"/>
        </w:rPr>
        <w:t xml:space="preserve">: </w:t>
      </w:r>
    </w:p>
    <w:p w:rsidR="00B75824" w:rsidRPr="00B75824" w:rsidRDefault="00B75824" w:rsidP="00B75824">
      <w:pPr>
        <w:tabs>
          <w:tab w:val="left" w:pos="10348"/>
        </w:tabs>
        <w:spacing w:line="360" w:lineRule="auto"/>
        <w:ind w:right="-56"/>
        <w:jc w:val="both"/>
        <w:rPr>
          <w:rFonts w:ascii="GHEA Grapalat" w:hAnsi="GHEA Grapalat"/>
          <w:b/>
          <w:i/>
          <w:lang w:val="af-ZA"/>
        </w:rPr>
      </w:pPr>
    </w:p>
    <w:p w:rsidR="00F7523C" w:rsidRPr="00D24C97" w:rsidRDefault="005E06A1" w:rsidP="0086640D">
      <w:pPr>
        <w:pStyle w:val="Heading2"/>
        <w:spacing w:before="0" w:line="360" w:lineRule="auto"/>
        <w:ind w:firstLine="567"/>
        <w:jc w:val="both"/>
        <w:rPr>
          <w:rFonts w:ascii="GHEA Grapalat" w:hAnsi="GHEA Grapalat"/>
          <w:color w:val="auto"/>
          <w:sz w:val="24"/>
          <w:szCs w:val="24"/>
          <w:lang w:val="hy-AM"/>
        </w:rPr>
      </w:pPr>
      <w:bookmarkStart w:id="10" w:name="_Toc189047280"/>
      <w:r w:rsidRPr="00D24C97">
        <w:rPr>
          <w:rFonts w:ascii="GHEA Grapalat" w:hAnsi="GHEA Grapalat"/>
          <w:color w:val="auto"/>
          <w:sz w:val="24"/>
          <w:szCs w:val="24"/>
          <w:lang w:val="hy-AM"/>
        </w:rPr>
        <w:t>ԲՈՒՍԱՍԱՆԻՏԱՐԻԱՅԻ ՈԼՈՐՏ</w:t>
      </w:r>
      <w:bookmarkEnd w:id="10"/>
    </w:p>
    <w:p w:rsidR="008E20D3" w:rsidRPr="00D24C97" w:rsidRDefault="00D640AC" w:rsidP="0086640D">
      <w:pPr>
        <w:pStyle w:val="ListParagraph"/>
        <w:numPr>
          <w:ilvl w:val="0"/>
          <w:numId w:val="8"/>
        </w:numPr>
        <w:tabs>
          <w:tab w:val="left" w:pos="709"/>
        </w:tabs>
        <w:spacing w:after="0" w:line="360" w:lineRule="auto"/>
        <w:ind w:left="0" w:firstLine="567"/>
        <w:jc w:val="both"/>
        <w:rPr>
          <w:rFonts w:eastAsia="Times New Roman" w:cs="Times New Roman"/>
          <w:b/>
          <w:i/>
          <w:sz w:val="24"/>
          <w:szCs w:val="24"/>
          <w:lang w:val="af-ZA" w:eastAsia="ru-RU"/>
        </w:rPr>
      </w:pPr>
      <w:r w:rsidRPr="00D24C97">
        <w:rPr>
          <w:rFonts w:eastAsia="Times New Roman" w:cs="Times New Roman"/>
          <w:b/>
          <w:i/>
          <w:sz w:val="24"/>
          <w:szCs w:val="24"/>
          <w:lang w:val="af-ZA" w:eastAsia="ru-RU"/>
        </w:rPr>
        <w:t>«</w:t>
      </w:r>
      <w:r w:rsidR="008E20D3" w:rsidRPr="00D24C97">
        <w:rPr>
          <w:rFonts w:eastAsia="Times New Roman" w:cs="Times New Roman"/>
          <w:b/>
          <w:i/>
          <w:sz w:val="24"/>
          <w:szCs w:val="24"/>
          <w:lang w:val="af-ZA" w:eastAsia="ru-RU"/>
        </w:rPr>
        <w:t xml:space="preserve">Բույսերի կարանտին վնասակար օրգանիզմների հայտնաբերում՝ բուսասանիտարական մոնիթորինգի արդյունքների հիման վրա, դրանց օջախների և տարածման արեալների որոշում, դրանց դեմ պայքարի </w:t>
      </w:r>
      <w:r w:rsidR="008E20D3" w:rsidRPr="00D24C97">
        <w:rPr>
          <w:rFonts w:eastAsia="Times New Roman" w:cs="Times New Roman"/>
          <w:b/>
          <w:i/>
          <w:sz w:val="24"/>
          <w:szCs w:val="24"/>
          <w:lang w:val="af-ZA" w:eastAsia="ru-RU"/>
        </w:rPr>
        <w:lastRenderedPageBreak/>
        <w:t>միջոցառումների առաջարկի ներկայացում, հանրապետության ընթացիկ բուսասանիտարական վիճակի տիրապետում և բույսերի կարանտին վնասակար օրգանիզմների տարածման արեալների վերահսկում և կառավարում</w:t>
      </w:r>
      <w:r w:rsidRPr="00D24C97">
        <w:rPr>
          <w:rFonts w:eastAsia="Times New Roman" w:cs="Times New Roman"/>
          <w:b/>
          <w:i/>
          <w:sz w:val="24"/>
          <w:szCs w:val="24"/>
          <w:lang w:val="af-ZA" w:eastAsia="ru-RU"/>
        </w:rPr>
        <w:t>»</w:t>
      </w:r>
      <w:r w:rsidR="008E20D3" w:rsidRPr="00D24C97">
        <w:rPr>
          <w:rFonts w:eastAsia="Times New Roman" w:cs="Times New Roman"/>
          <w:b/>
          <w:i/>
          <w:sz w:val="24"/>
          <w:szCs w:val="24"/>
          <w:lang w:val="af-ZA" w:eastAsia="ru-RU"/>
        </w:rPr>
        <w:t xml:space="preserve"> </w:t>
      </w:r>
    </w:p>
    <w:p w:rsidR="00D9604A" w:rsidRPr="00D24C97" w:rsidRDefault="00D9604A" w:rsidP="0086640D">
      <w:pPr>
        <w:spacing w:line="360" w:lineRule="auto"/>
        <w:ind w:firstLine="426"/>
        <w:jc w:val="both"/>
        <w:rPr>
          <w:rFonts w:ascii="GHEA Grapalat" w:hAnsi="GHEA Grapalat"/>
          <w:lang w:val="af-ZA"/>
        </w:rPr>
      </w:pPr>
      <w:r w:rsidRPr="00D24C97">
        <w:rPr>
          <w:rFonts w:ascii="GHEA Grapalat" w:hAnsi="GHEA Grapalat"/>
          <w:lang w:val="af-ZA"/>
        </w:rPr>
        <w:t>Հաշվետու ժամ</w:t>
      </w:r>
      <w:r w:rsidR="00996116" w:rsidRPr="00D24C97">
        <w:rPr>
          <w:rFonts w:ascii="GHEA Grapalat" w:hAnsi="GHEA Grapalat"/>
          <w:lang w:val="af-ZA"/>
        </w:rPr>
        <w:t>անակահատվածում իրականաց</w:t>
      </w:r>
      <w:r w:rsidR="00794276" w:rsidRPr="00D24C97">
        <w:rPr>
          <w:rFonts w:ascii="GHEA Grapalat" w:hAnsi="GHEA Grapalat"/>
          <w:lang w:val="hy-AM"/>
        </w:rPr>
        <w:t>վ</w:t>
      </w:r>
      <w:r w:rsidR="00FC1289" w:rsidRPr="00D24C97">
        <w:rPr>
          <w:rFonts w:ascii="GHEA Grapalat" w:hAnsi="GHEA Grapalat"/>
          <w:lang w:val="af-ZA"/>
        </w:rPr>
        <w:t>ել են</w:t>
      </w:r>
      <w:r w:rsidR="00996116" w:rsidRPr="00D24C97">
        <w:rPr>
          <w:rFonts w:ascii="GHEA Grapalat" w:hAnsi="GHEA Grapalat"/>
          <w:lang w:val="af-ZA"/>
        </w:rPr>
        <w:t xml:space="preserve"> 2023</w:t>
      </w:r>
      <w:r w:rsidRPr="00D24C97">
        <w:rPr>
          <w:rFonts w:ascii="GHEA Grapalat" w:hAnsi="GHEA Grapalat"/>
          <w:lang w:val="af-ZA"/>
        </w:rPr>
        <w:t xml:space="preserve"> թվականին բուսասանիտարական մշտադիտարկման աշխատանքների ամփոփման և հանրապետության կարանտին բուսասանիտարական վիճակի քարտեզագրման աշխատանքներ՝ ըստ առանձին մարզերի/համայնքների և կարանտին վնասակար օրգանիզմների։</w:t>
      </w:r>
    </w:p>
    <w:p w:rsidR="004D4F76" w:rsidRPr="00D24C97" w:rsidRDefault="004D4F76" w:rsidP="0086640D">
      <w:pPr>
        <w:pStyle w:val="NormalWeb"/>
        <w:shd w:val="clear" w:color="auto" w:fill="FFFFFF"/>
        <w:tabs>
          <w:tab w:val="left" w:pos="709"/>
        </w:tabs>
        <w:spacing w:before="0" w:beforeAutospacing="0" w:after="0" w:afterAutospacing="0" w:line="360" w:lineRule="auto"/>
        <w:ind w:firstLine="567"/>
        <w:jc w:val="both"/>
        <w:rPr>
          <w:rFonts w:ascii="GHEA Grapalat" w:eastAsia="Microsoft JhengHei" w:hAnsi="GHEA Grapalat" w:cs="Microsoft JhengHei"/>
          <w:lang w:val="af-ZA"/>
        </w:rPr>
      </w:pPr>
      <w:bookmarkStart w:id="11" w:name="_Hlk188984320"/>
      <w:r w:rsidRPr="00D24C97">
        <w:rPr>
          <w:rFonts w:ascii="GHEA Grapalat" w:hAnsi="GHEA Grapalat"/>
          <w:lang w:val="hy-AM"/>
        </w:rPr>
        <w:t xml:space="preserve">Համաձայն Տեսչական մարմնի ղեկավարի </w:t>
      </w:r>
      <w:r w:rsidRPr="00D24C97">
        <w:rPr>
          <w:rFonts w:ascii="GHEA Grapalat" w:hAnsi="GHEA Grapalat"/>
          <w:lang w:val="af-ZA"/>
        </w:rPr>
        <w:t>202</w:t>
      </w:r>
      <w:r w:rsidRPr="00D24C97">
        <w:rPr>
          <w:rFonts w:ascii="GHEA Grapalat" w:hAnsi="GHEA Grapalat"/>
          <w:lang w:val="hy-AM"/>
        </w:rPr>
        <w:t>4</w:t>
      </w:r>
      <w:r w:rsidRPr="00D24C97">
        <w:rPr>
          <w:rFonts w:ascii="GHEA Grapalat" w:hAnsi="GHEA Grapalat"/>
          <w:lang w:val="af-ZA"/>
        </w:rPr>
        <w:t xml:space="preserve"> թվականի </w:t>
      </w:r>
      <w:r w:rsidRPr="00D24C97">
        <w:rPr>
          <w:rFonts w:ascii="GHEA Grapalat" w:hAnsi="GHEA Grapalat"/>
          <w:lang w:val="hy-AM"/>
        </w:rPr>
        <w:t>փետրվար</w:t>
      </w:r>
      <w:r w:rsidRPr="00D24C97">
        <w:rPr>
          <w:rFonts w:ascii="GHEA Grapalat" w:hAnsi="GHEA Grapalat"/>
          <w:lang w:val="af-ZA"/>
        </w:rPr>
        <w:t xml:space="preserve">ի </w:t>
      </w:r>
      <w:r w:rsidRPr="00D24C97">
        <w:rPr>
          <w:rFonts w:ascii="GHEA Grapalat" w:hAnsi="GHEA Grapalat"/>
          <w:lang w:val="hy-AM"/>
        </w:rPr>
        <w:t>22-</w:t>
      </w:r>
      <w:r w:rsidRPr="00D24C97">
        <w:rPr>
          <w:rFonts w:ascii="GHEA Grapalat" w:hAnsi="GHEA Grapalat"/>
          <w:lang w:val="af-ZA"/>
        </w:rPr>
        <w:t xml:space="preserve">ի </w:t>
      </w:r>
      <w:bookmarkStart w:id="12" w:name="_Hlk159488659"/>
      <w:r w:rsidRPr="00D24C97">
        <w:rPr>
          <w:rFonts w:ascii="GHEA Grapalat" w:hAnsi="GHEA Grapalat"/>
          <w:lang w:val="af-ZA"/>
        </w:rPr>
        <w:t>№</w:t>
      </w:r>
      <w:bookmarkEnd w:id="12"/>
      <w:r w:rsidRPr="00D24C97">
        <w:rPr>
          <w:rFonts w:ascii="GHEA Grapalat" w:hAnsi="GHEA Grapalat"/>
          <w:lang w:val="af-ZA"/>
        </w:rPr>
        <w:t xml:space="preserve"> </w:t>
      </w:r>
      <w:r w:rsidRPr="00D24C97">
        <w:rPr>
          <w:rFonts w:ascii="GHEA Grapalat" w:hAnsi="GHEA Grapalat" w:cs="Sylfaen"/>
          <w:lang w:val="hy-AM"/>
        </w:rPr>
        <w:t>372</w:t>
      </w:r>
      <w:r w:rsidRPr="00D24C97">
        <w:rPr>
          <w:rFonts w:ascii="GHEA Grapalat" w:hAnsi="GHEA Grapalat"/>
          <w:lang w:val="hy-AM"/>
        </w:rPr>
        <w:t>-</w:t>
      </w:r>
      <w:r w:rsidRPr="00D24C97">
        <w:rPr>
          <w:rFonts w:ascii="GHEA Grapalat" w:hAnsi="GHEA Grapalat"/>
          <w:lang w:val="af-ZA"/>
        </w:rPr>
        <w:t xml:space="preserve">Ա </w:t>
      </w:r>
      <w:r w:rsidRPr="00D24C97">
        <w:rPr>
          <w:rFonts w:ascii="GHEA Grapalat" w:hAnsi="GHEA Grapalat"/>
          <w:lang w:val="hy-AM"/>
        </w:rPr>
        <w:t>հրաման</w:t>
      </w:r>
      <w:r w:rsidR="00FA74E1">
        <w:rPr>
          <w:rFonts w:ascii="GHEA Grapalat" w:hAnsi="GHEA Grapalat"/>
          <w:lang w:val="hy-AM"/>
        </w:rPr>
        <w:t>ի՝</w:t>
      </w:r>
      <w:r w:rsidRPr="00D24C97">
        <w:rPr>
          <w:rFonts w:ascii="GHEA Grapalat" w:hAnsi="GHEA Grapalat"/>
          <w:lang w:val="hy-AM"/>
        </w:rPr>
        <w:t xml:space="preserve"> </w:t>
      </w:r>
      <w:r w:rsidR="00FA74E1">
        <w:rPr>
          <w:rFonts w:ascii="GHEA Grapalat" w:hAnsi="GHEA Grapalat"/>
          <w:lang w:val="hy-AM"/>
        </w:rPr>
        <w:t>Հա</w:t>
      </w:r>
      <w:r w:rsidRPr="00D24C97">
        <w:rPr>
          <w:rFonts w:ascii="GHEA Grapalat" w:hAnsi="GHEA Grapalat" w:cs="Sylfaen"/>
          <w:lang w:val="af-ZA"/>
        </w:rPr>
        <w:t xml:space="preserve">յաստանի Հանրապետության տարածքում կարանտին բուսասանիտարական մշտադիտարկման </w:t>
      </w:r>
      <w:r w:rsidRPr="00D24C97">
        <w:rPr>
          <w:rFonts w:ascii="GHEA Grapalat" w:hAnsi="GHEA Grapalat" w:cs="Sylfaen"/>
          <w:lang w:val="hy-AM"/>
        </w:rPr>
        <w:t>202</w:t>
      </w:r>
      <w:r w:rsidRPr="00D24C97">
        <w:rPr>
          <w:rFonts w:ascii="GHEA Grapalat" w:hAnsi="GHEA Grapalat" w:cs="Sylfaen"/>
          <w:lang w:val="af-ZA"/>
        </w:rPr>
        <w:t>4</w:t>
      </w:r>
      <w:r w:rsidRPr="00D24C97">
        <w:rPr>
          <w:rFonts w:ascii="GHEA Grapalat" w:hAnsi="GHEA Grapalat" w:cs="Sylfaen"/>
          <w:lang w:val="hy-AM"/>
        </w:rPr>
        <w:t xml:space="preserve"> թվականի</w:t>
      </w:r>
      <w:r w:rsidRPr="00D24C97">
        <w:rPr>
          <w:rFonts w:ascii="GHEA Grapalat" w:hAnsi="GHEA Grapalat"/>
          <w:b/>
          <w:lang w:val="hy-AM"/>
        </w:rPr>
        <w:t xml:space="preserve"> </w:t>
      </w:r>
      <w:r w:rsidRPr="00D24C97">
        <w:rPr>
          <w:rFonts w:ascii="GHEA Grapalat" w:hAnsi="GHEA Grapalat" w:cs="Sylfaen"/>
          <w:lang w:val="af-ZA"/>
        </w:rPr>
        <w:t>տարեկան ծրագ</w:t>
      </w:r>
      <w:r w:rsidRPr="00D24C97">
        <w:rPr>
          <w:rFonts w:ascii="GHEA Grapalat" w:hAnsi="GHEA Grapalat" w:cs="Sylfaen"/>
          <w:lang w:val="hy-AM"/>
        </w:rPr>
        <w:t>րի</w:t>
      </w:r>
      <w:r w:rsidR="00FA74E1">
        <w:rPr>
          <w:rFonts w:ascii="GHEA Grapalat" w:hAnsi="GHEA Grapalat" w:cs="Sylfaen"/>
          <w:lang w:val="hy-AM"/>
        </w:rPr>
        <w:t xml:space="preserve"> շրջանակում</w:t>
      </w:r>
      <w:r w:rsidRPr="00D24C97">
        <w:rPr>
          <w:rFonts w:ascii="GHEA Grapalat" w:hAnsi="GHEA Grapalat" w:cs="Sylfaen"/>
          <w:lang w:val="hy-AM"/>
        </w:rPr>
        <w:t xml:space="preserve"> </w:t>
      </w:r>
      <w:r w:rsidRPr="00D24C97">
        <w:rPr>
          <w:rFonts w:ascii="GHEA Grapalat" w:hAnsi="GHEA Grapalat"/>
          <w:lang w:val="hy-AM"/>
        </w:rPr>
        <w:t>հանրապետությունում իրականացվել են մշտադիտարկման աշխատանքները, որոնց արդյունքում արձանագրվել են թվով 11 կարանտին վնասակար օրգանիզմներ</w:t>
      </w:r>
      <w:r w:rsidR="00C40AB9" w:rsidRPr="00D24C97">
        <w:rPr>
          <w:rFonts w:ascii="GHEA Grapalat" w:hAnsi="GHEA Grapalat"/>
          <w:lang w:val="hy-AM"/>
        </w:rPr>
        <w:t>:</w:t>
      </w:r>
    </w:p>
    <w:p w:rsidR="004D4F76" w:rsidRPr="00D24C97" w:rsidRDefault="004D4F76" w:rsidP="0086640D">
      <w:pPr>
        <w:pStyle w:val="NormalWeb"/>
        <w:shd w:val="clear" w:color="auto" w:fill="FFFFFF"/>
        <w:tabs>
          <w:tab w:val="left" w:pos="709"/>
        </w:tabs>
        <w:spacing w:before="0" w:beforeAutospacing="0" w:after="0" w:afterAutospacing="0" w:line="360" w:lineRule="auto"/>
        <w:ind w:firstLine="567"/>
        <w:jc w:val="both"/>
        <w:rPr>
          <w:rFonts w:ascii="GHEA Grapalat" w:hAnsi="GHEA Grapalat"/>
          <w:lang w:val="hy-AM"/>
        </w:rPr>
      </w:pPr>
      <w:bookmarkStart w:id="13" w:name="_Hlk188984367"/>
      <w:bookmarkEnd w:id="11"/>
      <w:r w:rsidRPr="00D24C97">
        <w:rPr>
          <w:rFonts w:ascii="GHEA Grapalat" w:hAnsi="GHEA Grapalat"/>
          <w:lang w:val="hy-AM"/>
        </w:rPr>
        <w:t>Արդյունքները ցույց են տվել, որ ներկա դրությամբ առավել մեծ աշխարհագրական տարածում ունեն Պտղատուների բակտերիալ այրվածք, Կալիֆոռնյան վահանակիր և Արևելյան պտղակեր կարանտին վնասակար օրգանիզմները։</w:t>
      </w:r>
    </w:p>
    <w:bookmarkEnd w:id="13"/>
    <w:p w:rsidR="004D4F76" w:rsidRPr="00D24C97" w:rsidRDefault="004D4F76" w:rsidP="0086640D">
      <w:pPr>
        <w:pStyle w:val="NormalWeb"/>
        <w:shd w:val="clear" w:color="auto" w:fill="FFFFFF"/>
        <w:tabs>
          <w:tab w:val="left" w:pos="709"/>
        </w:tabs>
        <w:spacing w:before="0" w:beforeAutospacing="0" w:after="0" w:afterAutospacing="0" w:line="360" w:lineRule="auto"/>
        <w:ind w:firstLine="567"/>
        <w:jc w:val="both"/>
        <w:rPr>
          <w:rFonts w:ascii="GHEA Grapalat" w:hAnsi="GHEA Grapalat"/>
          <w:lang w:val="hy-AM"/>
        </w:rPr>
      </w:pPr>
      <w:r w:rsidRPr="00D24C97">
        <w:rPr>
          <w:rFonts w:ascii="GHEA Grapalat" w:hAnsi="GHEA Grapalat"/>
          <w:lang w:val="hy-AM"/>
        </w:rPr>
        <w:t xml:space="preserve">Այն համայնքներում, որտեղ հայտնաբերվել են կարանտին օբյեկտներ, համապատասխան մարզային կենտրոնի մասնագետների կողմից հողօգտագործողներին տրամադրվել է խորհրդատվություն՝ այդ օրգանիզմների դեմ պայքարի միջոցառումներ իրականացնելու վերաբերյալ, այդ թվում՝ պայքարի քիմիական մեթոդների ճիշտ կիրառման, պատրաստուկների սպասման ժամկետների և այլնի մասին։  </w:t>
      </w:r>
    </w:p>
    <w:p w:rsidR="00D16381" w:rsidRPr="00D24C97" w:rsidRDefault="004D4F76" w:rsidP="0086640D">
      <w:pPr>
        <w:pStyle w:val="NormalWeb"/>
        <w:numPr>
          <w:ilvl w:val="0"/>
          <w:numId w:val="8"/>
        </w:numPr>
        <w:spacing w:before="0" w:beforeAutospacing="0" w:after="0" w:afterAutospacing="0" w:line="360" w:lineRule="auto"/>
        <w:ind w:left="0" w:firstLine="567"/>
        <w:jc w:val="both"/>
        <w:rPr>
          <w:rFonts w:ascii="GHEA Grapalat" w:hAnsi="GHEA Grapalat"/>
          <w:b/>
          <w:i/>
          <w:lang w:val="hy-AM"/>
        </w:rPr>
      </w:pPr>
      <w:r w:rsidRPr="00D24C97">
        <w:rPr>
          <w:rFonts w:ascii="GHEA Grapalat" w:hAnsi="GHEA Grapalat"/>
          <w:b/>
          <w:i/>
          <w:lang w:val="hy-AM"/>
        </w:rPr>
        <w:t xml:space="preserve"> </w:t>
      </w:r>
      <w:r w:rsidR="00D16381" w:rsidRPr="00D24C97">
        <w:rPr>
          <w:rFonts w:ascii="GHEA Grapalat" w:hAnsi="GHEA Grapalat"/>
          <w:b/>
          <w:i/>
          <w:lang w:val="hy-AM"/>
        </w:rPr>
        <w:t>«Պեստիցիդների և ագրոքիմիկատների պետական գրանցում</w:t>
      </w:r>
      <w:r w:rsidR="00D16381" w:rsidRPr="00D24C97">
        <w:rPr>
          <w:rFonts w:ascii="MS Mincho" w:eastAsia="MS Mincho" w:hAnsi="MS Mincho" w:cs="MS Mincho" w:hint="eastAsia"/>
          <w:b/>
          <w:i/>
          <w:lang w:val="hy-AM"/>
        </w:rPr>
        <w:t>․</w:t>
      </w:r>
      <w:r w:rsidR="00D16381" w:rsidRPr="00D24C97">
        <w:rPr>
          <w:rFonts w:ascii="GHEA Grapalat" w:hAnsi="GHEA Grapalat"/>
          <w:b/>
          <w:i/>
          <w:lang w:val="hy-AM"/>
        </w:rPr>
        <w:t xml:space="preserve"> օրենսդրության պահանջներին ներկայացված փաստաթղթերի համապատասխանության ստուգում, պեստիցիդների և ագրոքիմիկատների գրանցման հանձնաժողովի կարծիքների հավաքագրում, նշված հանձնաժողովի անդամների մասնակցությամբ նիստի արդյունքների հիման վրա հրամանի նախագծի նախապատրաստում և հաստատում, գրանցված ապրանքների </w:t>
      </w:r>
      <w:r w:rsidR="00D16381" w:rsidRPr="00D24C97">
        <w:rPr>
          <w:rFonts w:ascii="GHEA Grapalat" w:hAnsi="GHEA Grapalat"/>
          <w:b/>
          <w:i/>
          <w:lang w:val="hy-AM"/>
        </w:rPr>
        <w:lastRenderedPageBreak/>
        <w:t>գրանցման վկայականների նախապատրաստում, հաստատում և տրամադրում հայտատուներին»</w:t>
      </w:r>
    </w:p>
    <w:p w:rsidR="00D16381" w:rsidRPr="00D24C97" w:rsidRDefault="00D16381" w:rsidP="0086640D">
      <w:pPr>
        <w:pStyle w:val="NormalWeb"/>
        <w:shd w:val="clear" w:color="auto" w:fill="FFFFFF"/>
        <w:tabs>
          <w:tab w:val="left" w:pos="709"/>
        </w:tabs>
        <w:spacing w:before="0" w:beforeAutospacing="0" w:after="0" w:afterAutospacing="0" w:line="360" w:lineRule="auto"/>
        <w:jc w:val="both"/>
        <w:rPr>
          <w:rFonts w:ascii="GHEA Grapalat" w:hAnsi="GHEA Grapalat"/>
          <w:lang w:val="hy-AM"/>
        </w:rPr>
      </w:pPr>
      <w:r w:rsidRPr="00D24C97">
        <w:rPr>
          <w:rFonts w:ascii="GHEA Grapalat" w:hAnsi="GHEA Grapalat"/>
          <w:lang w:val="hy-AM"/>
        </w:rPr>
        <w:tab/>
        <w:t>Հաշվետու ժամանակահատվածում ուսումնասիրվել են պեստիցիդների թվով</w:t>
      </w:r>
      <w:r w:rsidRPr="00D24C97">
        <w:rPr>
          <w:rFonts w:ascii="Calibri" w:hAnsi="Calibri" w:cs="Calibri"/>
          <w:lang w:val="hy-AM"/>
        </w:rPr>
        <w:t> </w:t>
      </w:r>
      <w:r w:rsidRPr="00D24C97">
        <w:rPr>
          <w:rFonts w:ascii="GHEA Grapalat" w:hAnsi="GHEA Grapalat"/>
          <w:lang w:val="hy-AM"/>
        </w:rPr>
        <w:t>360</w:t>
      </w:r>
      <w:r w:rsidRPr="00D24C97">
        <w:rPr>
          <w:rFonts w:ascii="Calibri" w:hAnsi="Calibri" w:cs="Calibri"/>
          <w:lang w:val="hy-AM"/>
        </w:rPr>
        <w:t> </w:t>
      </w:r>
      <w:r w:rsidRPr="00D24C97">
        <w:rPr>
          <w:rFonts w:ascii="GHEA Grapalat" w:hAnsi="GHEA Grapalat" w:cs="GHEA Grapalat"/>
          <w:lang w:val="hy-AM"/>
        </w:rPr>
        <w:t>և</w:t>
      </w:r>
      <w:r w:rsidR="00FC1289" w:rsidRPr="00D24C97">
        <w:rPr>
          <w:rFonts w:ascii="GHEA Grapalat" w:hAnsi="GHEA Grapalat"/>
          <w:lang w:val="hy-AM"/>
        </w:rPr>
        <w:t xml:space="preserve"> </w:t>
      </w:r>
      <w:r w:rsidRPr="00D24C97">
        <w:rPr>
          <w:rFonts w:ascii="GHEA Grapalat" w:hAnsi="GHEA Grapalat" w:cs="GHEA Grapalat"/>
          <w:lang w:val="hy-AM"/>
        </w:rPr>
        <w:t>ագրոքիմիկատների</w:t>
      </w:r>
      <w:r w:rsidRPr="00D24C97">
        <w:rPr>
          <w:rFonts w:ascii="Calibri" w:hAnsi="Calibri" w:cs="Calibri"/>
          <w:lang w:val="hy-AM"/>
        </w:rPr>
        <w:t> </w:t>
      </w:r>
      <w:r w:rsidRPr="00D24C97">
        <w:rPr>
          <w:rFonts w:ascii="GHEA Grapalat" w:hAnsi="GHEA Grapalat"/>
          <w:lang w:val="hy-AM"/>
        </w:rPr>
        <w:t>375</w:t>
      </w:r>
      <w:r w:rsidRPr="00D24C97">
        <w:rPr>
          <w:rFonts w:ascii="Calibri" w:hAnsi="Calibri" w:cs="Calibri"/>
          <w:lang w:val="hy-AM"/>
        </w:rPr>
        <w:t> </w:t>
      </w:r>
      <w:r w:rsidRPr="00D24C97">
        <w:rPr>
          <w:rFonts w:ascii="GHEA Grapalat" w:hAnsi="GHEA Grapalat" w:cs="GHEA Grapalat"/>
          <w:lang w:val="hy-AM"/>
        </w:rPr>
        <w:t>փաստաթղթերի</w:t>
      </w:r>
      <w:r w:rsidRPr="00D24C97">
        <w:rPr>
          <w:rFonts w:ascii="GHEA Grapalat" w:hAnsi="GHEA Grapalat"/>
          <w:lang w:val="hy-AM"/>
        </w:rPr>
        <w:t xml:space="preserve"> </w:t>
      </w:r>
      <w:r w:rsidRPr="00D24C97">
        <w:rPr>
          <w:rFonts w:ascii="GHEA Grapalat" w:hAnsi="GHEA Grapalat" w:cs="GHEA Grapalat"/>
          <w:lang w:val="hy-AM"/>
        </w:rPr>
        <w:t>փաթեթներ</w:t>
      </w:r>
      <w:r w:rsidRPr="00D24C97">
        <w:rPr>
          <w:rFonts w:ascii="GHEA Grapalat" w:hAnsi="GHEA Grapalat"/>
          <w:lang w:val="hy-AM"/>
        </w:rPr>
        <w:t xml:space="preserve">, </w:t>
      </w:r>
      <w:r w:rsidRPr="00D24C97">
        <w:rPr>
          <w:rFonts w:ascii="GHEA Grapalat" w:hAnsi="GHEA Grapalat" w:cs="GHEA Grapalat"/>
          <w:lang w:val="hy-AM"/>
        </w:rPr>
        <w:t>կայացել</w:t>
      </w:r>
      <w:r w:rsidRPr="00D24C97">
        <w:rPr>
          <w:rFonts w:ascii="GHEA Grapalat" w:hAnsi="GHEA Grapalat"/>
          <w:lang w:val="hy-AM"/>
        </w:rPr>
        <w:t xml:space="preserve"> </w:t>
      </w:r>
      <w:r w:rsidRPr="00D24C97">
        <w:rPr>
          <w:rFonts w:ascii="GHEA Grapalat" w:hAnsi="GHEA Grapalat" w:cs="GHEA Grapalat"/>
          <w:lang w:val="hy-AM"/>
        </w:rPr>
        <w:t>է</w:t>
      </w:r>
      <w:r w:rsidRPr="00D24C97">
        <w:rPr>
          <w:rFonts w:ascii="GHEA Grapalat" w:hAnsi="GHEA Grapalat"/>
          <w:lang w:val="hy-AM"/>
        </w:rPr>
        <w:t xml:space="preserve"> </w:t>
      </w:r>
      <w:r w:rsidRPr="00D24C97">
        <w:rPr>
          <w:rFonts w:ascii="GHEA Grapalat" w:hAnsi="GHEA Grapalat" w:cs="GHEA Grapalat"/>
          <w:lang w:val="hy-AM"/>
        </w:rPr>
        <w:t>գրանցման</w:t>
      </w:r>
      <w:r w:rsidRPr="00D24C97">
        <w:rPr>
          <w:rFonts w:ascii="GHEA Grapalat" w:hAnsi="GHEA Grapalat"/>
          <w:lang w:val="hy-AM"/>
        </w:rPr>
        <w:t xml:space="preserve"> </w:t>
      </w:r>
      <w:r w:rsidRPr="00D24C97">
        <w:rPr>
          <w:rFonts w:ascii="GHEA Grapalat" w:hAnsi="GHEA Grapalat" w:cs="GHEA Grapalat"/>
          <w:lang w:val="hy-AM"/>
        </w:rPr>
        <w:t>միջգերատեսչական</w:t>
      </w:r>
      <w:r w:rsidRPr="00D24C97">
        <w:rPr>
          <w:rFonts w:ascii="GHEA Grapalat" w:hAnsi="GHEA Grapalat"/>
          <w:lang w:val="hy-AM"/>
        </w:rPr>
        <w:t xml:space="preserve"> </w:t>
      </w:r>
      <w:r w:rsidRPr="00D24C97">
        <w:rPr>
          <w:rFonts w:ascii="GHEA Grapalat" w:hAnsi="GHEA Grapalat" w:cs="GHEA Grapalat"/>
          <w:lang w:val="hy-AM"/>
        </w:rPr>
        <w:t>հանձնաժողովի</w:t>
      </w:r>
      <w:r w:rsidRPr="00D24C97">
        <w:rPr>
          <w:rFonts w:ascii="Calibri" w:hAnsi="Calibri" w:cs="Calibri"/>
          <w:lang w:val="hy-AM"/>
        </w:rPr>
        <w:t> </w:t>
      </w:r>
      <w:r w:rsidRPr="00D24C97">
        <w:rPr>
          <w:rFonts w:ascii="GHEA Grapalat" w:hAnsi="GHEA Grapalat"/>
          <w:lang w:val="hy-AM"/>
        </w:rPr>
        <w:t>8</w:t>
      </w:r>
      <w:r w:rsidRPr="00D24C97">
        <w:rPr>
          <w:rFonts w:ascii="Calibri" w:hAnsi="Calibri" w:cs="Calibri"/>
          <w:lang w:val="hy-AM"/>
        </w:rPr>
        <w:t> </w:t>
      </w:r>
      <w:r w:rsidRPr="00D24C97">
        <w:rPr>
          <w:rFonts w:ascii="GHEA Grapalat" w:hAnsi="GHEA Grapalat" w:cs="GHEA Grapalat"/>
          <w:lang w:val="hy-AM"/>
        </w:rPr>
        <w:t>նիստ</w:t>
      </w:r>
      <w:r w:rsidRPr="00D24C97">
        <w:rPr>
          <w:rFonts w:ascii="GHEA Grapalat" w:hAnsi="GHEA Grapalat"/>
          <w:lang w:val="hy-AM"/>
        </w:rPr>
        <w:t xml:space="preserve">, </w:t>
      </w:r>
      <w:r w:rsidRPr="00D24C97">
        <w:rPr>
          <w:rFonts w:ascii="GHEA Grapalat" w:hAnsi="GHEA Grapalat" w:cs="GHEA Grapalat"/>
          <w:lang w:val="hy-AM"/>
        </w:rPr>
        <w:t>որոնց</w:t>
      </w:r>
      <w:r w:rsidRPr="00D24C97">
        <w:rPr>
          <w:rFonts w:ascii="GHEA Grapalat" w:hAnsi="GHEA Grapalat"/>
          <w:lang w:val="hy-AM"/>
        </w:rPr>
        <w:t xml:space="preserve"> </w:t>
      </w:r>
      <w:r w:rsidRPr="00D24C97">
        <w:rPr>
          <w:rFonts w:ascii="GHEA Grapalat" w:hAnsi="GHEA Grapalat" w:cs="GHEA Grapalat"/>
          <w:lang w:val="hy-AM"/>
        </w:rPr>
        <w:t>եզրակացությունների</w:t>
      </w:r>
      <w:r w:rsidRPr="00D24C97">
        <w:rPr>
          <w:rFonts w:ascii="GHEA Grapalat" w:hAnsi="GHEA Grapalat"/>
          <w:lang w:val="hy-AM"/>
        </w:rPr>
        <w:t xml:space="preserve"> </w:t>
      </w:r>
      <w:r w:rsidRPr="00D24C97">
        <w:rPr>
          <w:rFonts w:ascii="GHEA Grapalat" w:hAnsi="GHEA Grapalat" w:cs="GHEA Grapalat"/>
          <w:lang w:val="hy-AM"/>
        </w:rPr>
        <w:t>հիման</w:t>
      </w:r>
      <w:r w:rsidRPr="00D24C97">
        <w:rPr>
          <w:rFonts w:ascii="GHEA Grapalat" w:hAnsi="GHEA Grapalat"/>
          <w:lang w:val="hy-AM"/>
        </w:rPr>
        <w:t xml:space="preserve"> </w:t>
      </w:r>
      <w:r w:rsidRPr="00D24C97">
        <w:rPr>
          <w:rFonts w:ascii="GHEA Grapalat" w:hAnsi="GHEA Grapalat" w:cs="GHEA Grapalat"/>
          <w:lang w:val="hy-AM"/>
        </w:rPr>
        <w:t>վրա</w:t>
      </w:r>
      <w:r w:rsidRPr="00D24C97">
        <w:rPr>
          <w:rFonts w:ascii="GHEA Grapalat" w:hAnsi="GHEA Grapalat"/>
          <w:lang w:val="hy-AM"/>
        </w:rPr>
        <w:t xml:space="preserve"> </w:t>
      </w:r>
      <w:r w:rsidRPr="00D24C97">
        <w:rPr>
          <w:rFonts w:ascii="GHEA Grapalat" w:hAnsi="GHEA Grapalat" w:cs="GHEA Grapalat"/>
          <w:lang w:val="hy-AM"/>
        </w:rPr>
        <w:t>պատրաստվել</w:t>
      </w:r>
      <w:r w:rsidRPr="00D24C97">
        <w:rPr>
          <w:rFonts w:ascii="GHEA Grapalat" w:hAnsi="GHEA Grapalat"/>
          <w:lang w:val="hy-AM"/>
        </w:rPr>
        <w:t xml:space="preserve"> </w:t>
      </w:r>
      <w:r w:rsidRPr="00D24C97">
        <w:rPr>
          <w:rFonts w:ascii="GHEA Grapalat" w:hAnsi="GHEA Grapalat" w:cs="GHEA Grapalat"/>
          <w:lang w:val="hy-AM"/>
        </w:rPr>
        <w:t>և</w:t>
      </w:r>
      <w:r w:rsidRPr="00D24C97">
        <w:rPr>
          <w:rFonts w:ascii="GHEA Grapalat" w:hAnsi="GHEA Grapalat"/>
          <w:lang w:val="hy-AM"/>
        </w:rPr>
        <w:t xml:space="preserve"> </w:t>
      </w:r>
      <w:r w:rsidRPr="00D24C97">
        <w:rPr>
          <w:rFonts w:ascii="GHEA Grapalat" w:hAnsi="GHEA Grapalat" w:cs="GHEA Grapalat"/>
          <w:lang w:val="hy-AM"/>
        </w:rPr>
        <w:t>սահմանված</w:t>
      </w:r>
      <w:r w:rsidRPr="00D24C97">
        <w:rPr>
          <w:rFonts w:ascii="GHEA Grapalat" w:hAnsi="GHEA Grapalat"/>
          <w:lang w:val="hy-AM"/>
        </w:rPr>
        <w:t xml:space="preserve"> </w:t>
      </w:r>
      <w:r w:rsidRPr="00D24C97">
        <w:rPr>
          <w:rFonts w:ascii="GHEA Grapalat" w:hAnsi="GHEA Grapalat" w:cs="GHEA Grapalat"/>
          <w:lang w:val="hy-AM"/>
        </w:rPr>
        <w:t>կարգով</w:t>
      </w:r>
      <w:r w:rsidRPr="00D24C97">
        <w:rPr>
          <w:rFonts w:ascii="GHEA Grapalat" w:hAnsi="GHEA Grapalat"/>
          <w:lang w:val="hy-AM"/>
        </w:rPr>
        <w:t xml:space="preserve"> </w:t>
      </w:r>
      <w:r w:rsidRPr="00D24C97">
        <w:rPr>
          <w:rFonts w:ascii="GHEA Grapalat" w:hAnsi="GHEA Grapalat" w:cs="GHEA Grapalat"/>
          <w:lang w:val="hy-AM"/>
        </w:rPr>
        <w:t>հաստատման</w:t>
      </w:r>
      <w:r w:rsidRPr="00D24C97">
        <w:rPr>
          <w:rFonts w:ascii="GHEA Grapalat" w:hAnsi="GHEA Grapalat"/>
          <w:lang w:val="hy-AM"/>
        </w:rPr>
        <w:t xml:space="preserve"> </w:t>
      </w:r>
      <w:r w:rsidRPr="00D24C97">
        <w:rPr>
          <w:rFonts w:ascii="GHEA Grapalat" w:hAnsi="GHEA Grapalat" w:cs="GHEA Grapalat"/>
          <w:lang w:val="hy-AM"/>
        </w:rPr>
        <w:t>են</w:t>
      </w:r>
      <w:r w:rsidRPr="00D24C97">
        <w:rPr>
          <w:rFonts w:ascii="GHEA Grapalat" w:hAnsi="GHEA Grapalat"/>
          <w:lang w:val="hy-AM"/>
        </w:rPr>
        <w:t xml:space="preserve"> </w:t>
      </w:r>
      <w:r w:rsidRPr="00D24C97">
        <w:rPr>
          <w:rFonts w:ascii="GHEA Grapalat" w:hAnsi="GHEA Grapalat" w:cs="GHEA Grapalat"/>
          <w:lang w:val="hy-AM"/>
        </w:rPr>
        <w:t>ներկայացվել</w:t>
      </w:r>
      <w:r w:rsidRPr="00D24C97">
        <w:rPr>
          <w:rFonts w:ascii="GHEA Grapalat" w:hAnsi="GHEA Grapalat"/>
          <w:lang w:val="hy-AM"/>
        </w:rPr>
        <w:t xml:space="preserve"> </w:t>
      </w:r>
      <w:r w:rsidRPr="00D24C97">
        <w:rPr>
          <w:rFonts w:ascii="GHEA Grapalat" w:hAnsi="GHEA Grapalat" w:cs="GHEA Grapalat"/>
          <w:lang w:val="hy-AM"/>
        </w:rPr>
        <w:t>պեստիցիդներ</w:t>
      </w:r>
      <w:r w:rsidRPr="00D24C97">
        <w:rPr>
          <w:rFonts w:ascii="GHEA Grapalat" w:hAnsi="GHEA Grapalat"/>
          <w:lang w:val="hy-AM"/>
        </w:rPr>
        <w:t>ի և ագրոքիմիկատների գրանցման</w:t>
      </w:r>
      <w:r w:rsidRPr="00D24C97">
        <w:rPr>
          <w:rFonts w:ascii="Calibri" w:hAnsi="Calibri" w:cs="Calibri"/>
          <w:lang w:val="hy-AM"/>
        </w:rPr>
        <w:t> </w:t>
      </w:r>
      <w:r w:rsidRPr="00D24C97">
        <w:rPr>
          <w:rFonts w:ascii="GHEA Grapalat" w:hAnsi="GHEA Grapalat"/>
          <w:lang w:val="hy-AM"/>
        </w:rPr>
        <w:t>7</w:t>
      </w:r>
      <w:r w:rsidRPr="00D24C97">
        <w:rPr>
          <w:rFonts w:ascii="Calibri" w:hAnsi="Calibri" w:cs="Calibri"/>
          <w:lang w:val="hy-AM"/>
        </w:rPr>
        <w:t> </w:t>
      </w:r>
      <w:r w:rsidRPr="00D24C97">
        <w:rPr>
          <w:rFonts w:ascii="GHEA Grapalat" w:hAnsi="GHEA Grapalat" w:cs="GHEA Grapalat"/>
          <w:lang w:val="hy-AM"/>
        </w:rPr>
        <w:t>հրամանների</w:t>
      </w:r>
      <w:r w:rsidRPr="00D24C97">
        <w:rPr>
          <w:rFonts w:ascii="GHEA Grapalat" w:hAnsi="GHEA Grapalat"/>
          <w:lang w:val="hy-AM"/>
        </w:rPr>
        <w:t xml:space="preserve"> </w:t>
      </w:r>
      <w:r w:rsidRPr="00D24C97">
        <w:rPr>
          <w:rFonts w:ascii="GHEA Grapalat" w:hAnsi="GHEA Grapalat" w:cs="GHEA Grapalat"/>
          <w:lang w:val="hy-AM"/>
        </w:rPr>
        <w:t>նախագծերը։</w:t>
      </w:r>
      <w:r w:rsidRPr="00D24C97">
        <w:rPr>
          <w:rFonts w:ascii="GHEA Grapalat" w:hAnsi="GHEA Grapalat"/>
          <w:lang w:val="hy-AM"/>
        </w:rPr>
        <w:t xml:space="preserve"> </w:t>
      </w:r>
      <w:r w:rsidRPr="00D24C97">
        <w:rPr>
          <w:rFonts w:ascii="GHEA Grapalat" w:hAnsi="GHEA Grapalat" w:cs="GHEA Grapalat"/>
          <w:lang w:val="hy-AM"/>
        </w:rPr>
        <w:t>Նշված</w:t>
      </w:r>
      <w:r w:rsidRPr="00D24C97">
        <w:rPr>
          <w:rFonts w:ascii="GHEA Grapalat" w:hAnsi="GHEA Grapalat"/>
          <w:lang w:val="hy-AM"/>
        </w:rPr>
        <w:t xml:space="preserve"> </w:t>
      </w:r>
      <w:r w:rsidRPr="00D24C97">
        <w:rPr>
          <w:rFonts w:ascii="GHEA Grapalat" w:hAnsi="GHEA Grapalat" w:cs="GHEA Grapalat"/>
          <w:lang w:val="hy-AM"/>
        </w:rPr>
        <w:t>հրամանների</w:t>
      </w:r>
      <w:r w:rsidRPr="00D24C97">
        <w:rPr>
          <w:rFonts w:ascii="GHEA Grapalat" w:hAnsi="GHEA Grapalat"/>
          <w:lang w:val="hy-AM"/>
        </w:rPr>
        <w:t xml:space="preserve"> </w:t>
      </w:r>
      <w:r w:rsidRPr="00D24C97">
        <w:rPr>
          <w:rFonts w:ascii="GHEA Grapalat" w:hAnsi="GHEA Grapalat" w:cs="GHEA Grapalat"/>
          <w:lang w:val="hy-AM"/>
        </w:rPr>
        <w:t>հիման</w:t>
      </w:r>
      <w:r w:rsidRPr="00D24C97">
        <w:rPr>
          <w:rFonts w:ascii="GHEA Grapalat" w:hAnsi="GHEA Grapalat"/>
          <w:lang w:val="hy-AM"/>
        </w:rPr>
        <w:t xml:space="preserve"> </w:t>
      </w:r>
      <w:r w:rsidRPr="00D24C97">
        <w:rPr>
          <w:rFonts w:ascii="GHEA Grapalat" w:hAnsi="GHEA Grapalat" w:cs="GHEA Grapalat"/>
          <w:lang w:val="hy-AM"/>
        </w:rPr>
        <w:t>վրա</w:t>
      </w:r>
      <w:r w:rsidRPr="00D24C97">
        <w:rPr>
          <w:rFonts w:ascii="GHEA Grapalat" w:hAnsi="GHEA Grapalat"/>
          <w:lang w:val="hy-AM"/>
        </w:rPr>
        <w:t xml:space="preserve"> </w:t>
      </w:r>
      <w:r w:rsidRPr="00D24C97">
        <w:rPr>
          <w:rFonts w:ascii="GHEA Grapalat" w:hAnsi="GHEA Grapalat" w:cs="GHEA Grapalat"/>
          <w:lang w:val="hy-AM"/>
        </w:rPr>
        <w:t>վարչության</w:t>
      </w:r>
      <w:r w:rsidRPr="00D24C97">
        <w:rPr>
          <w:rFonts w:ascii="GHEA Grapalat" w:hAnsi="GHEA Grapalat"/>
          <w:lang w:val="hy-AM"/>
        </w:rPr>
        <w:t xml:space="preserve"> </w:t>
      </w:r>
      <w:r w:rsidRPr="00D24C97">
        <w:rPr>
          <w:rFonts w:ascii="GHEA Grapalat" w:hAnsi="GHEA Grapalat" w:cs="GHEA Grapalat"/>
          <w:lang w:val="hy-AM"/>
        </w:rPr>
        <w:t>կողմից</w:t>
      </w:r>
      <w:r w:rsidRPr="00D24C97">
        <w:rPr>
          <w:rFonts w:ascii="GHEA Grapalat" w:hAnsi="GHEA Grapalat"/>
          <w:lang w:val="hy-AM"/>
        </w:rPr>
        <w:t xml:space="preserve"> </w:t>
      </w:r>
      <w:r w:rsidRPr="00D24C97">
        <w:rPr>
          <w:rFonts w:ascii="GHEA Grapalat" w:hAnsi="GHEA Grapalat" w:cs="GHEA Grapalat"/>
          <w:lang w:val="hy-AM"/>
        </w:rPr>
        <w:t>նախապատրաստվել</w:t>
      </w:r>
      <w:r w:rsidRPr="00D24C97">
        <w:rPr>
          <w:rFonts w:ascii="GHEA Grapalat" w:hAnsi="GHEA Grapalat"/>
          <w:lang w:val="hy-AM"/>
        </w:rPr>
        <w:t xml:space="preserve"> </w:t>
      </w:r>
      <w:r w:rsidRPr="00D24C97">
        <w:rPr>
          <w:rFonts w:ascii="GHEA Grapalat" w:hAnsi="GHEA Grapalat" w:cs="GHEA Grapalat"/>
          <w:lang w:val="hy-AM"/>
        </w:rPr>
        <w:t>և</w:t>
      </w:r>
      <w:r w:rsidRPr="00D24C97">
        <w:rPr>
          <w:rFonts w:ascii="GHEA Grapalat" w:hAnsi="GHEA Grapalat"/>
          <w:lang w:val="hy-AM"/>
        </w:rPr>
        <w:t xml:space="preserve"> </w:t>
      </w:r>
      <w:r w:rsidRPr="00D24C97">
        <w:rPr>
          <w:rFonts w:ascii="GHEA Grapalat" w:hAnsi="GHEA Grapalat" w:cs="GHEA Grapalat"/>
          <w:lang w:val="hy-AM"/>
        </w:rPr>
        <w:t>հաստատման</w:t>
      </w:r>
      <w:r w:rsidRPr="00D24C97">
        <w:rPr>
          <w:rFonts w:ascii="GHEA Grapalat" w:hAnsi="GHEA Grapalat"/>
          <w:lang w:val="hy-AM"/>
        </w:rPr>
        <w:t xml:space="preserve"> </w:t>
      </w:r>
      <w:r w:rsidRPr="00D24C97">
        <w:rPr>
          <w:rFonts w:ascii="GHEA Grapalat" w:hAnsi="GHEA Grapalat" w:cs="GHEA Grapalat"/>
          <w:lang w:val="hy-AM"/>
        </w:rPr>
        <w:t>են</w:t>
      </w:r>
      <w:r w:rsidRPr="00D24C97">
        <w:rPr>
          <w:rFonts w:ascii="GHEA Grapalat" w:hAnsi="GHEA Grapalat"/>
          <w:lang w:val="hy-AM"/>
        </w:rPr>
        <w:t xml:space="preserve"> </w:t>
      </w:r>
      <w:r w:rsidRPr="00D24C97">
        <w:rPr>
          <w:rFonts w:ascii="GHEA Grapalat" w:hAnsi="GHEA Grapalat" w:cs="GHEA Grapalat"/>
          <w:lang w:val="hy-AM"/>
        </w:rPr>
        <w:t>ներկայացվել</w:t>
      </w:r>
      <w:r w:rsidRPr="00D24C97">
        <w:rPr>
          <w:rFonts w:ascii="GHEA Grapalat" w:hAnsi="GHEA Grapalat"/>
          <w:lang w:val="hy-AM"/>
        </w:rPr>
        <w:t xml:space="preserve"> </w:t>
      </w:r>
      <w:r w:rsidRPr="00D24C97">
        <w:rPr>
          <w:rFonts w:ascii="GHEA Grapalat" w:hAnsi="GHEA Grapalat" w:cs="GHEA Grapalat"/>
          <w:lang w:val="hy-AM"/>
        </w:rPr>
        <w:t>գրանցված</w:t>
      </w:r>
      <w:r w:rsidRPr="00D24C97">
        <w:rPr>
          <w:rFonts w:ascii="GHEA Grapalat" w:hAnsi="GHEA Grapalat"/>
          <w:lang w:val="hy-AM"/>
        </w:rPr>
        <w:t xml:space="preserve"> </w:t>
      </w:r>
      <w:r w:rsidRPr="00D24C97">
        <w:rPr>
          <w:rFonts w:ascii="GHEA Grapalat" w:hAnsi="GHEA Grapalat" w:cs="GHEA Grapalat"/>
          <w:lang w:val="hy-AM"/>
        </w:rPr>
        <w:t>պեստիցիդների</w:t>
      </w:r>
      <w:r w:rsidRPr="00D24C97">
        <w:rPr>
          <w:rFonts w:ascii="GHEA Grapalat" w:hAnsi="GHEA Grapalat"/>
          <w:lang w:val="hy-AM"/>
        </w:rPr>
        <w:t xml:space="preserve"> </w:t>
      </w:r>
      <w:r w:rsidRPr="00D24C97">
        <w:rPr>
          <w:rFonts w:ascii="GHEA Grapalat" w:hAnsi="GHEA Grapalat" w:cs="GHEA Grapalat"/>
          <w:lang w:val="hy-AM"/>
        </w:rPr>
        <w:t>թվով</w:t>
      </w:r>
      <w:r w:rsidRPr="00D24C97">
        <w:rPr>
          <w:rFonts w:ascii="Calibri" w:hAnsi="Calibri" w:cs="Calibri"/>
          <w:lang w:val="hy-AM"/>
        </w:rPr>
        <w:t> </w:t>
      </w:r>
      <w:r w:rsidRPr="00D24C97">
        <w:rPr>
          <w:rFonts w:ascii="GHEA Grapalat" w:hAnsi="GHEA Grapalat"/>
          <w:lang w:val="hy-AM"/>
        </w:rPr>
        <w:t>272</w:t>
      </w:r>
      <w:r w:rsidRPr="00D24C97">
        <w:rPr>
          <w:rFonts w:ascii="Calibri" w:hAnsi="Calibri" w:cs="Calibri"/>
          <w:lang w:val="hy-AM"/>
        </w:rPr>
        <w:t> </w:t>
      </w:r>
      <w:r w:rsidRPr="00D24C97">
        <w:rPr>
          <w:rFonts w:ascii="GHEA Grapalat" w:hAnsi="GHEA Grapalat" w:cs="GHEA Grapalat"/>
          <w:lang w:val="hy-AM"/>
        </w:rPr>
        <w:t>և</w:t>
      </w:r>
      <w:r w:rsidRPr="00D24C97">
        <w:rPr>
          <w:rFonts w:ascii="GHEA Grapalat" w:hAnsi="GHEA Grapalat"/>
          <w:lang w:val="hy-AM"/>
        </w:rPr>
        <w:t xml:space="preserve"> </w:t>
      </w:r>
      <w:r w:rsidRPr="00D24C97">
        <w:rPr>
          <w:rFonts w:ascii="GHEA Grapalat" w:hAnsi="GHEA Grapalat" w:cs="GHEA Grapalat"/>
          <w:lang w:val="hy-AM"/>
        </w:rPr>
        <w:t>ագրոքիմիկատների</w:t>
      </w:r>
      <w:r w:rsidRPr="00D24C97">
        <w:rPr>
          <w:rFonts w:ascii="Calibri" w:hAnsi="Calibri" w:cs="Calibri"/>
          <w:lang w:val="hy-AM"/>
        </w:rPr>
        <w:t> </w:t>
      </w:r>
      <w:r w:rsidRPr="00D24C97">
        <w:rPr>
          <w:rFonts w:ascii="GHEA Grapalat" w:hAnsi="GHEA Grapalat"/>
          <w:lang w:val="hy-AM"/>
        </w:rPr>
        <w:t>328</w:t>
      </w:r>
      <w:r w:rsidRPr="00D24C97">
        <w:rPr>
          <w:rFonts w:ascii="Calibri" w:hAnsi="Calibri" w:cs="Calibri"/>
          <w:lang w:val="hy-AM"/>
        </w:rPr>
        <w:t> </w:t>
      </w:r>
      <w:r w:rsidRPr="00D24C97">
        <w:rPr>
          <w:rFonts w:ascii="GHEA Grapalat" w:hAnsi="GHEA Grapalat" w:cs="GHEA Grapalat"/>
          <w:lang w:val="hy-AM"/>
        </w:rPr>
        <w:t>գրանցման</w:t>
      </w:r>
      <w:r w:rsidRPr="00D24C97">
        <w:rPr>
          <w:rFonts w:ascii="GHEA Grapalat" w:hAnsi="GHEA Grapalat"/>
          <w:lang w:val="hy-AM"/>
        </w:rPr>
        <w:t xml:space="preserve"> </w:t>
      </w:r>
      <w:r w:rsidRPr="00D24C97">
        <w:rPr>
          <w:rFonts w:ascii="GHEA Grapalat" w:hAnsi="GHEA Grapalat" w:cs="GHEA Grapalat"/>
          <w:lang w:val="hy-AM"/>
        </w:rPr>
        <w:t>վկայականներ</w:t>
      </w:r>
      <w:r w:rsidRPr="00D24C97">
        <w:rPr>
          <w:rFonts w:ascii="GHEA Grapalat" w:hAnsi="GHEA Grapalat"/>
          <w:lang w:val="hy-AM"/>
        </w:rPr>
        <w:t xml:space="preserve"> </w:t>
      </w:r>
      <w:r w:rsidRPr="00D24C97">
        <w:rPr>
          <w:rFonts w:ascii="GHEA Grapalat" w:hAnsi="GHEA Grapalat" w:cs="GHEA Grapalat"/>
          <w:lang w:val="hy-AM"/>
        </w:rPr>
        <w:t>և</w:t>
      </w:r>
      <w:r w:rsidRPr="00D24C97">
        <w:rPr>
          <w:rFonts w:ascii="GHEA Grapalat" w:hAnsi="GHEA Grapalat"/>
          <w:lang w:val="hy-AM"/>
        </w:rPr>
        <w:t xml:space="preserve"> </w:t>
      </w:r>
      <w:r w:rsidRPr="00D24C97">
        <w:rPr>
          <w:rFonts w:ascii="GHEA Grapalat" w:hAnsi="GHEA Grapalat" w:cs="GHEA Grapalat"/>
          <w:lang w:val="hy-AM"/>
        </w:rPr>
        <w:t>տրամադրվել</w:t>
      </w:r>
      <w:r w:rsidRPr="00D24C97">
        <w:rPr>
          <w:rFonts w:ascii="GHEA Grapalat" w:hAnsi="GHEA Grapalat"/>
          <w:lang w:val="hy-AM"/>
        </w:rPr>
        <w:t xml:space="preserve"> </w:t>
      </w:r>
      <w:r w:rsidRPr="00D24C97">
        <w:rPr>
          <w:rFonts w:ascii="GHEA Grapalat" w:hAnsi="GHEA Grapalat" w:cs="GHEA Grapalat"/>
          <w:lang w:val="hy-AM"/>
        </w:rPr>
        <w:t>են</w:t>
      </w:r>
      <w:r w:rsidRPr="00D24C97">
        <w:rPr>
          <w:rFonts w:ascii="GHEA Grapalat" w:hAnsi="GHEA Grapalat"/>
          <w:lang w:val="hy-AM"/>
        </w:rPr>
        <w:t xml:space="preserve"> </w:t>
      </w:r>
      <w:r w:rsidRPr="00D24C97">
        <w:rPr>
          <w:rFonts w:ascii="GHEA Grapalat" w:hAnsi="GHEA Grapalat" w:cs="GHEA Grapalat"/>
          <w:lang w:val="hy-AM"/>
        </w:rPr>
        <w:t>հայտատու</w:t>
      </w:r>
      <w:r w:rsidRPr="00D24C97">
        <w:rPr>
          <w:rFonts w:ascii="GHEA Grapalat" w:hAnsi="GHEA Grapalat"/>
          <w:lang w:val="hy-AM"/>
        </w:rPr>
        <w:t xml:space="preserve"> </w:t>
      </w:r>
      <w:r w:rsidRPr="00D24C97">
        <w:rPr>
          <w:rFonts w:ascii="GHEA Grapalat" w:hAnsi="GHEA Grapalat" w:cs="GHEA Grapalat"/>
          <w:lang w:val="hy-AM"/>
        </w:rPr>
        <w:t>ֆիզիկական</w:t>
      </w:r>
      <w:r w:rsidRPr="00D24C97">
        <w:rPr>
          <w:rFonts w:ascii="GHEA Grapalat" w:hAnsi="GHEA Grapalat"/>
          <w:lang w:val="hy-AM"/>
        </w:rPr>
        <w:t xml:space="preserve"> </w:t>
      </w:r>
      <w:r w:rsidRPr="00D24C97">
        <w:rPr>
          <w:rFonts w:ascii="GHEA Grapalat" w:hAnsi="GHEA Grapalat" w:cs="GHEA Grapalat"/>
          <w:lang w:val="hy-AM"/>
        </w:rPr>
        <w:t>և</w:t>
      </w:r>
      <w:r w:rsidRPr="00D24C97">
        <w:rPr>
          <w:rFonts w:ascii="GHEA Grapalat" w:hAnsi="GHEA Grapalat"/>
          <w:lang w:val="hy-AM"/>
        </w:rPr>
        <w:t xml:space="preserve"> </w:t>
      </w:r>
      <w:r w:rsidRPr="00D24C97">
        <w:rPr>
          <w:rFonts w:ascii="GHEA Grapalat" w:hAnsi="GHEA Grapalat" w:cs="GHEA Grapalat"/>
          <w:lang w:val="hy-AM"/>
        </w:rPr>
        <w:t>իրավա</w:t>
      </w:r>
      <w:r w:rsidRPr="00D24C97">
        <w:rPr>
          <w:rFonts w:ascii="GHEA Grapalat" w:hAnsi="GHEA Grapalat"/>
          <w:lang w:val="hy-AM"/>
        </w:rPr>
        <w:t>բանական անձանց:</w:t>
      </w:r>
    </w:p>
    <w:p w:rsidR="00D640AC" w:rsidRPr="00D24C97" w:rsidRDefault="00AE0E2A" w:rsidP="0086640D">
      <w:pPr>
        <w:pStyle w:val="NormalWeb"/>
        <w:numPr>
          <w:ilvl w:val="0"/>
          <w:numId w:val="8"/>
        </w:numPr>
        <w:spacing w:before="0" w:beforeAutospacing="0" w:after="0" w:afterAutospacing="0" w:line="360" w:lineRule="auto"/>
        <w:ind w:left="0" w:firstLine="567"/>
        <w:jc w:val="both"/>
        <w:rPr>
          <w:rFonts w:ascii="GHEA Grapalat" w:hAnsi="GHEA Grapalat"/>
          <w:lang w:val="hy-AM"/>
        </w:rPr>
      </w:pPr>
      <w:r w:rsidRPr="00D24C97">
        <w:rPr>
          <w:rFonts w:ascii="GHEA Grapalat" w:hAnsi="GHEA Grapalat"/>
          <w:b/>
          <w:i/>
          <w:lang w:val="hy-AM"/>
        </w:rPr>
        <w:t xml:space="preserve"> </w:t>
      </w:r>
      <w:r w:rsidR="00D640AC" w:rsidRPr="00D24C97">
        <w:rPr>
          <w:rFonts w:ascii="GHEA Grapalat" w:hAnsi="GHEA Grapalat"/>
          <w:b/>
          <w:i/>
          <w:lang w:val="hy-AM"/>
        </w:rPr>
        <w:t>«</w:t>
      </w:r>
      <w:r w:rsidR="00D16381" w:rsidRPr="00D24C97">
        <w:rPr>
          <w:rFonts w:ascii="GHEA Grapalat" w:hAnsi="GHEA Grapalat"/>
          <w:b/>
          <w:i/>
          <w:lang w:val="hy-AM"/>
        </w:rPr>
        <w:t xml:space="preserve">Հայաաստանի </w:t>
      </w:r>
      <w:r w:rsidR="008E20D3" w:rsidRPr="00D24C97">
        <w:rPr>
          <w:rFonts w:ascii="GHEA Grapalat" w:hAnsi="GHEA Grapalat"/>
          <w:b/>
          <w:i/>
          <w:lang w:val="hy-AM"/>
        </w:rPr>
        <w:t>Հանրապետությունում իրացվող պեստիցիդների և ագրոքիմիկատների որակի նկատմամբ վերահսկողության իրականացում, օրենսդրության պահանջներին դրանց համապատասխանության ստուգում, խախտումների բացահայտում և օրենսդրությունից բխող համապատասխան միջոցների կիրառում, անվտանգ և պատշաճ որակի արտադրանքի իրացման ապահովում</w:t>
      </w:r>
      <w:r w:rsidR="00D640AC" w:rsidRPr="00D24C97">
        <w:rPr>
          <w:rFonts w:ascii="GHEA Grapalat" w:hAnsi="GHEA Grapalat"/>
          <w:b/>
          <w:i/>
          <w:lang w:val="hy-AM"/>
        </w:rPr>
        <w:t>»</w:t>
      </w:r>
      <w:r w:rsidR="008E20D3" w:rsidRPr="00D24C97">
        <w:rPr>
          <w:rFonts w:ascii="GHEA Grapalat" w:hAnsi="GHEA Grapalat"/>
          <w:lang w:val="hy-AM"/>
        </w:rPr>
        <w:t xml:space="preserve"> </w:t>
      </w:r>
    </w:p>
    <w:p w:rsidR="00D16381" w:rsidRPr="00D24C97" w:rsidRDefault="00241F85" w:rsidP="0086640D">
      <w:pPr>
        <w:pStyle w:val="NormalWeb"/>
        <w:shd w:val="clear" w:color="auto" w:fill="FFFFFF"/>
        <w:tabs>
          <w:tab w:val="left" w:pos="709"/>
        </w:tabs>
        <w:spacing w:before="0" w:beforeAutospacing="0" w:after="0" w:afterAutospacing="0" w:line="360" w:lineRule="auto"/>
        <w:ind w:firstLine="567"/>
        <w:jc w:val="both"/>
        <w:rPr>
          <w:rFonts w:ascii="GHEA Grapalat" w:hAnsi="GHEA Grapalat"/>
          <w:lang w:val="hy-AM"/>
        </w:rPr>
      </w:pPr>
      <w:r w:rsidRPr="00D24C97">
        <w:rPr>
          <w:rFonts w:ascii="GHEA Grapalat" w:hAnsi="GHEA Grapalat"/>
          <w:lang w:val="hy-AM"/>
        </w:rPr>
        <w:t xml:space="preserve">Իրականացվել է </w:t>
      </w:r>
      <w:r w:rsidR="00D16381" w:rsidRPr="00D24C97">
        <w:rPr>
          <w:rFonts w:ascii="GHEA Grapalat" w:hAnsi="GHEA Grapalat"/>
          <w:lang w:val="hy-AM"/>
        </w:rPr>
        <w:t xml:space="preserve">թվով 14 </w:t>
      </w:r>
      <w:r w:rsidR="00D16381" w:rsidRPr="00D24C97">
        <w:rPr>
          <w:rFonts w:ascii="GHEA Grapalat" w:hAnsi="GHEA Grapalat"/>
          <w:b/>
          <w:bCs/>
          <w:u w:val="single"/>
          <w:lang w:val="hy-AM"/>
        </w:rPr>
        <w:t>ստուգում</w:t>
      </w:r>
      <w:r w:rsidR="00D16381" w:rsidRPr="00D24C97">
        <w:rPr>
          <w:rFonts w:ascii="GHEA Grapalat" w:hAnsi="GHEA Grapalat"/>
          <w:lang w:val="hy-AM"/>
        </w:rPr>
        <w:t>, արդյունքում` 1</w:t>
      </w:r>
      <w:r w:rsidR="0014438C">
        <w:rPr>
          <w:rFonts w:ascii="GHEA Grapalat" w:hAnsi="GHEA Grapalat"/>
          <w:lang w:val="hy-AM"/>
        </w:rPr>
        <w:t xml:space="preserve"> </w:t>
      </w:r>
      <w:bookmarkStart w:id="14" w:name="_Hlk189241209"/>
      <w:r w:rsidR="0014438C">
        <w:rPr>
          <w:rFonts w:ascii="GHEA Grapalat" w:hAnsi="GHEA Grapalat"/>
          <w:lang w:val="hy-AM"/>
        </w:rPr>
        <w:t>իրացման կազմակերպություն</w:t>
      </w:r>
      <w:r w:rsidR="00D16381" w:rsidRPr="00D24C97">
        <w:rPr>
          <w:rFonts w:ascii="GHEA Grapalat" w:hAnsi="GHEA Grapalat"/>
          <w:lang w:val="hy-AM"/>
        </w:rPr>
        <w:t xml:space="preserve">ում </w:t>
      </w:r>
      <w:bookmarkEnd w:id="14"/>
      <w:r w:rsidR="00D16381" w:rsidRPr="00D24C97">
        <w:rPr>
          <w:rFonts w:ascii="GHEA Grapalat" w:hAnsi="GHEA Grapalat"/>
          <w:lang w:val="hy-AM"/>
        </w:rPr>
        <w:t xml:space="preserve">արձանագրվել է ժամկետանց պեստիցիդների իրացում, 5 </w:t>
      </w:r>
      <w:r w:rsidR="003227DF" w:rsidRPr="003227DF">
        <w:rPr>
          <w:rFonts w:ascii="GHEA Grapalat" w:hAnsi="GHEA Grapalat"/>
          <w:lang w:val="hy-AM"/>
        </w:rPr>
        <w:t xml:space="preserve">իրացման կազմակերպությունում </w:t>
      </w:r>
      <w:r w:rsidR="00D16381" w:rsidRPr="00D24C97">
        <w:rPr>
          <w:rFonts w:ascii="GHEA Grapalat" w:hAnsi="GHEA Grapalat"/>
          <w:lang w:val="hy-AM"/>
        </w:rPr>
        <w:t xml:space="preserve">՝ մակնշման խախտումներով պեստիցիդների և ագրոքիմիկատների իրացում, 2 </w:t>
      </w:r>
      <w:r w:rsidR="003227DF" w:rsidRPr="003227DF">
        <w:rPr>
          <w:rFonts w:ascii="GHEA Grapalat" w:hAnsi="GHEA Grapalat"/>
          <w:lang w:val="hy-AM"/>
        </w:rPr>
        <w:t xml:space="preserve">իրացման կազմակերպությունում </w:t>
      </w:r>
      <w:r w:rsidR="00D16381" w:rsidRPr="00D24C97">
        <w:rPr>
          <w:rFonts w:ascii="GHEA Grapalat" w:hAnsi="GHEA Grapalat"/>
          <w:lang w:val="hy-AM"/>
        </w:rPr>
        <w:t xml:space="preserve">արձանագրվել են պեստիցիդների պահպանմանը ներկայացվող պահանջների խախտումներ, 3 </w:t>
      </w:r>
      <w:r w:rsidR="003227DF" w:rsidRPr="003227DF">
        <w:rPr>
          <w:rFonts w:ascii="GHEA Grapalat" w:hAnsi="GHEA Grapalat"/>
          <w:lang w:val="hy-AM"/>
        </w:rPr>
        <w:t xml:space="preserve">իրացման կազմակերպությունում </w:t>
      </w:r>
      <w:r w:rsidR="00D16381" w:rsidRPr="00D24C97">
        <w:rPr>
          <w:rFonts w:ascii="GHEA Grapalat" w:hAnsi="GHEA Grapalat"/>
          <w:lang w:val="hy-AM"/>
        </w:rPr>
        <w:t>խախտումներ չեն հայտնաբերվել, 4 տնտեսավարող</w:t>
      </w:r>
      <w:r w:rsidR="003227DF">
        <w:rPr>
          <w:rFonts w:ascii="GHEA Grapalat" w:hAnsi="GHEA Grapalat"/>
          <w:lang w:val="hy-AM"/>
        </w:rPr>
        <w:t xml:space="preserve"> սուբյեկտ</w:t>
      </w:r>
      <w:r w:rsidR="00D16381" w:rsidRPr="00D24C97">
        <w:rPr>
          <w:rFonts w:ascii="GHEA Grapalat" w:hAnsi="GHEA Grapalat"/>
          <w:lang w:val="hy-AM"/>
        </w:rPr>
        <w:t xml:space="preserve">ի գործունեությունը ժամանակավորապես դադարեցված կամ </w:t>
      </w:r>
      <w:r w:rsidR="003227DF" w:rsidRPr="003227DF">
        <w:rPr>
          <w:rFonts w:ascii="GHEA Grapalat" w:hAnsi="GHEA Grapalat"/>
          <w:lang w:val="hy-AM"/>
        </w:rPr>
        <w:t>իրացման կազմակերպություն</w:t>
      </w:r>
      <w:r w:rsidR="003227DF">
        <w:rPr>
          <w:rFonts w:ascii="GHEA Grapalat" w:hAnsi="GHEA Grapalat"/>
          <w:lang w:val="hy-AM"/>
        </w:rPr>
        <w:t>ը</w:t>
      </w:r>
      <w:r w:rsidR="003227DF" w:rsidRPr="003227DF">
        <w:rPr>
          <w:rFonts w:ascii="GHEA Grapalat" w:hAnsi="GHEA Grapalat"/>
          <w:lang w:val="hy-AM"/>
        </w:rPr>
        <w:t xml:space="preserve"> </w:t>
      </w:r>
      <w:r w:rsidR="00D16381" w:rsidRPr="00D24C97">
        <w:rPr>
          <w:rFonts w:ascii="GHEA Grapalat" w:hAnsi="GHEA Grapalat"/>
          <w:lang w:val="hy-AM"/>
        </w:rPr>
        <w:t xml:space="preserve">փակ է եղել ստուգումն իրականացնելու պահին։ </w:t>
      </w:r>
    </w:p>
    <w:p w:rsidR="00D16381" w:rsidRPr="00D24C97" w:rsidRDefault="00D16381" w:rsidP="0086640D">
      <w:pPr>
        <w:pStyle w:val="NormalWeb"/>
        <w:shd w:val="clear" w:color="auto" w:fill="FFFFFF"/>
        <w:tabs>
          <w:tab w:val="left" w:pos="709"/>
        </w:tabs>
        <w:spacing w:before="0" w:beforeAutospacing="0" w:after="0" w:afterAutospacing="0" w:line="360" w:lineRule="auto"/>
        <w:ind w:firstLine="567"/>
        <w:jc w:val="both"/>
        <w:rPr>
          <w:rFonts w:ascii="GHEA Grapalat" w:hAnsi="GHEA Grapalat"/>
          <w:lang w:val="hy-AM"/>
        </w:rPr>
      </w:pPr>
      <w:r w:rsidRPr="00D24C97">
        <w:rPr>
          <w:rFonts w:ascii="GHEA Grapalat" w:hAnsi="GHEA Grapalat"/>
          <w:b/>
          <w:bCs/>
          <w:u w:val="single"/>
          <w:lang w:val="hy-AM"/>
        </w:rPr>
        <w:t>Դիտարկում</w:t>
      </w:r>
      <w:r w:rsidRPr="00D24C97">
        <w:rPr>
          <w:rFonts w:ascii="GHEA Grapalat" w:hAnsi="GHEA Grapalat"/>
          <w:lang w:val="hy-AM"/>
        </w:rPr>
        <w:t xml:space="preserve"> փաստացի իրականացվել է թվով 147 </w:t>
      </w:r>
      <w:r w:rsidR="002279DA" w:rsidRPr="002279DA">
        <w:rPr>
          <w:rFonts w:ascii="GHEA Grapalat" w:hAnsi="GHEA Grapalat"/>
          <w:lang w:val="hy-AM"/>
        </w:rPr>
        <w:t>իրացման կազմակերպությունում</w:t>
      </w:r>
      <w:r w:rsidRPr="00D24C97">
        <w:rPr>
          <w:rFonts w:ascii="MS Mincho" w:eastAsia="MS Mincho" w:hAnsi="MS Mincho" w:cs="MS Mincho" w:hint="eastAsia"/>
          <w:lang w:val="hy-AM"/>
        </w:rPr>
        <w:t>․</w:t>
      </w:r>
      <w:r w:rsidRPr="00D24C97">
        <w:rPr>
          <w:rFonts w:ascii="GHEA Grapalat" w:hAnsi="GHEA Grapalat"/>
          <w:lang w:val="hy-AM"/>
        </w:rPr>
        <w:t xml:space="preserve"> 2 </w:t>
      </w:r>
      <w:r w:rsidR="002279DA" w:rsidRPr="002279DA">
        <w:rPr>
          <w:rFonts w:ascii="GHEA Grapalat" w:hAnsi="GHEA Grapalat"/>
          <w:lang w:val="hy-AM"/>
        </w:rPr>
        <w:t xml:space="preserve">իրացման կազմակերպությունում </w:t>
      </w:r>
      <w:r w:rsidRPr="00D24C97">
        <w:rPr>
          <w:rFonts w:ascii="GHEA Grapalat" w:hAnsi="GHEA Grapalat"/>
          <w:lang w:val="hy-AM"/>
        </w:rPr>
        <w:t xml:space="preserve">փաստացի գործունեություն իրականացնելիս է եղել այլ իրավաբանական անձ, 3 </w:t>
      </w:r>
      <w:r w:rsidR="002279DA" w:rsidRPr="002279DA">
        <w:rPr>
          <w:rFonts w:ascii="GHEA Grapalat" w:hAnsi="GHEA Grapalat"/>
          <w:lang w:val="hy-AM"/>
        </w:rPr>
        <w:t xml:space="preserve">իրացման կազմակերպությունում </w:t>
      </w:r>
      <w:r w:rsidRPr="00D24C97">
        <w:rPr>
          <w:rFonts w:ascii="GHEA Grapalat" w:hAnsi="GHEA Grapalat"/>
          <w:lang w:val="hy-AM"/>
        </w:rPr>
        <w:t xml:space="preserve">իրականացրել են այլ գործունեություն, 9  </w:t>
      </w:r>
      <w:r w:rsidR="002279DA" w:rsidRPr="002279DA">
        <w:rPr>
          <w:rFonts w:ascii="GHEA Grapalat" w:hAnsi="GHEA Grapalat"/>
          <w:lang w:val="hy-AM"/>
        </w:rPr>
        <w:t xml:space="preserve">իրացման </w:t>
      </w:r>
      <w:r w:rsidR="002279DA" w:rsidRPr="002279DA">
        <w:rPr>
          <w:rFonts w:ascii="GHEA Grapalat" w:hAnsi="GHEA Grapalat"/>
          <w:lang w:val="hy-AM"/>
        </w:rPr>
        <w:lastRenderedPageBreak/>
        <w:t xml:space="preserve">կազմակերպությունում </w:t>
      </w:r>
      <w:r w:rsidRPr="00D24C97">
        <w:rPr>
          <w:rFonts w:ascii="GHEA Grapalat" w:hAnsi="GHEA Grapalat"/>
          <w:lang w:val="hy-AM"/>
        </w:rPr>
        <w:t xml:space="preserve">գործունեությունը դադարեցրած է եղել դիտարկումն իրականացնելու պահին, 1 </w:t>
      </w:r>
      <w:r w:rsidR="002279DA" w:rsidRPr="002279DA">
        <w:rPr>
          <w:rFonts w:ascii="GHEA Grapalat" w:hAnsi="GHEA Grapalat"/>
          <w:lang w:val="hy-AM"/>
        </w:rPr>
        <w:t xml:space="preserve">իրացման կազմակերպություն </w:t>
      </w:r>
      <w:r w:rsidRPr="00D24C97">
        <w:rPr>
          <w:rFonts w:ascii="GHEA Grapalat" w:hAnsi="GHEA Grapalat"/>
          <w:lang w:val="hy-AM"/>
        </w:rPr>
        <w:t>փակ է եղել դիտարկումն իրականացնելու պահին, 2 տնտեսավարող նշված հասցեում գործունեություն չի իրականացրել։</w:t>
      </w:r>
    </w:p>
    <w:p w:rsidR="00D16381" w:rsidRPr="00D24C97" w:rsidRDefault="00D16381" w:rsidP="0086640D">
      <w:pPr>
        <w:pStyle w:val="NormalWeb"/>
        <w:shd w:val="clear" w:color="auto" w:fill="FFFFFF"/>
        <w:tabs>
          <w:tab w:val="left" w:pos="709"/>
        </w:tabs>
        <w:spacing w:before="0" w:beforeAutospacing="0" w:after="0" w:afterAutospacing="0" w:line="360" w:lineRule="auto"/>
        <w:ind w:firstLine="567"/>
        <w:jc w:val="both"/>
        <w:rPr>
          <w:rFonts w:ascii="GHEA Grapalat" w:eastAsia="Microsoft JhengHei" w:hAnsi="GHEA Grapalat" w:cs="Microsoft JhengHei"/>
          <w:lang w:val="hy-AM"/>
        </w:rPr>
      </w:pPr>
      <w:r w:rsidRPr="00D24C97">
        <w:rPr>
          <w:rFonts w:ascii="GHEA Grapalat" w:hAnsi="GHEA Grapalat"/>
          <w:lang w:val="hy-AM"/>
        </w:rPr>
        <w:t>Իրականացված դիտարկումների արդյունքում խախտումներ չեն հայտնաբերվել 87</w:t>
      </w:r>
      <w:r w:rsidRPr="00D24C97">
        <w:rPr>
          <w:rFonts w:ascii="GHEA Grapalat" w:eastAsia="Microsoft JhengHei" w:hAnsi="GHEA Grapalat" w:cs="Microsoft JhengHei"/>
          <w:lang w:val="hy-AM"/>
        </w:rPr>
        <w:t xml:space="preserve"> </w:t>
      </w:r>
      <w:r w:rsidR="00C17E40" w:rsidRPr="00C17E40">
        <w:rPr>
          <w:rFonts w:ascii="GHEA Grapalat" w:eastAsia="Microsoft JhengHei" w:hAnsi="GHEA Grapalat" w:cs="Microsoft JhengHei"/>
          <w:lang w:val="hy-AM"/>
        </w:rPr>
        <w:t>իրացման կազմակերպությունում</w:t>
      </w:r>
      <w:r w:rsidRPr="00D24C97">
        <w:rPr>
          <w:rFonts w:ascii="GHEA Grapalat" w:hAnsi="GHEA Grapalat"/>
          <w:lang w:val="hy-AM"/>
        </w:rPr>
        <w:t xml:space="preserve">, 1 </w:t>
      </w:r>
      <w:r w:rsidR="00C17E40" w:rsidRPr="00C17E40">
        <w:rPr>
          <w:rFonts w:ascii="GHEA Grapalat" w:hAnsi="GHEA Grapalat"/>
          <w:lang w:val="hy-AM"/>
        </w:rPr>
        <w:t xml:space="preserve">իրացման կազմակերպությունում </w:t>
      </w:r>
      <w:r w:rsidRPr="00D24C97">
        <w:rPr>
          <w:rFonts w:ascii="GHEA Grapalat" w:hAnsi="GHEA Grapalat"/>
          <w:lang w:val="hy-AM"/>
        </w:rPr>
        <w:t xml:space="preserve">իրացվել է անորակ պեստիցիդ, 2 </w:t>
      </w:r>
      <w:r w:rsidR="00C17E40" w:rsidRPr="00C17E40">
        <w:rPr>
          <w:rFonts w:ascii="GHEA Grapalat" w:hAnsi="GHEA Grapalat"/>
          <w:lang w:val="hy-AM"/>
        </w:rPr>
        <w:t xml:space="preserve">իրացման կազմակերպությունում </w:t>
      </w:r>
      <w:r w:rsidRPr="00D24C97">
        <w:rPr>
          <w:rFonts w:ascii="GHEA Grapalat" w:hAnsi="GHEA Grapalat"/>
          <w:lang w:val="hy-AM"/>
        </w:rPr>
        <w:t xml:space="preserve">պահպանմանը ներկայացվող պահանջների խախտում է արձանագրվել, 40 </w:t>
      </w:r>
      <w:r w:rsidR="00C17E40" w:rsidRPr="00C17E40">
        <w:rPr>
          <w:rFonts w:ascii="GHEA Grapalat" w:hAnsi="GHEA Grapalat"/>
          <w:lang w:val="hy-AM"/>
        </w:rPr>
        <w:t>իրացման կազմակերպությունում</w:t>
      </w:r>
      <w:r w:rsidRPr="00D24C97">
        <w:rPr>
          <w:rFonts w:ascii="GHEA Grapalat" w:hAnsi="GHEA Grapalat"/>
          <w:lang w:val="hy-AM"/>
        </w:rPr>
        <w:t xml:space="preserve"> իրացրել են մակնշման խախտումներով ապրանքներ:</w:t>
      </w:r>
    </w:p>
    <w:p w:rsidR="00917479" w:rsidRPr="00D24C97" w:rsidRDefault="00D16381" w:rsidP="0086640D">
      <w:pPr>
        <w:pStyle w:val="NormalWeb"/>
        <w:shd w:val="clear" w:color="auto" w:fill="FFFFFF"/>
        <w:tabs>
          <w:tab w:val="left" w:pos="709"/>
        </w:tabs>
        <w:spacing w:before="0" w:beforeAutospacing="0" w:after="0" w:afterAutospacing="0" w:line="360" w:lineRule="auto"/>
        <w:ind w:firstLine="567"/>
        <w:jc w:val="both"/>
        <w:rPr>
          <w:rFonts w:ascii="GHEA Grapalat" w:hAnsi="GHEA Grapalat"/>
          <w:lang w:val="hy-AM"/>
        </w:rPr>
      </w:pPr>
      <w:r w:rsidRPr="00D24C97">
        <w:rPr>
          <w:rFonts w:ascii="GHEA Grapalat" w:hAnsi="GHEA Grapalat"/>
          <w:lang w:val="hy-AM"/>
        </w:rPr>
        <w:t xml:space="preserve">Այն </w:t>
      </w:r>
      <w:r w:rsidR="000D2984" w:rsidRPr="000D2984">
        <w:rPr>
          <w:rFonts w:ascii="GHEA Grapalat" w:hAnsi="GHEA Grapalat"/>
          <w:lang w:val="hy-AM"/>
        </w:rPr>
        <w:t>իրացման կազմակերպություն</w:t>
      </w:r>
      <w:r w:rsidR="000D2984">
        <w:rPr>
          <w:rFonts w:ascii="GHEA Grapalat" w:hAnsi="GHEA Grapalat"/>
          <w:lang w:val="hy-AM"/>
        </w:rPr>
        <w:t>ներում</w:t>
      </w:r>
      <w:r w:rsidRPr="00D24C97">
        <w:rPr>
          <w:rFonts w:ascii="GHEA Grapalat" w:hAnsi="GHEA Grapalat"/>
          <w:lang w:val="hy-AM"/>
        </w:rPr>
        <w:t>, որտեղ հայտնաբերվել են խախտումներ, տրվել են կարգադրագրեր՝ խախտումները վերացնելու վերաբերյալ, անհրաժեշտության դեպքում՝ հանձնարարականներ, իսկ ժամկետանց և անորակ պեստիցիդները, կապված դրանց ոչնչացման անհնարինությամբ, ի պահ են տրվել տնտեսավարողների պահեստներում։</w:t>
      </w:r>
    </w:p>
    <w:p w:rsidR="00D9604A" w:rsidRPr="00D24C97" w:rsidRDefault="00D9604A" w:rsidP="0086640D">
      <w:pPr>
        <w:pStyle w:val="NormalWeb"/>
        <w:spacing w:before="0" w:beforeAutospacing="0" w:after="0" w:afterAutospacing="0" w:line="360" w:lineRule="auto"/>
        <w:ind w:firstLine="426"/>
        <w:jc w:val="both"/>
        <w:rPr>
          <w:rFonts w:ascii="GHEA Grapalat" w:hAnsi="GHEA Grapalat"/>
          <w:lang w:val="hy-AM"/>
        </w:rPr>
      </w:pPr>
      <w:r w:rsidRPr="00D24C97">
        <w:rPr>
          <w:rFonts w:ascii="GHEA Grapalat" w:hAnsi="GHEA Grapalat"/>
          <w:lang w:val="hy-AM"/>
        </w:rPr>
        <w:t>Բուսասանիտարիայի ոլորտին առնչվող հաշվետու ժամանակահատվածում կատարվել է նաև հետևյալ ընթացիկ աշխատանքները</w:t>
      </w:r>
      <w:r w:rsidR="0068363F" w:rsidRPr="00D24C97">
        <w:rPr>
          <w:rFonts w:ascii="GHEA Grapalat" w:hAnsi="GHEA Grapalat"/>
          <w:lang w:val="hy-AM"/>
        </w:rPr>
        <w:t>՝</w:t>
      </w:r>
    </w:p>
    <w:p w:rsidR="00241F85" w:rsidRPr="00D24C97" w:rsidRDefault="0068363F" w:rsidP="0086640D">
      <w:pPr>
        <w:pStyle w:val="NormalWeb"/>
        <w:numPr>
          <w:ilvl w:val="0"/>
          <w:numId w:val="15"/>
        </w:numPr>
        <w:spacing w:before="0" w:beforeAutospacing="0" w:after="0" w:afterAutospacing="0" w:line="360" w:lineRule="auto"/>
        <w:ind w:left="-142" w:firstLine="284"/>
        <w:jc w:val="both"/>
        <w:rPr>
          <w:rFonts w:ascii="GHEA Grapalat" w:hAnsi="GHEA Grapalat"/>
          <w:lang w:val="hy-AM"/>
        </w:rPr>
      </w:pPr>
      <w:r w:rsidRPr="00D24C97">
        <w:rPr>
          <w:rFonts w:ascii="GHEA Grapalat" w:hAnsi="GHEA Grapalat"/>
          <w:lang w:val="hy-AM"/>
        </w:rPr>
        <w:t>տ</w:t>
      </w:r>
      <w:r w:rsidR="00241F85" w:rsidRPr="00D24C97">
        <w:rPr>
          <w:rFonts w:ascii="GHEA Grapalat" w:hAnsi="GHEA Grapalat"/>
          <w:lang w:val="hy-AM"/>
        </w:rPr>
        <w:t>նտես</w:t>
      </w:r>
      <w:r w:rsidR="00FC1289" w:rsidRPr="00D24C97">
        <w:rPr>
          <w:rFonts w:ascii="GHEA Grapalat" w:hAnsi="GHEA Grapalat"/>
          <w:lang w:val="hy-AM"/>
        </w:rPr>
        <w:t>ա</w:t>
      </w:r>
      <w:r w:rsidR="00241F85" w:rsidRPr="00D24C97">
        <w:rPr>
          <w:rFonts w:ascii="GHEA Grapalat" w:hAnsi="GHEA Grapalat"/>
          <w:lang w:val="hy-AM"/>
        </w:rPr>
        <w:t xml:space="preserve">վարող սուբյեկտներին է տրամադրվել պեստիցիդների </w:t>
      </w:r>
      <w:r w:rsidR="00D16381" w:rsidRPr="00D24C97">
        <w:rPr>
          <w:rFonts w:ascii="GHEA Grapalat" w:hAnsi="GHEA Grapalat"/>
          <w:lang w:val="hy-AM"/>
        </w:rPr>
        <w:t xml:space="preserve">61 </w:t>
      </w:r>
      <w:r w:rsidR="00241F85" w:rsidRPr="00D24C97">
        <w:rPr>
          <w:rFonts w:ascii="GHEA Grapalat" w:hAnsi="GHEA Grapalat"/>
          <w:lang w:val="hy-AM"/>
        </w:rPr>
        <w:t xml:space="preserve">և ագրոքիմիկատների </w:t>
      </w:r>
      <w:r w:rsidR="00D16381" w:rsidRPr="00D24C97">
        <w:rPr>
          <w:rFonts w:ascii="GHEA Grapalat" w:hAnsi="GHEA Grapalat"/>
          <w:lang w:val="hy-AM"/>
        </w:rPr>
        <w:t>112</w:t>
      </w:r>
      <w:r w:rsidR="00241F85" w:rsidRPr="00D24C97">
        <w:rPr>
          <w:rFonts w:ascii="GHEA Grapalat" w:hAnsi="GHEA Grapalat"/>
          <w:lang w:val="hy-AM"/>
        </w:rPr>
        <w:t xml:space="preserve"> ներմուծման եզրակացություն, համապատասխանաբար՝ </w:t>
      </w:r>
      <w:r w:rsidR="00D16381" w:rsidRPr="00D24C97">
        <w:rPr>
          <w:rFonts w:ascii="GHEA Grapalat" w:hAnsi="GHEA Grapalat"/>
          <w:lang w:val="hy-AM"/>
        </w:rPr>
        <w:t>11</w:t>
      </w:r>
      <w:r w:rsidR="00241F85" w:rsidRPr="00D24C97">
        <w:rPr>
          <w:rFonts w:ascii="GHEA Grapalat" w:hAnsi="GHEA Grapalat"/>
          <w:lang w:val="hy-AM"/>
        </w:rPr>
        <w:t xml:space="preserve"> և </w:t>
      </w:r>
      <w:r w:rsidR="00D16381" w:rsidRPr="00D24C97">
        <w:rPr>
          <w:rFonts w:ascii="GHEA Grapalat" w:hAnsi="GHEA Grapalat"/>
          <w:lang w:val="hy-AM"/>
        </w:rPr>
        <w:t>4</w:t>
      </w:r>
      <w:r w:rsidR="00241F85" w:rsidRPr="00D24C97">
        <w:rPr>
          <w:rFonts w:ascii="GHEA Grapalat" w:hAnsi="GHEA Grapalat"/>
          <w:lang w:val="hy-AM"/>
        </w:rPr>
        <w:t xml:space="preserve"> արտահանման եզրակացություն։ Այս գործառույթի իրականացման ժամանակ կիրառվել է նաև ներդրված «Մեկ կանգառ, մեկ պատուհան» համակարգը</w:t>
      </w:r>
      <w:r w:rsidRPr="00D24C97">
        <w:rPr>
          <w:rFonts w:ascii="GHEA Grapalat" w:hAnsi="GHEA Grapalat"/>
          <w:lang w:val="hy-AM"/>
        </w:rPr>
        <w:t>,</w:t>
      </w:r>
    </w:p>
    <w:p w:rsidR="00D16381" w:rsidRPr="00D24C97" w:rsidRDefault="00D16381" w:rsidP="0086640D">
      <w:pPr>
        <w:pStyle w:val="NormalWeb"/>
        <w:numPr>
          <w:ilvl w:val="0"/>
          <w:numId w:val="15"/>
        </w:numPr>
        <w:shd w:val="clear" w:color="auto" w:fill="FFFFFF"/>
        <w:tabs>
          <w:tab w:val="left" w:pos="709"/>
        </w:tabs>
        <w:spacing w:before="0" w:beforeAutospacing="0" w:after="0" w:afterAutospacing="0" w:line="360" w:lineRule="auto"/>
        <w:jc w:val="both"/>
        <w:rPr>
          <w:rFonts w:ascii="GHEA Grapalat" w:hAnsi="GHEA Grapalat"/>
          <w:lang w:val="af-ZA"/>
        </w:rPr>
      </w:pPr>
      <w:r w:rsidRPr="00D24C97">
        <w:rPr>
          <w:rFonts w:ascii="GHEA Grapalat" w:hAnsi="GHEA Grapalat"/>
          <w:lang w:val="hy-AM"/>
        </w:rPr>
        <w:t>Միջազգային</w:t>
      </w:r>
      <w:r w:rsidRPr="00D24C97">
        <w:rPr>
          <w:rFonts w:ascii="GHEA Grapalat" w:hAnsi="GHEA Grapalat"/>
          <w:lang w:val="af-ZA"/>
        </w:rPr>
        <w:t xml:space="preserve"> </w:t>
      </w:r>
      <w:r w:rsidRPr="00D24C97">
        <w:rPr>
          <w:rFonts w:ascii="GHEA Grapalat" w:hAnsi="GHEA Grapalat"/>
          <w:lang w:val="hy-AM"/>
        </w:rPr>
        <w:t>կամ</w:t>
      </w:r>
      <w:r w:rsidRPr="00D24C97">
        <w:rPr>
          <w:rFonts w:ascii="GHEA Grapalat" w:hAnsi="GHEA Grapalat"/>
          <w:lang w:val="af-ZA"/>
        </w:rPr>
        <w:t xml:space="preserve"> </w:t>
      </w:r>
      <w:r w:rsidRPr="00D24C97">
        <w:rPr>
          <w:rFonts w:ascii="GHEA Grapalat" w:hAnsi="GHEA Grapalat"/>
          <w:lang w:val="hy-AM"/>
        </w:rPr>
        <w:t>հանրապետության</w:t>
      </w:r>
      <w:r w:rsidRPr="00D24C97">
        <w:rPr>
          <w:rFonts w:ascii="GHEA Grapalat" w:hAnsi="GHEA Grapalat"/>
          <w:lang w:val="af-ZA"/>
        </w:rPr>
        <w:t xml:space="preserve"> </w:t>
      </w:r>
      <w:r w:rsidRPr="00D24C97">
        <w:rPr>
          <w:rFonts w:ascii="GHEA Grapalat" w:hAnsi="GHEA Grapalat"/>
          <w:lang w:val="hy-AM"/>
        </w:rPr>
        <w:t>պետական</w:t>
      </w:r>
      <w:r w:rsidRPr="00D24C97">
        <w:rPr>
          <w:rFonts w:ascii="GHEA Grapalat" w:hAnsi="GHEA Grapalat"/>
          <w:lang w:val="af-ZA"/>
        </w:rPr>
        <w:t xml:space="preserve"> </w:t>
      </w:r>
      <w:r w:rsidRPr="00D24C97">
        <w:rPr>
          <w:rFonts w:ascii="GHEA Grapalat" w:hAnsi="GHEA Grapalat"/>
          <w:lang w:val="hy-AM"/>
        </w:rPr>
        <w:t>և</w:t>
      </w:r>
      <w:r w:rsidRPr="00D24C97">
        <w:rPr>
          <w:rFonts w:ascii="GHEA Grapalat" w:hAnsi="GHEA Grapalat"/>
          <w:lang w:val="af-ZA"/>
        </w:rPr>
        <w:t xml:space="preserve"> </w:t>
      </w:r>
      <w:r w:rsidRPr="00D24C97">
        <w:rPr>
          <w:rFonts w:ascii="GHEA Grapalat" w:hAnsi="GHEA Grapalat"/>
          <w:lang w:val="hy-AM"/>
        </w:rPr>
        <w:t>մասնավոր</w:t>
      </w:r>
      <w:r w:rsidRPr="00D24C97">
        <w:rPr>
          <w:rFonts w:ascii="GHEA Grapalat" w:hAnsi="GHEA Grapalat"/>
          <w:lang w:val="af-ZA"/>
        </w:rPr>
        <w:t xml:space="preserve"> </w:t>
      </w:r>
      <w:r w:rsidRPr="00D24C97">
        <w:rPr>
          <w:rFonts w:ascii="GHEA Grapalat" w:hAnsi="GHEA Grapalat"/>
          <w:lang w:val="hy-AM"/>
        </w:rPr>
        <w:t>կազմակերպությունների</w:t>
      </w:r>
      <w:r w:rsidRPr="00D24C97">
        <w:rPr>
          <w:rFonts w:ascii="GHEA Grapalat" w:hAnsi="GHEA Grapalat"/>
          <w:lang w:val="af-ZA"/>
        </w:rPr>
        <w:t xml:space="preserve"> </w:t>
      </w:r>
      <w:r w:rsidRPr="00D24C97">
        <w:rPr>
          <w:rFonts w:ascii="GHEA Grapalat" w:hAnsi="GHEA Grapalat"/>
          <w:lang w:val="hy-AM"/>
        </w:rPr>
        <w:t>կողմից</w:t>
      </w:r>
      <w:r w:rsidRPr="00D24C97">
        <w:rPr>
          <w:rFonts w:ascii="GHEA Grapalat" w:hAnsi="GHEA Grapalat"/>
          <w:lang w:val="af-ZA"/>
        </w:rPr>
        <w:t xml:space="preserve"> </w:t>
      </w:r>
      <w:r w:rsidRPr="00D24C97">
        <w:rPr>
          <w:rFonts w:ascii="GHEA Grapalat" w:hAnsi="GHEA Grapalat"/>
          <w:lang w:val="hy-AM"/>
        </w:rPr>
        <w:t>Տեսչական</w:t>
      </w:r>
      <w:r w:rsidRPr="00D24C97">
        <w:rPr>
          <w:rFonts w:ascii="GHEA Grapalat" w:hAnsi="GHEA Grapalat"/>
          <w:lang w:val="af-ZA"/>
        </w:rPr>
        <w:t xml:space="preserve"> </w:t>
      </w:r>
      <w:r w:rsidRPr="00D24C97">
        <w:rPr>
          <w:rFonts w:ascii="GHEA Grapalat" w:hAnsi="GHEA Grapalat"/>
          <w:lang w:val="hy-AM"/>
        </w:rPr>
        <w:t>մարմնին</w:t>
      </w:r>
      <w:r w:rsidRPr="00D24C97">
        <w:rPr>
          <w:rFonts w:ascii="GHEA Grapalat" w:hAnsi="GHEA Grapalat"/>
          <w:lang w:val="af-ZA"/>
        </w:rPr>
        <w:t xml:space="preserve"> </w:t>
      </w:r>
      <w:r w:rsidRPr="00D24C97">
        <w:rPr>
          <w:rFonts w:ascii="GHEA Grapalat" w:hAnsi="GHEA Grapalat"/>
          <w:lang w:val="hy-AM"/>
        </w:rPr>
        <w:t>կատարված</w:t>
      </w:r>
      <w:r w:rsidRPr="00D24C97">
        <w:rPr>
          <w:rFonts w:ascii="GHEA Grapalat" w:hAnsi="GHEA Grapalat"/>
          <w:lang w:val="af-ZA"/>
        </w:rPr>
        <w:t xml:space="preserve"> </w:t>
      </w:r>
      <w:r w:rsidRPr="00D24C97">
        <w:rPr>
          <w:rFonts w:ascii="GHEA Grapalat" w:hAnsi="GHEA Grapalat"/>
          <w:lang w:val="hy-AM"/>
        </w:rPr>
        <w:t>հարցումների</w:t>
      </w:r>
      <w:r w:rsidRPr="00D24C97">
        <w:rPr>
          <w:rFonts w:ascii="GHEA Grapalat" w:hAnsi="GHEA Grapalat"/>
          <w:lang w:val="af-ZA"/>
        </w:rPr>
        <w:t xml:space="preserve"> </w:t>
      </w:r>
      <w:r w:rsidRPr="00D24C97">
        <w:rPr>
          <w:rFonts w:ascii="GHEA Grapalat" w:hAnsi="GHEA Grapalat"/>
          <w:lang w:val="hy-AM"/>
        </w:rPr>
        <w:t>պատասխանների</w:t>
      </w:r>
      <w:r w:rsidRPr="00D24C97">
        <w:rPr>
          <w:rFonts w:ascii="GHEA Grapalat" w:hAnsi="GHEA Grapalat"/>
          <w:lang w:val="af-ZA"/>
        </w:rPr>
        <w:t xml:space="preserve"> </w:t>
      </w:r>
      <w:r w:rsidRPr="00D24C97">
        <w:rPr>
          <w:rFonts w:ascii="GHEA Grapalat" w:hAnsi="GHEA Grapalat"/>
          <w:lang w:val="hy-AM"/>
        </w:rPr>
        <w:t>տրամադրում</w:t>
      </w:r>
      <w:r w:rsidRPr="00D24C97">
        <w:rPr>
          <w:rFonts w:ascii="GHEA Grapalat" w:hAnsi="GHEA Grapalat"/>
          <w:lang w:val="af-ZA"/>
        </w:rPr>
        <w:t xml:space="preserve">, </w:t>
      </w:r>
      <w:r w:rsidR="00FC1289" w:rsidRPr="00D24C97">
        <w:rPr>
          <w:rFonts w:ascii="GHEA Grapalat" w:hAnsi="GHEA Grapalat" w:cs="Sylfaen"/>
          <w:lang w:val="hy-AM"/>
        </w:rPr>
        <w:t>Հայաստանի Հանրապետության</w:t>
      </w:r>
      <w:r w:rsidRPr="00D24C97">
        <w:rPr>
          <w:rFonts w:ascii="GHEA Grapalat" w:hAnsi="GHEA Grapalat"/>
          <w:lang w:val="af-ZA"/>
        </w:rPr>
        <w:t xml:space="preserve"> </w:t>
      </w:r>
      <w:r w:rsidRPr="00D24C97">
        <w:rPr>
          <w:rFonts w:ascii="GHEA Grapalat" w:hAnsi="GHEA Grapalat"/>
          <w:lang w:val="hy-AM"/>
        </w:rPr>
        <w:t>տարածք</w:t>
      </w:r>
      <w:r w:rsidRPr="00D24C97">
        <w:rPr>
          <w:rFonts w:ascii="GHEA Grapalat" w:hAnsi="GHEA Grapalat"/>
          <w:lang w:val="af-ZA"/>
        </w:rPr>
        <w:t xml:space="preserve"> </w:t>
      </w:r>
      <w:r w:rsidRPr="00D24C97">
        <w:rPr>
          <w:rFonts w:ascii="GHEA Grapalat" w:hAnsi="GHEA Grapalat"/>
          <w:lang w:val="hy-AM"/>
        </w:rPr>
        <w:t>բուսական</w:t>
      </w:r>
      <w:r w:rsidRPr="00D24C97">
        <w:rPr>
          <w:rFonts w:ascii="GHEA Grapalat" w:hAnsi="GHEA Grapalat"/>
          <w:lang w:val="af-ZA"/>
        </w:rPr>
        <w:t xml:space="preserve"> </w:t>
      </w:r>
      <w:r w:rsidRPr="00D24C97">
        <w:rPr>
          <w:rFonts w:ascii="GHEA Grapalat" w:hAnsi="GHEA Grapalat"/>
          <w:lang w:val="hy-AM"/>
        </w:rPr>
        <w:t>ծագման</w:t>
      </w:r>
      <w:r w:rsidRPr="00D24C97">
        <w:rPr>
          <w:rFonts w:ascii="GHEA Grapalat" w:hAnsi="GHEA Grapalat"/>
          <w:lang w:val="af-ZA"/>
        </w:rPr>
        <w:t xml:space="preserve"> </w:t>
      </w:r>
      <w:r w:rsidRPr="00D24C97">
        <w:rPr>
          <w:rFonts w:ascii="GHEA Grapalat" w:hAnsi="GHEA Grapalat"/>
          <w:lang w:val="hy-AM"/>
        </w:rPr>
        <w:t>ապրանքների</w:t>
      </w:r>
      <w:r w:rsidRPr="00D24C97">
        <w:rPr>
          <w:rFonts w:ascii="GHEA Grapalat" w:hAnsi="GHEA Grapalat"/>
          <w:lang w:val="af-ZA"/>
        </w:rPr>
        <w:t xml:space="preserve"> </w:t>
      </w:r>
      <w:r w:rsidRPr="00D24C97">
        <w:rPr>
          <w:rFonts w:ascii="GHEA Grapalat" w:hAnsi="GHEA Grapalat"/>
          <w:lang w:val="hy-AM"/>
        </w:rPr>
        <w:t>ներմուծմանը</w:t>
      </w:r>
      <w:r w:rsidRPr="00D24C97">
        <w:rPr>
          <w:rFonts w:ascii="GHEA Grapalat" w:hAnsi="GHEA Grapalat"/>
          <w:lang w:val="af-ZA"/>
        </w:rPr>
        <w:t xml:space="preserve"> </w:t>
      </w:r>
      <w:r w:rsidR="00FC1289" w:rsidRPr="00D24C97">
        <w:rPr>
          <w:rFonts w:ascii="GHEA Grapalat" w:hAnsi="GHEA Grapalat" w:cs="Sylfaen"/>
          <w:lang w:val="hy-AM"/>
        </w:rPr>
        <w:t>Հայաստանի Հանրապետության</w:t>
      </w:r>
      <w:r w:rsidRPr="00D24C97">
        <w:rPr>
          <w:rFonts w:ascii="GHEA Grapalat" w:hAnsi="GHEA Grapalat"/>
          <w:lang w:val="af-ZA"/>
        </w:rPr>
        <w:t xml:space="preserve"> </w:t>
      </w:r>
      <w:r w:rsidRPr="00D24C97">
        <w:rPr>
          <w:rFonts w:ascii="GHEA Grapalat" w:hAnsi="GHEA Grapalat"/>
          <w:lang w:val="hy-AM"/>
        </w:rPr>
        <w:t>օրենսդրությամբ</w:t>
      </w:r>
      <w:r w:rsidRPr="00D24C97">
        <w:rPr>
          <w:rFonts w:ascii="GHEA Grapalat" w:hAnsi="GHEA Grapalat"/>
          <w:lang w:val="af-ZA"/>
        </w:rPr>
        <w:t xml:space="preserve"> </w:t>
      </w:r>
      <w:r w:rsidRPr="00D24C97">
        <w:rPr>
          <w:rFonts w:ascii="GHEA Grapalat" w:hAnsi="GHEA Grapalat"/>
          <w:lang w:val="hy-AM"/>
        </w:rPr>
        <w:t>ներկայացվող</w:t>
      </w:r>
      <w:r w:rsidRPr="00D24C97">
        <w:rPr>
          <w:rFonts w:ascii="GHEA Grapalat" w:hAnsi="GHEA Grapalat"/>
          <w:lang w:val="af-ZA"/>
        </w:rPr>
        <w:t xml:space="preserve"> </w:t>
      </w:r>
      <w:r w:rsidRPr="00D24C97">
        <w:rPr>
          <w:rFonts w:ascii="GHEA Grapalat" w:hAnsi="GHEA Grapalat"/>
          <w:lang w:val="hy-AM"/>
        </w:rPr>
        <w:t>պահանջների</w:t>
      </w:r>
      <w:r w:rsidRPr="00D24C97">
        <w:rPr>
          <w:rFonts w:ascii="GHEA Grapalat" w:hAnsi="GHEA Grapalat"/>
          <w:lang w:val="af-ZA"/>
        </w:rPr>
        <w:t xml:space="preserve"> </w:t>
      </w:r>
      <w:r w:rsidRPr="00D24C97">
        <w:rPr>
          <w:rFonts w:ascii="GHEA Grapalat" w:hAnsi="GHEA Grapalat"/>
          <w:lang w:val="hy-AM"/>
        </w:rPr>
        <w:t>վերաբերյալ</w:t>
      </w:r>
      <w:r w:rsidRPr="00D24C97">
        <w:rPr>
          <w:rFonts w:ascii="GHEA Grapalat" w:hAnsi="GHEA Grapalat"/>
          <w:lang w:val="af-ZA"/>
        </w:rPr>
        <w:t xml:space="preserve"> </w:t>
      </w:r>
      <w:r w:rsidRPr="00D24C97">
        <w:rPr>
          <w:rFonts w:ascii="GHEA Grapalat" w:hAnsi="GHEA Grapalat"/>
          <w:lang w:val="hy-AM"/>
        </w:rPr>
        <w:t>պարզաբանումների</w:t>
      </w:r>
      <w:r w:rsidRPr="00D24C97">
        <w:rPr>
          <w:rFonts w:ascii="GHEA Grapalat" w:hAnsi="GHEA Grapalat"/>
          <w:lang w:val="af-ZA"/>
        </w:rPr>
        <w:t xml:space="preserve"> </w:t>
      </w:r>
      <w:r w:rsidRPr="00D24C97">
        <w:rPr>
          <w:rFonts w:ascii="GHEA Grapalat" w:hAnsi="GHEA Grapalat"/>
          <w:lang w:val="hy-AM"/>
        </w:rPr>
        <w:t>և</w:t>
      </w:r>
      <w:r w:rsidRPr="00D24C97">
        <w:rPr>
          <w:rFonts w:ascii="GHEA Grapalat" w:hAnsi="GHEA Grapalat"/>
          <w:lang w:val="af-ZA"/>
        </w:rPr>
        <w:t xml:space="preserve"> </w:t>
      </w:r>
      <w:r w:rsidRPr="00D24C97">
        <w:rPr>
          <w:rFonts w:ascii="GHEA Grapalat" w:hAnsi="GHEA Grapalat"/>
          <w:lang w:val="hy-AM"/>
        </w:rPr>
        <w:t>տեղեկատվության</w:t>
      </w:r>
      <w:r w:rsidRPr="00D24C97">
        <w:rPr>
          <w:rFonts w:ascii="GHEA Grapalat" w:hAnsi="GHEA Grapalat"/>
          <w:lang w:val="af-ZA"/>
        </w:rPr>
        <w:t xml:space="preserve"> </w:t>
      </w:r>
      <w:r w:rsidRPr="00D24C97">
        <w:rPr>
          <w:rFonts w:ascii="GHEA Grapalat" w:hAnsi="GHEA Grapalat"/>
          <w:lang w:val="hy-AM"/>
        </w:rPr>
        <w:t>տրամադրում</w:t>
      </w:r>
      <w:r w:rsidRPr="00D24C97">
        <w:rPr>
          <w:rFonts w:ascii="GHEA Grapalat" w:hAnsi="GHEA Grapalat"/>
          <w:lang w:val="af-ZA"/>
        </w:rPr>
        <w:t xml:space="preserve">, </w:t>
      </w:r>
      <w:r w:rsidRPr="00D24C97">
        <w:rPr>
          <w:rFonts w:ascii="GHEA Grapalat" w:hAnsi="GHEA Grapalat"/>
          <w:lang w:val="hy-AM"/>
        </w:rPr>
        <w:t>խնդրահարույց</w:t>
      </w:r>
      <w:r w:rsidRPr="00D24C97">
        <w:rPr>
          <w:rFonts w:ascii="GHEA Grapalat" w:hAnsi="GHEA Grapalat"/>
          <w:lang w:val="af-ZA"/>
        </w:rPr>
        <w:t xml:space="preserve"> </w:t>
      </w:r>
      <w:r w:rsidRPr="00D24C97">
        <w:rPr>
          <w:rFonts w:ascii="GHEA Grapalat" w:hAnsi="GHEA Grapalat"/>
          <w:lang w:val="hy-AM"/>
        </w:rPr>
        <w:t>հարցերի</w:t>
      </w:r>
      <w:r w:rsidRPr="00D24C97">
        <w:rPr>
          <w:rFonts w:ascii="GHEA Grapalat" w:hAnsi="GHEA Grapalat"/>
          <w:lang w:val="af-ZA"/>
        </w:rPr>
        <w:t xml:space="preserve"> </w:t>
      </w:r>
      <w:r w:rsidRPr="00D24C97">
        <w:rPr>
          <w:rFonts w:ascii="GHEA Grapalat" w:hAnsi="GHEA Grapalat"/>
          <w:lang w:val="hy-AM"/>
        </w:rPr>
        <w:t>ուսումնասիրություն</w:t>
      </w:r>
      <w:r w:rsidRPr="00D24C97">
        <w:rPr>
          <w:rFonts w:ascii="GHEA Grapalat" w:hAnsi="GHEA Grapalat"/>
          <w:lang w:val="af-ZA"/>
        </w:rPr>
        <w:t xml:space="preserve"> </w:t>
      </w:r>
      <w:r w:rsidRPr="00D24C97">
        <w:rPr>
          <w:rFonts w:ascii="GHEA Grapalat" w:hAnsi="GHEA Grapalat"/>
          <w:lang w:val="hy-AM"/>
        </w:rPr>
        <w:t>և</w:t>
      </w:r>
      <w:r w:rsidRPr="00D24C97">
        <w:rPr>
          <w:rFonts w:ascii="GHEA Grapalat" w:hAnsi="GHEA Grapalat"/>
          <w:lang w:val="af-ZA"/>
        </w:rPr>
        <w:t xml:space="preserve"> </w:t>
      </w:r>
      <w:r w:rsidRPr="00D24C97">
        <w:rPr>
          <w:rFonts w:ascii="GHEA Grapalat" w:hAnsi="GHEA Grapalat"/>
          <w:lang w:val="hy-AM"/>
        </w:rPr>
        <w:t>օրենսդրության</w:t>
      </w:r>
      <w:r w:rsidRPr="00D24C97">
        <w:rPr>
          <w:rFonts w:ascii="GHEA Grapalat" w:hAnsi="GHEA Grapalat"/>
          <w:lang w:val="af-ZA"/>
        </w:rPr>
        <w:t xml:space="preserve"> </w:t>
      </w:r>
      <w:r w:rsidRPr="00D24C97">
        <w:rPr>
          <w:rFonts w:ascii="GHEA Grapalat" w:hAnsi="GHEA Grapalat"/>
          <w:lang w:val="hy-AM"/>
        </w:rPr>
        <w:t>շրջանակներում</w:t>
      </w:r>
      <w:r w:rsidRPr="00D24C97">
        <w:rPr>
          <w:rFonts w:ascii="GHEA Grapalat" w:hAnsi="GHEA Grapalat"/>
          <w:lang w:val="af-ZA"/>
        </w:rPr>
        <w:t xml:space="preserve"> </w:t>
      </w:r>
      <w:r w:rsidRPr="00D24C97">
        <w:rPr>
          <w:rFonts w:ascii="GHEA Grapalat" w:hAnsi="GHEA Grapalat"/>
          <w:lang w:val="hy-AM"/>
        </w:rPr>
        <w:t>դրանց</w:t>
      </w:r>
      <w:r w:rsidRPr="00D24C97">
        <w:rPr>
          <w:rFonts w:ascii="GHEA Grapalat" w:hAnsi="GHEA Grapalat"/>
          <w:lang w:val="af-ZA"/>
        </w:rPr>
        <w:t xml:space="preserve"> </w:t>
      </w:r>
      <w:r w:rsidRPr="00D24C97">
        <w:rPr>
          <w:rFonts w:ascii="GHEA Grapalat" w:hAnsi="GHEA Grapalat"/>
          <w:lang w:val="hy-AM"/>
        </w:rPr>
        <w:t>լուծմանն</w:t>
      </w:r>
      <w:r w:rsidRPr="00D24C97">
        <w:rPr>
          <w:rFonts w:ascii="GHEA Grapalat" w:hAnsi="GHEA Grapalat"/>
          <w:lang w:val="af-ZA"/>
        </w:rPr>
        <w:t xml:space="preserve"> </w:t>
      </w:r>
      <w:r w:rsidRPr="00D24C97">
        <w:rPr>
          <w:rFonts w:ascii="GHEA Grapalat" w:hAnsi="GHEA Grapalat"/>
          <w:lang w:val="hy-AM"/>
        </w:rPr>
        <w:t>ուղղված</w:t>
      </w:r>
      <w:r w:rsidRPr="00D24C97">
        <w:rPr>
          <w:rFonts w:ascii="GHEA Grapalat" w:hAnsi="GHEA Grapalat"/>
          <w:lang w:val="af-ZA"/>
        </w:rPr>
        <w:t xml:space="preserve"> </w:t>
      </w:r>
      <w:r w:rsidRPr="00D24C97">
        <w:rPr>
          <w:rFonts w:ascii="GHEA Grapalat" w:hAnsi="GHEA Grapalat"/>
          <w:lang w:val="hy-AM"/>
        </w:rPr>
        <w:t>առաջարկների</w:t>
      </w:r>
      <w:r w:rsidRPr="00D24C97">
        <w:rPr>
          <w:rFonts w:ascii="GHEA Grapalat" w:hAnsi="GHEA Grapalat"/>
          <w:lang w:val="af-ZA"/>
        </w:rPr>
        <w:t xml:space="preserve"> </w:t>
      </w:r>
      <w:r w:rsidRPr="00D24C97">
        <w:rPr>
          <w:rFonts w:ascii="GHEA Grapalat" w:hAnsi="GHEA Grapalat"/>
          <w:lang w:val="hy-AM"/>
        </w:rPr>
        <w:t>ներկայացում</w:t>
      </w:r>
      <w:r w:rsidRPr="00D24C97">
        <w:rPr>
          <w:rFonts w:ascii="GHEA Grapalat" w:hAnsi="GHEA Grapalat"/>
          <w:lang w:val="af-ZA"/>
        </w:rPr>
        <w:t>:</w:t>
      </w:r>
    </w:p>
    <w:p w:rsidR="00D16381" w:rsidRPr="00D24C97" w:rsidRDefault="00D16381" w:rsidP="0086640D">
      <w:pPr>
        <w:pStyle w:val="NormalWeb"/>
        <w:numPr>
          <w:ilvl w:val="0"/>
          <w:numId w:val="15"/>
        </w:numPr>
        <w:shd w:val="clear" w:color="auto" w:fill="FFFFFF"/>
        <w:tabs>
          <w:tab w:val="left" w:pos="709"/>
        </w:tabs>
        <w:spacing w:before="0" w:beforeAutospacing="0" w:after="0" w:afterAutospacing="0" w:line="360" w:lineRule="auto"/>
        <w:jc w:val="both"/>
        <w:rPr>
          <w:rFonts w:ascii="GHEA Grapalat" w:hAnsi="GHEA Grapalat"/>
          <w:lang w:val="hy-AM"/>
        </w:rPr>
      </w:pPr>
      <w:r w:rsidRPr="00D24C97">
        <w:rPr>
          <w:rFonts w:ascii="GHEA Grapalat" w:hAnsi="GHEA Grapalat"/>
          <w:lang w:val="hy-AM"/>
        </w:rPr>
        <w:lastRenderedPageBreak/>
        <w:t>Ֆ</w:t>
      </w:r>
      <w:r w:rsidRPr="00D24C97">
        <w:rPr>
          <w:rFonts w:ascii="GHEA Grapalat" w:hAnsi="GHEA Grapalat"/>
          <w:lang w:val="ru-RU"/>
        </w:rPr>
        <w:t>իզիկական</w:t>
      </w:r>
      <w:r w:rsidRPr="00D24C97">
        <w:rPr>
          <w:rFonts w:ascii="GHEA Grapalat" w:hAnsi="GHEA Grapalat"/>
          <w:lang w:val="af-ZA"/>
        </w:rPr>
        <w:t xml:space="preserve"> </w:t>
      </w:r>
      <w:r w:rsidRPr="00D24C97">
        <w:rPr>
          <w:rFonts w:ascii="GHEA Grapalat" w:hAnsi="GHEA Grapalat"/>
          <w:lang w:val="ru-RU"/>
        </w:rPr>
        <w:t>և</w:t>
      </w:r>
      <w:r w:rsidRPr="00D24C97">
        <w:rPr>
          <w:rFonts w:ascii="GHEA Grapalat" w:hAnsi="GHEA Grapalat"/>
          <w:lang w:val="af-ZA"/>
        </w:rPr>
        <w:t xml:space="preserve"> </w:t>
      </w:r>
      <w:r w:rsidRPr="00D24C97">
        <w:rPr>
          <w:rFonts w:ascii="GHEA Grapalat" w:hAnsi="GHEA Grapalat"/>
          <w:lang w:val="ru-RU"/>
        </w:rPr>
        <w:t>իրավաբանական</w:t>
      </w:r>
      <w:r w:rsidRPr="00D24C97">
        <w:rPr>
          <w:rFonts w:ascii="GHEA Grapalat" w:hAnsi="GHEA Grapalat"/>
          <w:lang w:val="af-ZA"/>
        </w:rPr>
        <w:t xml:space="preserve"> </w:t>
      </w:r>
      <w:r w:rsidRPr="00D24C97">
        <w:rPr>
          <w:rFonts w:ascii="GHEA Grapalat" w:hAnsi="GHEA Grapalat"/>
          <w:lang w:val="ru-RU"/>
        </w:rPr>
        <w:t>անձանց</w:t>
      </w:r>
      <w:r w:rsidRPr="00D24C97">
        <w:rPr>
          <w:rFonts w:ascii="GHEA Grapalat" w:hAnsi="GHEA Grapalat"/>
          <w:lang w:val="af-ZA"/>
        </w:rPr>
        <w:t xml:space="preserve"> </w:t>
      </w:r>
      <w:r w:rsidRPr="00D24C97">
        <w:rPr>
          <w:rFonts w:ascii="GHEA Grapalat" w:hAnsi="GHEA Grapalat"/>
          <w:lang w:val="ru-RU"/>
        </w:rPr>
        <w:t>կողմից</w:t>
      </w:r>
      <w:r w:rsidRPr="00D24C97">
        <w:rPr>
          <w:rFonts w:ascii="GHEA Grapalat" w:hAnsi="GHEA Grapalat"/>
          <w:lang w:val="af-ZA"/>
        </w:rPr>
        <w:t xml:space="preserve"> </w:t>
      </w:r>
      <w:r w:rsidRPr="00D24C97">
        <w:rPr>
          <w:rFonts w:ascii="GHEA Grapalat" w:hAnsi="GHEA Grapalat"/>
          <w:lang w:val="ru-RU"/>
        </w:rPr>
        <w:t>ստացված</w:t>
      </w:r>
      <w:r w:rsidRPr="00D24C97">
        <w:rPr>
          <w:rFonts w:ascii="GHEA Grapalat" w:hAnsi="GHEA Grapalat"/>
          <w:lang w:val="af-ZA"/>
        </w:rPr>
        <w:t xml:space="preserve"> </w:t>
      </w:r>
      <w:r w:rsidRPr="00D24C97">
        <w:rPr>
          <w:rFonts w:ascii="GHEA Grapalat" w:hAnsi="GHEA Grapalat"/>
          <w:lang w:val="ru-RU"/>
        </w:rPr>
        <w:t>բուսասանիտարիայի</w:t>
      </w:r>
      <w:r w:rsidRPr="00D24C97">
        <w:rPr>
          <w:rFonts w:ascii="GHEA Grapalat" w:hAnsi="GHEA Grapalat"/>
          <w:lang w:val="af-ZA"/>
        </w:rPr>
        <w:t xml:space="preserve"> </w:t>
      </w:r>
      <w:r w:rsidRPr="00D24C97">
        <w:rPr>
          <w:rFonts w:ascii="GHEA Grapalat" w:hAnsi="GHEA Grapalat"/>
          <w:lang w:val="ru-RU"/>
        </w:rPr>
        <w:t>բնագավառին</w:t>
      </w:r>
      <w:r w:rsidRPr="00D24C97">
        <w:rPr>
          <w:rFonts w:ascii="GHEA Grapalat" w:hAnsi="GHEA Grapalat"/>
          <w:lang w:val="af-ZA"/>
        </w:rPr>
        <w:t xml:space="preserve"> </w:t>
      </w:r>
      <w:r w:rsidRPr="00D24C97">
        <w:rPr>
          <w:rFonts w:ascii="GHEA Grapalat" w:hAnsi="GHEA Grapalat"/>
          <w:lang w:val="ru-RU"/>
        </w:rPr>
        <w:t>առնչվող</w:t>
      </w:r>
      <w:r w:rsidRPr="00D24C97">
        <w:rPr>
          <w:rFonts w:ascii="GHEA Grapalat" w:hAnsi="GHEA Grapalat"/>
          <w:lang w:val="af-ZA"/>
        </w:rPr>
        <w:t xml:space="preserve"> </w:t>
      </w:r>
      <w:r w:rsidRPr="00D24C97">
        <w:rPr>
          <w:rFonts w:ascii="GHEA Grapalat" w:hAnsi="GHEA Grapalat"/>
          <w:lang w:val="ru-RU"/>
        </w:rPr>
        <w:t>ապրանքների</w:t>
      </w:r>
      <w:r w:rsidRPr="00D24C97">
        <w:rPr>
          <w:rFonts w:ascii="GHEA Grapalat" w:hAnsi="GHEA Grapalat"/>
          <w:lang w:val="af-ZA"/>
        </w:rPr>
        <w:t xml:space="preserve"> </w:t>
      </w:r>
      <w:r w:rsidRPr="00D24C97">
        <w:rPr>
          <w:rFonts w:ascii="GHEA Grapalat" w:hAnsi="GHEA Grapalat"/>
          <w:lang w:val="ru-RU"/>
        </w:rPr>
        <w:t>ներմուծման</w:t>
      </w:r>
      <w:r w:rsidRPr="00D24C97">
        <w:rPr>
          <w:rFonts w:ascii="GHEA Grapalat" w:hAnsi="GHEA Grapalat"/>
          <w:lang w:val="af-ZA"/>
        </w:rPr>
        <w:t xml:space="preserve"> </w:t>
      </w:r>
      <w:r w:rsidRPr="00D24C97">
        <w:rPr>
          <w:rFonts w:ascii="GHEA Grapalat" w:hAnsi="GHEA Grapalat"/>
          <w:lang w:val="ru-RU"/>
        </w:rPr>
        <w:t>հետ</w:t>
      </w:r>
      <w:r w:rsidRPr="00D24C97">
        <w:rPr>
          <w:rFonts w:ascii="GHEA Grapalat" w:hAnsi="GHEA Grapalat"/>
          <w:lang w:val="af-ZA"/>
        </w:rPr>
        <w:t xml:space="preserve"> </w:t>
      </w:r>
      <w:r w:rsidRPr="00D24C97">
        <w:rPr>
          <w:rFonts w:ascii="GHEA Grapalat" w:hAnsi="GHEA Grapalat"/>
          <w:lang w:val="ru-RU"/>
        </w:rPr>
        <w:t>կապված</w:t>
      </w:r>
      <w:r w:rsidRPr="00D24C97">
        <w:rPr>
          <w:rFonts w:ascii="GHEA Grapalat" w:hAnsi="GHEA Grapalat"/>
          <w:lang w:val="af-ZA"/>
        </w:rPr>
        <w:t xml:space="preserve"> </w:t>
      </w:r>
      <w:r w:rsidRPr="00D24C97">
        <w:rPr>
          <w:rFonts w:ascii="GHEA Grapalat" w:hAnsi="GHEA Grapalat"/>
          <w:lang w:val="ru-RU"/>
        </w:rPr>
        <w:t>դիմումների</w:t>
      </w:r>
      <w:r w:rsidRPr="00D24C97">
        <w:rPr>
          <w:rFonts w:ascii="GHEA Grapalat" w:hAnsi="GHEA Grapalat"/>
          <w:lang w:val="af-ZA"/>
        </w:rPr>
        <w:t xml:space="preserve"> </w:t>
      </w:r>
      <w:r w:rsidRPr="00D24C97">
        <w:rPr>
          <w:rFonts w:ascii="GHEA Grapalat" w:hAnsi="GHEA Grapalat"/>
          <w:lang w:val="ru-RU"/>
        </w:rPr>
        <w:t>պատասխան</w:t>
      </w:r>
      <w:r w:rsidRPr="00D24C97">
        <w:rPr>
          <w:rFonts w:ascii="GHEA Grapalat" w:hAnsi="GHEA Grapalat"/>
          <w:lang w:val="af-ZA"/>
        </w:rPr>
        <w:t xml:space="preserve"> </w:t>
      </w:r>
      <w:r w:rsidRPr="00D24C97">
        <w:rPr>
          <w:rFonts w:ascii="GHEA Grapalat" w:hAnsi="GHEA Grapalat"/>
          <w:lang w:val="ru-RU"/>
        </w:rPr>
        <w:t>գրությունների</w:t>
      </w:r>
      <w:r w:rsidRPr="00D24C97">
        <w:rPr>
          <w:rFonts w:ascii="GHEA Grapalat" w:hAnsi="GHEA Grapalat"/>
          <w:lang w:val="af-ZA"/>
        </w:rPr>
        <w:t xml:space="preserve"> </w:t>
      </w:r>
      <w:r w:rsidRPr="00D24C97">
        <w:rPr>
          <w:rFonts w:ascii="GHEA Grapalat" w:hAnsi="GHEA Grapalat"/>
          <w:lang w:val="ru-RU"/>
        </w:rPr>
        <w:t>նախապատրաստման</w:t>
      </w:r>
      <w:r w:rsidRPr="00D24C97">
        <w:rPr>
          <w:rFonts w:ascii="GHEA Grapalat" w:hAnsi="GHEA Grapalat"/>
          <w:lang w:val="af-ZA"/>
        </w:rPr>
        <w:t xml:space="preserve">, </w:t>
      </w:r>
      <w:r w:rsidRPr="00D24C97">
        <w:rPr>
          <w:rFonts w:ascii="GHEA Grapalat" w:hAnsi="GHEA Grapalat"/>
          <w:lang w:val="ru-RU"/>
        </w:rPr>
        <w:t>ինչպես</w:t>
      </w:r>
      <w:r w:rsidRPr="00D24C97">
        <w:rPr>
          <w:rFonts w:ascii="GHEA Grapalat" w:hAnsi="GHEA Grapalat"/>
          <w:lang w:val="af-ZA"/>
        </w:rPr>
        <w:t xml:space="preserve"> </w:t>
      </w:r>
      <w:r w:rsidRPr="00D24C97">
        <w:rPr>
          <w:rFonts w:ascii="GHEA Grapalat" w:hAnsi="GHEA Grapalat"/>
          <w:lang w:val="ru-RU"/>
        </w:rPr>
        <w:t>նաև</w:t>
      </w:r>
      <w:r w:rsidRPr="00D24C97">
        <w:rPr>
          <w:rFonts w:ascii="GHEA Grapalat" w:hAnsi="GHEA Grapalat"/>
          <w:lang w:val="af-ZA"/>
        </w:rPr>
        <w:t xml:space="preserve"> </w:t>
      </w:r>
      <w:r w:rsidRPr="00D24C97">
        <w:rPr>
          <w:rFonts w:ascii="GHEA Grapalat" w:hAnsi="GHEA Grapalat"/>
          <w:lang w:val="ru-RU"/>
        </w:rPr>
        <w:t>այլ</w:t>
      </w:r>
      <w:r w:rsidRPr="00D24C97">
        <w:rPr>
          <w:rFonts w:ascii="GHEA Grapalat" w:hAnsi="GHEA Grapalat"/>
          <w:lang w:val="af-ZA"/>
        </w:rPr>
        <w:t xml:space="preserve"> </w:t>
      </w:r>
      <w:r w:rsidRPr="00D24C97">
        <w:rPr>
          <w:rFonts w:ascii="GHEA Grapalat" w:hAnsi="GHEA Grapalat"/>
          <w:lang w:val="ru-RU"/>
        </w:rPr>
        <w:t>գերատեսչություններից</w:t>
      </w:r>
      <w:r w:rsidRPr="00D24C97">
        <w:rPr>
          <w:rFonts w:ascii="GHEA Grapalat" w:hAnsi="GHEA Grapalat"/>
          <w:lang w:val="af-ZA"/>
        </w:rPr>
        <w:t xml:space="preserve"> </w:t>
      </w:r>
      <w:r w:rsidRPr="00D24C97">
        <w:rPr>
          <w:rFonts w:ascii="GHEA Grapalat" w:hAnsi="GHEA Grapalat"/>
          <w:lang w:val="ru-RU"/>
        </w:rPr>
        <w:t>ստացված</w:t>
      </w:r>
      <w:r w:rsidRPr="00D24C97">
        <w:rPr>
          <w:rFonts w:ascii="GHEA Grapalat" w:hAnsi="GHEA Grapalat"/>
          <w:lang w:val="af-ZA"/>
        </w:rPr>
        <w:t xml:space="preserve"> </w:t>
      </w:r>
      <w:r w:rsidRPr="00D24C97">
        <w:rPr>
          <w:rFonts w:ascii="GHEA Grapalat" w:hAnsi="GHEA Grapalat"/>
          <w:lang w:val="ru-RU"/>
        </w:rPr>
        <w:t>գրությունների</w:t>
      </w:r>
      <w:r w:rsidRPr="00D24C97">
        <w:rPr>
          <w:rFonts w:ascii="GHEA Grapalat" w:hAnsi="GHEA Grapalat"/>
          <w:lang w:val="af-ZA"/>
        </w:rPr>
        <w:t xml:space="preserve"> </w:t>
      </w:r>
      <w:r w:rsidRPr="00D24C97">
        <w:rPr>
          <w:rFonts w:ascii="GHEA Grapalat" w:hAnsi="GHEA Grapalat"/>
          <w:lang w:val="ru-RU"/>
        </w:rPr>
        <w:t>պատասխան</w:t>
      </w:r>
      <w:r w:rsidRPr="00D24C97">
        <w:rPr>
          <w:rFonts w:ascii="GHEA Grapalat" w:hAnsi="GHEA Grapalat"/>
          <w:lang w:val="af-ZA"/>
        </w:rPr>
        <w:t xml:space="preserve"> </w:t>
      </w:r>
      <w:r w:rsidRPr="00D24C97">
        <w:rPr>
          <w:rFonts w:ascii="GHEA Grapalat" w:hAnsi="GHEA Grapalat"/>
          <w:lang w:val="ru-RU"/>
        </w:rPr>
        <w:t>նամակների</w:t>
      </w:r>
      <w:r w:rsidRPr="00D24C97">
        <w:rPr>
          <w:rFonts w:ascii="GHEA Grapalat" w:hAnsi="GHEA Grapalat"/>
          <w:lang w:val="af-ZA"/>
        </w:rPr>
        <w:t xml:space="preserve"> </w:t>
      </w:r>
      <w:r w:rsidRPr="00D24C97">
        <w:rPr>
          <w:rFonts w:ascii="GHEA Grapalat" w:hAnsi="GHEA Grapalat"/>
          <w:lang w:val="ru-RU"/>
        </w:rPr>
        <w:t>և</w:t>
      </w:r>
      <w:r w:rsidRPr="00D24C97">
        <w:rPr>
          <w:rFonts w:ascii="GHEA Grapalat" w:hAnsi="GHEA Grapalat"/>
          <w:lang w:val="af-ZA"/>
        </w:rPr>
        <w:t xml:space="preserve"> </w:t>
      </w:r>
      <w:r w:rsidRPr="00D24C97">
        <w:rPr>
          <w:rFonts w:ascii="GHEA Grapalat" w:hAnsi="GHEA Grapalat"/>
          <w:lang w:val="ru-RU"/>
        </w:rPr>
        <w:t>իրավական</w:t>
      </w:r>
      <w:r w:rsidRPr="00D24C97">
        <w:rPr>
          <w:rFonts w:ascii="GHEA Grapalat" w:hAnsi="GHEA Grapalat"/>
          <w:lang w:val="af-ZA"/>
        </w:rPr>
        <w:t xml:space="preserve"> </w:t>
      </w:r>
      <w:r w:rsidRPr="00D24C97">
        <w:rPr>
          <w:rFonts w:ascii="GHEA Grapalat" w:hAnsi="GHEA Grapalat"/>
          <w:lang w:val="ru-RU"/>
        </w:rPr>
        <w:t>ակտերի</w:t>
      </w:r>
      <w:r w:rsidRPr="00D24C97">
        <w:rPr>
          <w:rFonts w:ascii="GHEA Grapalat" w:hAnsi="GHEA Grapalat"/>
          <w:lang w:val="af-ZA"/>
        </w:rPr>
        <w:t xml:space="preserve"> </w:t>
      </w:r>
      <w:r w:rsidRPr="00D24C97">
        <w:rPr>
          <w:rFonts w:ascii="GHEA Grapalat" w:hAnsi="GHEA Grapalat"/>
          <w:lang w:val="ru-RU"/>
        </w:rPr>
        <w:t>նախագծերի</w:t>
      </w:r>
      <w:r w:rsidRPr="00D24C97">
        <w:rPr>
          <w:rFonts w:ascii="GHEA Grapalat" w:hAnsi="GHEA Grapalat"/>
          <w:lang w:val="af-ZA"/>
        </w:rPr>
        <w:t xml:space="preserve"> </w:t>
      </w:r>
      <w:r w:rsidRPr="00D24C97">
        <w:rPr>
          <w:rFonts w:ascii="GHEA Grapalat" w:hAnsi="GHEA Grapalat"/>
          <w:lang w:val="ru-RU"/>
        </w:rPr>
        <w:t>վերաբերյալ</w:t>
      </w:r>
      <w:r w:rsidRPr="00D24C97">
        <w:rPr>
          <w:rFonts w:ascii="GHEA Grapalat" w:hAnsi="GHEA Grapalat"/>
          <w:lang w:val="af-ZA"/>
        </w:rPr>
        <w:t xml:space="preserve"> </w:t>
      </w:r>
      <w:r w:rsidRPr="00D24C97">
        <w:rPr>
          <w:rFonts w:ascii="GHEA Grapalat" w:hAnsi="GHEA Grapalat"/>
          <w:lang w:val="ru-RU"/>
        </w:rPr>
        <w:t>կարծիքների</w:t>
      </w:r>
      <w:r w:rsidRPr="00D24C97">
        <w:rPr>
          <w:rFonts w:ascii="GHEA Grapalat" w:hAnsi="GHEA Grapalat"/>
          <w:lang w:val="af-ZA"/>
        </w:rPr>
        <w:t xml:space="preserve"> </w:t>
      </w:r>
      <w:r w:rsidRPr="00D24C97">
        <w:rPr>
          <w:rFonts w:ascii="GHEA Grapalat" w:hAnsi="GHEA Grapalat"/>
          <w:lang w:val="ru-RU"/>
        </w:rPr>
        <w:t>կազմման</w:t>
      </w:r>
      <w:r w:rsidRPr="00D24C97">
        <w:rPr>
          <w:rFonts w:ascii="GHEA Grapalat" w:hAnsi="GHEA Grapalat"/>
          <w:lang w:val="af-ZA"/>
        </w:rPr>
        <w:t xml:space="preserve"> </w:t>
      </w:r>
      <w:r w:rsidRPr="00D24C97">
        <w:rPr>
          <w:rFonts w:ascii="GHEA Grapalat" w:hAnsi="GHEA Grapalat"/>
          <w:lang w:val="ru-RU"/>
        </w:rPr>
        <w:t>աշխատանքներ</w:t>
      </w:r>
      <w:r w:rsidRPr="00D24C97">
        <w:rPr>
          <w:rFonts w:ascii="GHEA Grapalat" w:hAnsi="GHEA Grapalat"/>
          <w:lang w:val="hy-AM"/>
        </w:rPr>
        <w:t>։</w:t>
      </w:r>
    </w:p>
    <w:p w:rsidR="00D16381" w:rsidRPr="00D24C97" w:rsidRDefault="00D16381" w:rsidP="0086640D">
      <w:pPr>
        <w:pStyle w:val="NormalWeb"/>
        <w:numPr>
          <w:ilvl w:val="0"/>
          <w:numId w:val="15"/>
        </w:numPr>
        <w:shd w:val="clear" w:color="auto" w:fill="FFFFFF"/>
        <w:tabs>
          <w:tab w:val="left" w:pos="709"/>
        </w:tabs>
        <w:spacing w:before="0" w:beforeAutospacing="0" w:after="0" w:afterAutospacing="0" w:line="360" w:lineRule="auto"/>
        <w:jc w:val="both"/>
        <w:rPr>
          <w:rFonts w:ascii="GHEA Grapalat" w:hAnsi="GHEA Grapalat"/>
          <w:lang w:val="hy-AM"/>
        </w:rPr>
      </w:pPr>
      <w:bookmarkStart w:id="15" w:name="_Hlk78380962"/>
      <w:r w:rsidRPr="00D24C97">
        <w:rPr>
          <w:rFonts w:ascii="GHEA Grapalat" w:hAnsi="GHEA Grapalat"/>
          <w:lang w:val="hy-AM"/>
        </w:rPr>
        <w:t>Բուսասանիտարիայի</w:t>
      </w:r>
      <w:r w:rsidR="004D4F76" w:rsidRPr="00D24C97">
        <w:rPr>
          <w:rFonts w:ascii="GHEA Grapalat" w:hAnsi="GHEA Grapalat"/>
          <w:lang w:val="hy-AM"/>
        </w:rPr>
        <w:t xml:space="preserve"> </w:t>
      </w:r>
      <w:r w:rsidRPr="00D24C97">
        <w:rPr>
          <w:rFonts w:ascii="GHEA Grapalat" w:hAnsi="GHEA Grapalat"/>
          <w:lang w:val="hy-AM"/>
        </w:rPr>
        <w:t>բնագավառին վերաբերվող</w:t>
      </w:r>
      <w:r w:rsidRPr="00D24C97">
        <w:rPr>
          <w:rFonts w:ascii="Calibri" w:hAnsi="Calibri" w:cs="Calibri"/>
          <w:lang w:val="hy-AM"/>
        </w:rPr>
        <w:t> </w:t>
      </w:r>
      <w:r w:rsidRPr="00D24C97">
        <w:rPr>
          <w:rFonts w:ascii="GHEA Grapalat" w:hAnsi="GHEA Grapalat"/>
          <w:lang w:val="hy-AM"/>
        </w:rPr>
        <w:t>ԵԱՏՄ</w:t>
      </w:r>
      <w:r w:rsidRPr="00D24C97">
        <w:rPr>
          <w:rFonts w:ascii="Calibri" w:hAnsi="Calibri" w:cs="Calibri"/>
          <w:lang w:val="hy-AM"/>
        </w:rPr>
        <w:t> </w:t>
      </w:r>
      <w:r w:rsidRPr="00D24C97">
        <w:rPr>
          <w:rFonts w:ascii="GHEA Grapalat" w:hAnsi="GHEA Grapalat"/>
          <w:lang w:val="hy-AM"/>
        </w:rPr>
        <w:t>տեսակոնֆերանսներին վարչության աշխատակիցների մասնակցության և համապատասխան կարծիքների ներկայացման, ինչպես նաև բուսասանիտարիայի ոլորտին առնչվող՝ ԵԱՏ Հանձնաժողովից ստացված բոլոր փաստաթղթերի և նախագծերի ուսումնասիրության և կարծիքների ներկայացման աշխատանքներ:</w:t>
      </w:r>
      <w:bookmarkEnd w:id="15"/>
    </w:p>
    <w:p w:rsidR="00D16381" w:rsidRPr="00D24C97" w:rsidRDefault="00D16381" w:rsidP="0086640D">
      <w:pPr>
        <w:pStyle w:val="NormalWeb"/>
        <w:numPr>
          <w:ilvl w:val="0"/>
          <w:numId w:val="15"/>
        </w:numPr>
        <w:shd w:val="clear" w:color="auto" w:fill="FFFFFF"/>
        <w:tabs>
          <w:tab w:val="left" w:pos="709"/>
        </w:tabs>
        <w:spacing w:before="0" w:beforeAutospacing="0" w:after="0" w:afterAutospacing="0" w:line="360" w:lineRule="auto"/>
        <w:jc w:val="both"/>
        <w:rPr>
          <w:rFonts w:ascii="GHEA Grapalat" w:hAnsi="GHEA Grapalat"/>
          <w:lang w:val="hy-AM"/>
        </w:rPr>
      </w:pPr>
      <w:r w:rsidRPr="00D24C97">
        <w:rPr>
          <w:rFonts w:ascii="GHEA Grapalat" w:hAnsi="GHEA Grapalat"/>
          <w:lang w:val="hy-AM"/>
        </w:rPr>
        <w:t>2023թ</w:t>
      </w:r>
      <w:r w:rsidRPr="00D24C97">
        <w:rPr>
          <w:rFonts w:ascii="MS Mincho" w:eastAsia="MS Mincho" w:hAnsi="MS Mincho" w:cs="MS Mincho" w:hint="eastAsia"/>
          <w:lang w:val="hy-AM"/>
        </w:rPr>
        <w:t>․</w:t>
      </w:r>
      <w:r w:rsidRPr="00D24C97">
        <w:rPr>
          <w:rFonts w:ascii="GHEA Grapalat" w:hAnsi="GHEA Grapalat"/>
          <w:lang w:val="hy-AM"/>
        </w:rPr>
        <w:t xml:space="preserve"> հանրապետության բուսասանիտարական վիճակի մասին տեղեկանքի կազմում և ներկայացում ԱՊՀ բույսերի կարանտինի գծով համակարգման խորհրդին ու ինչպես նաև ԵԱՏ Հանձնաժողով։</w:t>
      </w:r>
    </w:p>
    <w:p w:rsidR="00D16381" w:rsidRPr="00D24C97" w:rsidRDefault="00D16381" w:rsidP="0086640D">
      <w:pPr>
        <w:pStyle w:val="NormalWeb"/>
        <w:numPr>
          <w:ilvl w:val="0"/>
          <w:numId w:val="15"/>
        </w:numPr>
        <w:shd w:val="clear" w:color="auto" w:fill="FFFFFF"/>
        <w:tabs>
          <w:tab w:val="left" w:pos="709"/>
        </w:tabs>
        <w:spacing w:before="0" w:beforeAutospacing="0" w:after="0" w:afterAutospacing="0" w:line="360" w:lineRule="auto"/>
        <w:jc w:val="both"/>
        <w:rPr>
          <w:rFonts w:ascii="GHEA Grapalat" w:hAnsi="GHEA Grapalat"/>
          <w:lang w:val="hy-AM"/>
        </w:rPr>
      </w:pPr>
      <w:r w:rsidRPr="00D24C97">
        <w:rPr>
          <w:rFonts w:ascii="GHEA Grapalat" w:hAnsi="GHEA Grapalat"/>
          <w:lang w:val="hy-AM"/>
        </w:rPr>
        <w:t>Բույսերի կարանտինի միջազգային կոնվենցիայի /IPPC/ հերթական նստաշրջանը, ինչպես նաև Եվրոպայի և Կենտրոնական Ասիայի /EPPO/ տարածաշրջանային աշխատաժողովը Հայաստանում անց կացնելու կազմակերպչական աշխատանքներին աջակցություն, մասնակցություն և իրականացում։</w:t>
      </w:r>
    </w:p>
    <w:p w:rsidR="00D16381" w:rsidRPr="00D24C97" w:rsidRDefault="00D16381" w:rsidP="0086640D">
      <w:pPr>
        <w:pStyle w:val="NormalWeb"/>
        <w:numPr>
          <w:ilvl w:val="0"/>
          <w:numId w:val="15"/>
        </w:numPr>
        <w:shd w:val="clear" w:color="auto" w:fill="FFFFFF"/>
        <w:tabs>
          <w:tab w:val="left" w:pos="709"/>
        </w:tabs>
        <w:spacing w:before="0" w:beforeAutospacing="0" w:after="0" w:afterAutospacing="0" w:line="360" w:lineRule="auto"/>
        <w:jc w:val="both"/>
        <w:rPr>
          <w:rFonts w:ascii="GHEA Grapalat" w:hAnsi="GHEA Grapalat"/>
          <w:lang w:val="hy-AM"/>
        </w:rPr>
      </w:pPr>
      <w:r w:rsidRPr="00D24C97">
        <w:rPr>
          <w:rFonts w:ascii="GHEA Grapalat" w:hAnsi="GHEA Grapalat"/>
          <w:lang w:val="hy-AM"/>
        </w:rPr>
        <w:t xml:space="preserve"> Բուսական ծագման ապրանքների ներմուծմանը միջազգային և ներմուծող երկրի օրենսդրությամբ ներկայացվող պահանջների խախտումների վերաբերյալ թվով 92 ծանուցումների հանգամանքների հետաքննություն և արդյունքների ներկայացում ծանուցող կողմին։</w:t>
      </w:r>
    </w:p>
    <w:p w:rsidR="00D9604A" w:rsidRDefault="00FC1289" w:rsidP="0086640D">
      <w:pPr>
        <w:pStyle w:val="NormalWeb"/>
        <w:numPr>
          <w:ilvl w:val="0"/>
          <w:numId w:val="15"/>
        </w:numPr>
        <w:shd w:val="clear" w:color="auto" w:fill="FFFFFF"/>
        <w:tabs>
          <w:tab w:val="left" w:pos="709"/>
        </w:tabs>
        <w:spacing w:before="0" w:beforeAutospacing="0" w:after="0" w:afterAutospacing="0" w:line="360" w:lineRule="auto"/>
        <w:jc w:val="both"/>
        <w:rPr>
          <w:rFonts w:ascii="GHEA Grapalat" w:hAnsi="GHEA Grapalat"/>
          <w:lang w:val="hy-AM"/>
        </w:rPr>
      </w:pPr>
      <w:r w:rsidRPr="00D24C97">
        <w:rPr>
          <w:rFonts w:ascii="GHEA Grapalat" w:hAnsi="GHEA Grapalat" w:cs="Sylfaen"/>
          <w:lang w:val="hy-AM"/>
        </w:rPr>
        <w:t>Հայաստանի Հանրապետության</w:t>
      </w:r>
      <w:r w:rsidR="00D16381" w:rsidRPr="00D24C97">
        <w:rPr>
          <w:rFonts w:ascii="GHEA Grapalat" w:hAnsi="GHEA Grapalat"/>
          <w:lang w:val="hy-AM"/>
        </w:rPr>
        <w:t xml:space="preserve"> տարածք բուսական ծագման ապրանքների ներմուծմանը օրենսդրությամբ ներկայացվող պահանջների խախտումների վերաբերյալ նախապատրաստում և ներկայացում արտահանող կողմերին, ինչպես նաև IPPC և EPPO քարտուղարություններին թվով 2 երկիր՝ 24 ծանուցումների նախագծեր։</w:t>
      </w:r>
    </w:p>
    <w:p w:rsidR="008A762A" w:rsidRDefault="008A762A" w:rsidP="008A762A">
      <w:pPr>
        <w:pStyle w:val="NormalWeb"/>
        <w:shd w:val="clear" w:color="auto" w:fill="FFFFFF"/>
        <w:tabs>
          <w:tab w:val="left" w:pos="709"/>
        </w:tabs>
        <w:spacing w:before="0" w:beforeAutospacing="0" w:after="0" w:afterAutospacing="0" w:line="360" w:lineRule="auto"/>
        <w:jc w:val="both"/>
        <w:rPr>
          <w:rFonts w:ascii="GHEA Grapalat" w:hAnsi="GHEA Grapalat"/>
          <w:lang w:val="hy-AM"/>
        </w:rPr>
      </w:pPr>
    </w:p>
    <w:p w:rsidR="008A762A" w:rsidRDefault="008A762A" w:rsidP="008A762A">
      <w:pPr>
        <w:pStyle w:val="NormalWeb"/>
        <w:shd w:val="clear" w:color="auto" w:fill="FFFFFF"/>
        <w:tabs>
          <w:tab w:val="left" w:pos="709"/>
        </w:tabs>
        <w:spacing w:before="0" w:beforeAutospacing="0" w:after="0" w:afterAutospacing="0" w:line="360" w:lineRule="auto"/>
        <w:jc w:val="both"/>
        <w:rPr>
          <w:rFonts w:ascii="GHEA Grapalat" w:hAnsi="GHEA Grapalat"/>
          <w:lang w:val="hy-AM"/>
        </w:rPr>
      </w:pPr>
    </w:p>
    <w:p w:rsidR="008A762A" w:rsidRDefault="008A762A" w:rsidP="008A762A">
      <w:pPr>
        <w:pStyle w:val="NormalWeb"/>
        <w:shd w:val="clear" w:color="auto" w:fill="FFFFFF"/>
        <w:tabs>
          <w:tab w:val="left" w:pos="709"/>
        </w:tabs>
        <w:spacing w:before="0" w:beforeAutospacing="0" w:after="0" w:afterAutospacing="0" w:line="360" w:lineRule="auto"/>
        <w:jc w:val="both"/>
        <w:rPr>
          <w:rFonts w:ascii="GHEA Grapalat" w:hAnsi="GHEA Grapalat"/>
          <w:lang w:val="hy-AM"/>
        </w:rPr>
      </w:pPr>
    </w:p>
    <w:p w:rsidR="00896CC9" w:rsidRPr="00D24C97" w:rsidRDefault="00896CC9" w:rsidP="0086640D">
      <w:pPr>
        <w:pStyle w:val="Heading1"/>
        <w:spacing w:before="0" w:beforeAutospacing="0" w:after="0" w:afterAutospacing="0" w:line="360" w:lineRule="auto"/>
        <w:jc w:val="both"/>
        <w:rPr>
          <w:rFonts w:ascii="GHEA Grapalat" w:hAnsi="GHEA Grapalat"/>
          <w:sz w:val="24"/>
          <w:szCs w:val="24"/>
          <w:lang w:val="hy-AM"/>
        </w:rPr>
      </w:pPr>
      <w:bookmarkStart w:id="16" w:name="_Toc189047281"/>
      <w:r w:rsidRPr="00D24C97">
        <w:rPr>
          <w:rFonts w:ascii="GHEA Grapalat" w:hAnsi="GHEA Grapalat"/>
          <w:sz w:val="24"/>
          <w:szCs w:val="24"/>
          <w:lang w:val="hy-AM"/>
        </w:rPr>
        <w:t>ՍԱՀՄԱՆԱՅԻՆ ՊԵՏԱԿԱՆ ՎԵՐԱՀՍԿՈՂՈՒԹՅՈՒՆ</w:t>
      </w:r>
      <w:bookmarkEnd w:id="16"/>
    </w:p>
    <w:p w:rsidR="00896CC9" w:rsidRPr="00D24C97" w:rsidRDefault="00896CC9" w:rsidP="0086640D">
      <w:pPr>
        <w:pStyle w:val="ListParagraph"/>
        <w:numPr>
          <w:ilvl w:val="0"/>
          <w:numId w:val="5"/>
        </w:numPr>
        <w:shd w:val="clear" w:color="auto" w:fill="FFFFFF"/>
        <w:spacing w:after="0" w:line="360" w:lineRule="auto"/>
        <w:jc w:val="both"/>
        <w:rPr>
          <w:b/>
          <w:i/>
          <w:iCs/>
          <w:sz w:val="24"/>
          <w:szCs w:val="24"/>
          <w:lang w:val="hy-AM"/>
        </w:rPr>
      </w:pPr>
      <w:r w:rsidRPr="00D24C97">
        <w:rPr>
          <w:b/>
          <w:i/>
          <w:iCs/>
          <w:sz w:val="24"/>
          <w:szCs w:val="24"/>
          <w:lang w:val="hy-AM"/>
        </w:rPr>
        <w:t>«Սննդամթերքի անվտանգության պետական վերահսկողության մասին» օրենքով սահմանված կարգով պետական վերահսկողության իրականացում սննդի շղթայի բոլոր փուլերում»</w:t>
      </w:r>
    </w:p>
    <w:p w:rsidR="00896CC9" w:rsidRPr="00D24C97" w:rsidRDefault="00896CC9" w:rsidP="0086640D">
      <w:pPr>
        <w:pStyle w:val="NormalWeb"/>
        <w:spacing w:before="0" w:beforeAutospacing="0" w:after="0" w:afterAutospacing="0" w:line="360" w:lineRule="auto"/>
        <w:ind w:firstLine="360"/>
        <w:jc w:val="both"/>
        <w:rPr>
          <w:rFonts w:ascii="GHEA Grapalat" w:hAnsi="GHEA Grapalat"/>
          <w:lang w:val="hy-AM"/>
        </w:rPr>
      </w:pPr>
      <w:r w:rsidRPr="00D24C97">
        <w:rPr>
          <w:rFonts w:ascii="GHEA Grapalat" w:hAnsi="GHEA Grapalat"/>
          <w:lang w:val="hy-AM"/>
        </w:rPr>
        <w:t xml:space="preserve">Սահմանային պետական վերահսկողություն է իրականացվել </w:t>
      </w:r>
      <w:r w:rsidR="00B760A0" w:rsidRPr="00D24C97">
        <w:rPr>
          <w:rFonts w:ascii="GHEA Grapalat" w:eastAsiaTheme="minorHAnsi" w:hAnsi="GHEA Grapalat"/>
          <w:lang w:val="hy-AM"/>
        </w:rPr>
        <w:t>27560</w:t>
      </w:r>
      <w:r w:rsidR="00B760A0" w:rsidRPr="00D24C97">
        <w:rPr>
          <w:rFonts w:ascii="Calibri" w:eastAsiaTheme="minorHAnsi" w:hAnsi="Calibri" w:cs="Calibri"/>
          <w:lang w:val="hy-AM"/>
        </w:rPr>
        <w:t> </w:t>
      </w:r>
      <w:r w:rsidRPr="00D24C97">
        <w:rPr>
          <w:rFonts w:ascii="Calibri" w:eastAsiaTheme="minorHAnsi" w:hAnsi="Calibri" w:cs="Calibri"/>
          <w:lang w:val="hy-AM"/>
        </w:rPr>
        <w:t> </w:t>
      </w:r>
      <w:r w:rsidRPr="00D24C97">
        <w:rPr>
          <w:rFonts w:ascii="GHEA Grapalat" w:eastAsiaTheme="minorHAnsi" w:hAnsi="GHEA Grapalat"/>
          <w:lang w:val="hy-AM"/>
        </w:rPr>
        <w:t xml:space="preserve">հայտով արտահանված և </w:t>
      </w:r>
      <w:r w:rsidR="00B760A0" w:rsidRPr="00D24C97">
        <w:rPr>
          <w:rFonts w:ascii="GHEA Grapalat" w:eastAsiaTheme="minorHAnsi" w:hAnsi="GHEA Grapalat"/>
          <w:lang w:val="hy-AM"/>
        </w:rPr>
        <w:t>25944</w:t>
      </w:r>
      <w:r w:rsidRPr="00D24C97">
        <w:rPr>
          <w:rFonts w:ascii="GHEA Grapalat" w:eastAsiaTheme="minorHAnsi" w:hAnsi="GHEA Grapalat"/>
          <w:lang w:val="hy-AM"/>
        </w:rPr>
        <w:t xml:space="preserve"> հայտով</w:t>
      </w:r>
      <w:r w:rsidRPr="00D24C97">
        <w:rPr>
          <w:rFonts w:ascii="GHEA Grapalat" w:hAnsi="GHEA Grapalat"/>
          <w:lang w:val="hy-AM"/>
        </w:rPr>
        <w:t xml:space="preserve"> ներմուծված բեռների նկատմամբ։</w:t>
      </w:r>
    </w:p>
    <w:p w:rsidR="00896CC9" w:rsidRPr="00D24C97" w:rsidRDefault="00896CC9" w:rsidP="0086640D">
      <w:pPr>
        <w:pStyle w:val="ListParagraph"/>
        <w:numPr>
          <w:ilvl w:val="0"/>
          <w:numId w:val="5"/>
        </w:numPr>
        <w:shd w:val="clear" w:color="auto" w:fill="FFFFFF"/>
        <w:spacing w:after="0" w:line="360" w:lineRule="auto"/>
        <w:jc w:val="both"/>
        <w:rPr>
          <w:i/>
          <w:iCs/>
          <w:sz w:val="24"/>
          <w:szCs w:val="24"/>
          <w:lang w:val="hy-AM"/>
        </w:rPr>
      </w:pPr>
      <w:r w:rsidRPr="00D24C97">
        <w:rPr>
          <w:rFonts w:cs="Sylfaen"/>
          <w:b/>
          <w:i/>
          <w:iCs/>
          <w:sz w:val="24"/>
          <w:szCs w:val="24"/>
          <w:lang w:val="hy-AM"/>
        </w:rPr>
        <w:t>«</w:t>
      </w:r>
      <w:r w:rsidRPr="00D24C97">
        <w:rPr>
          <w:b/>
          <w:i/>
          <w:iCs/>
          <w:sz w:val="24"/>
          <w:szCs w:val="24"/>
          <w:lang w:val="hy-AM"/>
        </w:rPr>
        <w:t>Հայաստանի Հանրապետության Եվրասիական տնտեսական միությանն անդամակցումից բխող աշխատանքների իրականացում</w:t>
      </w:r>
      <w:r w:rsidRPr="00D24C97">
        <w:rPr>
          <w:rFonts w:cs="Sylfaen"/>
          <w:b/>
          <w:i/>
          <w:iCs/>
          <w:sz w:val="24"/>
          <w:szCs w:val="24"/>
          <w:lang w:val="hy-AM"/>
        </w:rPr>
        <w:t>»</w:t>
      </w:r>
    </w:p>
    <w:p w:rsidR="00896CC9" w:rsidRPr="00D24C97" w:rsidRDefault="00896CC9" w:rsidP="0086640D">
      <w:pPr>
        <w:pStyle w:val="NormalWeb"/>
        <w:spacing w:before="0" w:beforeAutospacing="0" w:after="0" w:afterAutospacing="0" w:line="360" w:lineRule="auto"/>
        <w:ind w:firstLine="360"/>
        <w:jc w:val="both"/>
        <w:rPr>
          <w:rFonts w:ascii="GHEA Grapalat" w:hAnsi="GHEA Grapalat"/>
          <w:lang w:val="hy-AM"/>
        </w:rPr>
      </w:pPr>
      <w:r w:rsidRPr="00D24C97">
        <w:rPr>
          <w:rFonts w:ascii="GHEA Grapalat" w:hAnsi="GHEA Grapalat"/>
          <w:lang w:val="hy-AM"/>
        </w:rPr>
        <w:t xml:space="preserve">Համապատասխան մասնագետները ուսումնասիրել և պատասխանել են Եվրասիական տնտեսական հանձնաժողովից ստացված՝ սահմանային պետական վերահսկողությանն առնչվող գրությունների, մասնակցել տեսակոնֆերանսների։ </w:t>
      </w:r>
      <w:r w:rsidR="00B760A0" w:rsidRPr="00D24C97">
        <w:rPr>
          <w:rFonts w:ascii="GHEA Grapalat" w:hAnsi="GHEA Grapalat"/>
          <w:lang w:val="hy-AM"/>
        </w:rPr>
        <w:t>Բելառուսի Հանրապետության բուսասանիտարիայի բնագավառի լիազոր մարմնի առաջարկով Եվրասիական տնտեսական հանձնաժողովի սանիտարական, անասնաբուժական և բուսասանիտարական վարչության «Բուսասանիտարական միջոցներ» աշխատանքային խմբի օրակարգ էր մտել  Եվրասիական տնտեսական հանձնաժողովի խորհրդի 2016 թվականի նոյեմբերի 30-ի «Եվրասիական տնտեսական միության մաքսային սահմանին և մաքսային տարածքում կարանտինի ենթակա արտադրանքին և կարանտինի ենթակա օբյեկտներին ներկայացվող միասնական կարանտինային բուսասանիտարական պահանջների հաստատման մասին» N 157 որոշման մեջ իրականացնել փոփոխություն առաջարկ, համաձայն որի ԵՏՄ անդամ մի երկրից մյուս երկիր մեկնող քաղաքացիները հնարավորություն չեն ունենալու առանց բուսասանիտարական սերտիֆիկատի 5 կգ-ից ավել բարձր ռիսկայության բուսասանիտարական հսկողության բեռներ տեղափոխել։ (Ներկայումս այդ հարցը ԵՏՄ օրենսդրությամբ կարգավորված չ</w:t>
      </w:r>
      <w:r w:rsidR="00154BE1" w:rsidRPr="00D24C97">
        <w:rPr>
          <w:rFonts w:ascii="GHEA Grapalat" w:hAnsi="GHEA Grapalat"/>
          <w:lang w:val="hy-AM"/>
        </w:rPr>
        <w:t>է՝</w:t>
      </w:r>
      <w:r w:rsidR="00B760A0" w:rsidRPr="00D24C97">
        <w:rPr>
          <w:rFonts w:ascii="GHEA Grapalat" w:hAnsi="GHEA Grapalat"/>
          <w:lang w:val="hy-AM"/>
        </w:rPr>
        <w:t xml:space="preserve"> Հայաստանի Հանրապետության քաղաքացիները հնարավորություն ունեն ավելի մեծ քանակությամբ միրգ-բանջարեղեն </w:t>
      </w:r>
      <w:r w:rsidR="00154BE1" w:rsidRPr="00D24C97">
        <w:rPr>
          <w:rFonts w:ascii="GHEA Grapalat" w:hAnsi="GHEA Grapalat"/>
          <w:lang w:val="hy-AM"/>
        </w:rPr>
        <w:t>տեղափոխել Ե</w:t>
      </w:r>
      <w:r w:rsidR="00B760A0" w:rsidRPr="00D24C97">
        <w:rPr>
          <w:rFonts w:ascii="GHEA Grapalat" w:hAnsi="GHEA Grapalat"/>
          <w:lang w:val="hy-AM"/>
        </w:rPr>
        <w:t xml:space="preserve">ՏՄ անդամ այլ երկրներ գնալուց)։ </w:t>
      </w:r>
    </w:p>
    <w:p w:rsidR="00662B94" w:rsidRPr="00D24C97" w:rsidRDefault="00662B94" w:rsidP="0086640D">
      <w:pPr>
        <w:pStyle w:val="NormalWeb"/>
        <w:spacing w:before="0" w:beforeAutospacing="0" w:after="0" w:afterAutospacing="0" w:line="360" w:lineRule="auto"/>
        <w:jc w:val="both"/>
        <w:rPr>
          <w:rFonts w:ascii="GHEA Grapalat" w:hAnsi="GHEA Grapalat"/>
          <w:lang w:val="hy-AM"/>
        </w:rPr>
      </w:pPr>
    </w:p>
    <w:p w:rsidR="00662B94" w:rsidRPr="00D24C97" w:rsidRDefault="00662B94" w:rsidP="0086640D">
      <w:pPr>
        <w:pStyle w:val="ListParagraph"/>
        <w:numPr>
          <w:ilvl w:val="0"/>
          <w:numId w:val="5"/>
        </w:numPr>
        <w:shd w:val="clear" w:color="auto" w:fill="FFFFFF"/>
        <w:spacing w:after="0" w:line="360" w:lineRule="auto"/>
        <w:jc w:val="both"/>
        <w:rPr>
          <w:b/>
          <w:i/>
          <w:iCs/>
          <w:sz w:val="24"/>
          <w:szCs w:val="24"/>
          <w:lang w:val="hy-AM"/>
        </w:rPr>
      </w:pPr>
      <w:r w:rsidRPr="00D24C97">
        <w:rPr>
          <w:i/>
          <w:iCs/>
          <w:sz w:val="24"/>
          <w:szCs w:val="24"/>
          <w:lang w:val="hy-AM"/>
        </w:rPr>
        <w:lastRenderedPageBreak/>
        <w:t>«</w:t>
      </w:r>
      <w:r w:rsidRPr="00D24C97">
        <w:rPr>
          <w:b/>
          <w:i/>
          <w:iCs/>
          <w:sz w:val="24"/>
          <w:szCs w:val="24"/>
          <w:lang w:val="hy-AM"/>
        </w:rPr>
        <w:t>Տեսչական մարմնին շրջանցած ներմուծողների հայտնաբերում, առանց Տեսչական մարմնի կողմից իրականացված սահմանային պետական վերահսկողության ենթահսկման բեռների ներմուծման բացառում»</w:t>
      </w:r>
    </w:p>
    <w:p w:rsidR="00662B94" w:rsidRPr="00D24C97" w:rsidRDefault="00662B94" w:rsidP="0086640D">
      <w:pPr>
        <w:pStyle w:val="NormalWeb"/>
        <w:spacing w:before="0" w:beforeAutospacing="0" w:after="0" w:afterAutospacing="0" w:line="360" w:lineRule="auto"/>
        <w:ind w:firstLine="360"/>
        <w:jc w:val="both"/>
        <w:rPr>
          <w:rFonts w:ascii="GHEA Grapalat" w:hAnsi="GHEA Grapalat" w:cs="Sylfaen"/>
          <w:lang w:val="hy-AM"/>
        </w:rPr>
      </w:pPr>
      <w:r w:rsidRPr="00D24C97">
        <w:rPr>
          <w:rFonts w:ascii="GHEA Grapalat" w:hAnsi="GHEA Grapalat"/>
          <w:lang w:val="hy-AM"/>
        </w:rPr>
        <w:t xml:space="preserve">Հայաստանի Հանրապետության կառավարության 25.02.2016թ. N169-Ն որոշման համաձայն՝ ուսումնասիրվել է </w:t>
      </w:r>
      <w:r w:rsidR="00F3062F" w:rsidRPr="00D24C97">
        <w:rPr>
          <w:rFonts w:ascii="GHEA Grapalat" w:hAnsi="GHEA Grapalat" w:cs="Sylfaen"/>
          <w:lang w:val="hy-AM"/>
        </w:rPr>
        <w:t>Հայաստանի Հանրապետության</w:t>
      </w:r>
      <w:r w:rsidRPr="00D24C97">
        <w:rPr>
          <w:rFonts w:ascii="GHEA Grapalat" w:hAnsi="GHEA Grapalat"/>
          <w:lang w:val="hy-AM"/>
        </w:rPr>
        <w:t xml:space="preserve"> պետական եկամուտների կոմիտեի (այսուհետ՝ ՊԵԿ) կողմից տրամադրված «Բացթողում` ներքին սպառման համար», «Վերամշակում` ներքին սպառման համար» և «Մաքսային տարանցում» մաքսային ընթացակարգերով հայտարարագրված սննդամթերքի, սննդամթերքի հետ անմիջական շփման մեջ գտնվող նյութերի, անասնաբուժական և բուսասանիտարական կարանտին հսկողության ենթակա ապրանքների վերաբերյալ տեղեկատվությունը։ Ստուգման արդյունքում հայտնաբերվել են բեռներ, որոնք մաքսային ձևակերպում են ստացել առանց </w:t>
      </w:r>
      <w:r w:rsidRPr="00D24C97">
        <w:rPr>
          <w:rFonts w:ascii="GHEA Grapalat" w:hAnsi="GHEA Grapalat" w:cs="Sylfaen"/>
          <w:lang w:val="hy-AM"/>
        </w:rPr>
        <w:t>Տեսչական մարմնի կողմից տրամադրված ներմուծման թույլտվության. այդ անհամապատասխանությունների մասին տեղեկատվությունը ներկայացվել է Պ</w:t>
      </w:r>
      <w:r w:rsidR="000559B0" w:rsidRPr="00D24C97">
        <w:rPr>
          <w:rFonts w:ascii="GHEA Grapalat" w:hAnsi="GHEA Grapalat" w:cs="Sylfaen"/>
          <w:lang w:val="hy-AM"/>
        </w:rPr>
        <w:t>ետական եկամուտների կոմիտե</w:t>
      </w:r>
      <w:r w:rsidRPr="00D24C97">
        <w:rPr>
          <w:rFonts w:ascii="GHEA Grapalat" w:hAnsi="GHEA Grapalat" w:cs="Sylfaen"/>
          <w:lang w:val="hy-AM"/>
        </w:rPr>
        <w:t xml:space="preserve">։ </w:t>
      </w:r>
    </w:p>
    <w:p w:rsidR="00B760A0" w:rsidRPr="00D24C97" w:rsidRDefault="00B760A0" w:rsidP="0086640D">
      <w:pPr>
        <w:pStyle w:val="ListParagraph"/>
        <w:numPr>
          <w:ilvl w:val="0"/>
          <w:numId w:val="5"/>
        </w:numPr>
        <w:shd w:val="clear" w:color="auto" w:fill="FFFFFF"/>
        <w:spacing w:after="0" w:line="360" w:lineRule="auto"/>
        <w:jc w:val="both"/>
        <w:rPr>
          <w:rFonts w:cs="Sylfaen"/>
          <w:b/>
          <w:i/>
          <w:iCs/>
          <w:sz w:val="24"/>
          <w:szCs w:val="24"/>
          <w:lang w:val="hy-AM"/>
        </w:rPr>
      </w:pPr>
      <w:r w:rsidRPr="00D24C97">
        <w:rPr>
          <w:rFonts w:cs="Sylfaen"/>
          <w:b/>
          <w:i/>
          <w:iCs/>
          <w:sz w:val="24"/>
          <w:szCs w:val="24"/>
          <w:lang w:val="hy-AM"/>
        </w:rPr>
        <w:t xml:space="preserve">«Եվրասիական տնտեսական միության շրջանակներում 41, 45 և 60 ընդհանուր գործընթացների ներդրման աջակցում» </w:t>
      </w:r>
    </w:p>
    <w:p w:rsidR="00B760A0" w:rsidRPr="00D24C97" w:rsidRDefault="00B760A0" w:rsidP="0086640D">
      <w:pPr>
        <w:pStyle w:val="NormalWeb"/>
        <w:spacing w:before="0" w:beforeAutospacing="0" w:after="0" w:afterAutospacing="0" w:line="360" w:lineRule="auto"/>
        <w:ind w:firstLine="360"/>
        <w:jc w:val="both"/>
        <w:rPr>
          <w:rFonts w:ascii="GHEA Grapalat" w:hAnsi="GHEA Grapalat" w:cs="Sylfaen"/>
          <w:lang w:val="hy-AM"/>
        </w:rPr>
      </w:pPr>
      <w:r w:rsidRPr="00D24C97">
        <w:rPr>
          <w:rFonts w:ascii="GHEA Grapalat" w:hAnsi="GHEA Grapalat" w:cs="Sylfaen"/>
          <w:lang w:val="hy-AM"/>
        </w:rPr>
        <w:t xml:space="preserve">Մասնագետները աջակցել են Եվրասիական տնտեսական միության շրջանակներում 41, 45 և 60 ընդհանուր գործընթացների ներդրման աշխատանքներին, մասնակցել են կազմակերպված բոլոր տեսակոնֆերանսներին։ Վերջնական իրականացվել է 60-րդ ընդհանուր գործընթացի պիլոտային ծրագրի փորձարկումը, որը բարեհաջող ավարտվել է և սպասում է վերջնական օգտագործման։  </w:t>
      </w:r>
      <w:r w:rsidR="00CD221C">
        <w:rPr>
          <w:rFonts w:ascii="GHEA Grapalat" w:hAnsi="GHEA Grapalat" w:cs="Sylfaen"/>
          <w:lang w:val="hy-AM"/>
        </w:rPr>
        <w:t>Ս</w:t>
      </w:r>
      <w:r w:rsidRPr="00D24C97">
        <w:rPr>
          <w:rFonts w:ascii="GHEA Grapalat" w:hAnsi="GHEA Grapalat" w:cs="Sylfaen"/>
          <w:lang w:val="hy-AM"/>
        </w:rPr>
        <w:t>ոցիալական հարթակում տրվել է բարձրացված խնդիրներին</w:t>
      </w:r>
      <w:r w:rsidR="007D0A52" w:rsidRPr="00D24C97">
        <w:rPr>
          <w:rFonts w:ascii="GHEA Grapalat" w:hAnsi="GHEA Grapalat" w:cs="Sylfaen"/>
          <w:lang w:val="hy-AM"/>
        </w:rPr>
        <w:t xml:space="preserve"> ուղղված</w:t>
      </w:r>
      <w:r w:rsidRPr="00D24C97">
        <w:rPr>
          <w:rFonts w:ascii="GHEA Grapalat" w:hAnsi="GHEA Grapalat" w:cs="Sylfaen"/>
          <w:lang w:val="hy-AM"/>
        </w:rPr>
        <w:t xml:space="preserve"> լուծումներ։</w:t>
      </w:r>
    </w:p>
    <w:p w:rsidR="00662B94" w:rsidRPr="00D24C97" w:rsidRDefault="00662B94" w:rsidP="0086640D">
      <w:pPr>
        <w:pStyle w:val="ListParagraph"/>
        <w:numPr>
          <w:ilvl w:val="0"/>
          <w:numId w:val="5"/>
        </w:numPr>
        <w:shd w:val="clear" w:color="auto" w:fill="FFFFFF"/>
        <w:spacing w:after="0" w:line="360" w:lineRule="auto"/>
        <w:jc w:val="both"/>
        <w:rPr>
          <w:rFonts w:cs="Sylfaen"/>
          <w:b/>
          <w:i/>
          <w:iCs/>
          <w:sz w:val="24"/>
          <w:szCs w:val="24"/>
          <w:lang w:val="hy-AM"/>
        </w:rPr>
      </w:pPr>
      <w:r w:rsidRPr="00D24C97">
        <w:rPr>
          <w:i/>
          <w:iCs/>
          <w:sz w:val="24"/>
          <w:szCs w:val="24"/>
          <w:lang w:val="hy-AM"/>
        </w:rPr>
        <w:t>«</w:t>
      </w:r>
      <w:r w:rsidRPr="00D24C97">
        <w:rPr>
          <w:rFonts w:cs="Sylfaen"/>
          <w:b/>
          <w:i/>
          <w:iCs/>
          <w:sz w:val="24"/>
          <w:szCs w:val="24"/>
          <w:lang w:val="hy-AM"/>
        </w:rPr>
        <w:t>Օրենսդրության պահանջների խախտմամբ պեստիցիդների և ագրոքիմիկատների ներմուծման կանխարգելում</w:t>
      </w:r>
      <w:r w:rsidRPr="00D24C97">
        <w:rPr>
          <w:b/>
          <w:i/>
          <w:iCs/>
          <w:sz w:val="24"/>
          <w:szCs w:val="24"/>
          <w:lang w:val="hy-AM"/>
        </w:rPr>
        <w:t>»</w:t>
      </w:r>
    </w:p>
    <w:p w:rsidR="001C4E5E" w:rsidRPr="00D24C97" w:rsidRDefault="00A9071C" w:rsidP="0086640D">
      <w:pPr>
        <w:shd w:val="clear" w:color="auto" w:fill="FFFFFF"/>
        <w:spacing w:line="360" w:lineRule="auto"/>
        <w:jc w:val="both"/>
        <w:rPr>
          <w:rFonts w:ascii="GHEA Grapalat" w:hAnsi="GHEA Grapalat" w:cs="Sylfaen"/>
          <w:b/>
          <w:i/>
          <w:iCs/>
          <w:lang w:val="hy-AM"/>
        </w:rPr>
      </w:pPr>
      <w:r w:rsidRPr="00D24C97">
        <w:rPr>
          <w:rFonts w:ascii="GHEA Grapalat" w:hAnsi="GHEA Grapalat"/>
          <w:bCs/>
          <w:lang w:val="hy-AM"/>
        </w:rPr>
        <w:t xml:space="preserve">   </w:t>
      </w:r>
      <w:r w:rsidR="001C4E5E" w:rsidRPr="00D24C97">
        <w:rPr>
          <w:rFonts w:ascii="GHEA Grapalat" w:hAnsi="GHEA Grapalat"/>
          <w:bCs/>
          <w:lang w:val="hy-AM"/>
        </w:rPr>
        <w:t xml:space="preserve">2024 թվականի ընթացքում առանձին դեպքերում Հայաստանի Հանրապետություն ներմուծվող </w:t>
      </w:r>
      <w:r w:rsidR="001C4E5E" w:rsidRPr="00D24C97">
        <w:rPr>
          <w:rFonts w:ascii="GHEA Grapalat" w:hAnsi="GHEA Grapalat"/>
          <w:lang w:val="hy-AM"/>
        </w:rPr>
        <w:t xml:space="preserve">պեստիցիդների և ագրոքիմիկատների փաստաթղթային զննման արդյունքում պարզվել է, որ տվյալ պեստիցիդները և ագրոքիմիկատները գրանցված չեն Հայաստանի Հանրապետությունում օգտագործման համար թույլատրված </w:t>
      </w:r>
      <w:r w:rsidR="001C4E5E" w:rsidRPr="00D24C97">
        <w:rPr>
          <w:rFonts w:ascii="GHEA Grapalat" w:hAnsi="GHEA Grapalat"/>
          <w:lang w:val="hy-AM"/>
        </w:rPr>
        <w:lastRenderedPageBreak/>
        <w:t>պեստիցիդների և ագրոքիմիկատների անվանացանկում (այսուհետ՝ Անվանացա</w:t>
      </w:r>
      <w:r w:rsidR="00F3062F" w:rsidRPr="00D24C97">
        <w:rPr>
          <w:rFonts w:ascii="GHEA Grapalat" w:hAnsi="GHEA Grapalat"/>
          <w:lang w:val="hy-AM"/>
        </w:rPr>
        <w:t>նկ)։ Բեռի ներմուծումը արգելվել</w:t>
      </w:r>
      <w:r w:rsidR="001C4E5E" w:rsidRPr="00D24C97">
        <w:rPr>
          <w:rFonts w:ascii="GHEA Grapalat" w:hAnsi="GHEA Grapalat"/>
          <w:lang w:val="hy-AM"/>
        </w:rPr>
        <w:t xml:space="preserve"> և թույլատրվել է միայն Անվանացանկում  տվյալ պեստիցիդների և ագրոքիմիկատների գրանցումը իրականացնելուց հետո։</w:t>
      </w:r>
    </w:p>
    <w:p w:rsidR="00E56283" w:rsidRPr="00D24C97" w:rsidRDefault="001C4E5E" w:rsidP="0086640D">
      <w:pPr>
        <w:pStyle w:val="ListParagraph"/>
        <w:numPr>
          <w:ilvl w:val="0"/>
          <w:numId w:val="5"/>
        </w:numPr>
        <w:shd w:val="clear" w:color="auto" w:fill="FFFFFF"/>
        <w:spacing w:after="0" w:line="360" w:lineRule="auto"/>
        <w:ind w:left="0" w:firstLine="567"/>
        <w:jc w:val="both"/>
        <w:rPr>
          <w:rFonts w:cs="Sylfaen"/>
          <w:b/>
          <w:i/>
          <w:iCs/>
          <w:sz w:val="24"/>
          <w:szCs w:val="24"/>
          <w:lang w:val="hy-AM"/>
        </w:rPr>
      </w:pPr>
      <w:r w:rsidRPr="00D24C97">
        <w:rPr>
          <w:i/>
          <w:iCs/>
          <w:sz w:val="24"/>
          <w:szCs w:val="24"/>
          <w:lang w:val="hy-AM"/>
        </w:rPr>
        <w:t xml:space="preserve"> </w:t>
      </w:r>
      <w:r w:rsidR="00E56283" w:rsidRPr="00D24C97">
        <w:rPr>
          <w:i/>
          <w:iCs/>
          <w:sz w:val="24"/>
          <w:szCs w:val="24"/>
          <w:lang w:val="hy-AM"/>
        </w:rPr>
        <w:t>«</w:t>
      </w:r>
      <w:r w:rsidR="0071329C" w:rsidRPr="00D24C97">
        <w:rPr>
          <w:rFonts w:cs="Sylfaen"/>
          <w:b/>
          <w:i/>
          <w:iCs/>
          <w:sz w:val="24"/>
          <w:szCs w:val="24"/>
          <w:lang w:val="hy-AM"/>
        </w:rPr>
        <w:t>Արտադրություն, վերամշակում և/կամ պահպանում իրականացնող  կազմակերպությունների և անձանց Հայաստանի Հանրապետության երրորդ երկրների ռեեստրում (այսուհետ՝ Ռեեստր) գրանցման և տվյալների փոփոխության աշխատանքներ</w:t>
      </w:r>
      <w:r w:rsidR="00E56283" w:rsidRPr="00D24C97">
        <w:rPr>
          <w:b/>
          <w:i/>
          <w:iCs/>
          <w:sz w:val="24"/>
          <w:szCs w:val="24"/>
          <w:lang w:val="hy-AM"/>
        </w:rPr>
        <w:t>»</w:t>
      </w:r>
    </w:p>
    <w:p w:rsidR="001C4E5E" w:rsidRPr="00D24C97" w:rsidRDefault="001C4E5E" w:rsidP="0086640D">
      <w:pPr>
        <w:pStyle w:val="NormalWeb"/>
        <w:spacing w:before="0" w:beforeAutospacing="0" w:after="0" w:afterAutospacing="0" w:line="360" w:lineRule="auto"/>
        <w:ind w:firstLine="720"/>
        <w:jc w:val="both"/>
        <w:rPr>
          <w:rFonts w:ascii="GHEA Grapalat" w:hAnsi="GHEA Grapalat" w:cs="Sylfaen"/>
          <w:lang w:val="hy-AM"/>
        </w:rPr>
      </w:pPr>
      <w:r w:rsidRPr="00D24C97">
        <w:rPr>
          <w:rFonts w:ascii="GHEA Grapalat" w:hAnsi="GHEA Grapalat" w:cs="Sylfaen"/>
          <w:lang w:val="hy-AM"/>
        </w:rPr>
        <w:t>Ուսումնասիրվել է Ռեեստրում 0202 ԱՏԳ ԱԱ ծածկագրի տակ առկա բոլոր գրանցումները և ն</w:t>
      </w:r>
      <w:r w:rsidR="00662B94" w:rsidRPr="00D24C97">
        <w:rPr>
          <w:rFonts w:ascii="GHEA Grapalat" w:hAnsi="GHEA Grapalat" w:cs="Sylfaen"/>
          <w:lang w:val="hy-AM"/>
        </w:rPr>
        <w:t>երկայացվել է</w:t>
      </w:r>
      <w:r w:rsidRPr="00D24C97">
        <w:rPr>
          <w:rFonts w:ascii="GHEA Grapalat" w:hAnsi="GHEA Grapalat" w:cs="Sylfaen"/>
          <w:lang w:val="hy-AM"/>
        </w:rPr>
        <w:t xml:space="preserve"> Ռեեստրների բարեփոխման առաջարկ։</w:t>
      </w:r>
    </w:p>
    <w:p w:rsidR="00E56283" w:rsidRPr="00D24C97" w:rsidRDefault="00E56283" w:rsidP="0086640D">
      <w:pPr>
        <w:pStyle w:val="ListParagraph"/>
        <w:numPr>
          <w:ilvl w:val="0"/>
          <w:numId w:val="5"/>
        </w:numPr>
        <w:shd w:val="clear" w:color="auto" w:fill="FFFFFF"/>
        <w:spacing w:after="0" w:line="360" w:lineRule="auto"/>
        <w:ind w:left="0" w:firstLine="567"/>
        <w:jc w:val="both"/>
        <w:rPr>
          <w:b/>
          <w:i/>
          <w:iCs/>
          <w:sz w:val="24"/>
          <w:szCs w:val="24"/>
          <w:lang w:val="hy-AM"/>
        </w:rPr>
      </w:pPr>
      <w:r w:rsidRPr="00D24C97">
        <w:rPr>
          <w:b/>
          <w:i/>
          <w:iCs/>
          <w:sz w:val="24"/>
          <w:szCs w:val="24"/>
          <w:lang w:val="hy-AM"/>
        </w:rPr>
        <w:t>«</w:t>
      </w:r>
      <w:r w:rsidR="0071329C" w:rsidRPr="00D24C97">
        <w:rPr>
          <w:b/>
          <w:i/>
          <w:iCs/>
          <w:sz w:val="24"/>
          <w:szCs w:val="24"/>
          <w:lang w:val="hy-AM"/>
        </w:rPr>
        <w:t>Ֆիզիկական և իրավաբանական անձանց  կողմից անասնաբուժական հսկման ենթակա ապրանքների ներմուծման գործընթացի իրականացման դեպքում համապատասխան  տեղեկատվության և թույլտվության տրամադրում</w:t>
      </w:r>
      <w:r w:rsidRPr="00D24C97">
        <w:rPr>
          <w:b/>
          <w:i/>
          <w:iCs/>
          <w:sz w:val="24"/>
          <w:szCs w:val="24"/>
          <w:lang w:val="hy-AM"/>
        </w:rPr>
        <w:t>»</w:t>
      </w:r>
    </w:p>
    <w:p w:rsidR="00662B94" w:rsidRPr="00D24C97" w:rsidRDefault="001C4E5E" w:rsidP="0086640D">
      <w:pPr>
        <w:pStyle w:val="NormalWeb"/>
        <w:spacing w:before="0" w:beforeAutospacing="0" w:after="0" w:afterAutospacing="0" w:line="360" w:lineRule="auto"/>
        <w:ind w:firstLine="360"/>
        <w:jc w:val="both"/>
        <w:rPr>
          <w:rFonts w:ascii="GHEA Grapalat" w:hAnsi="GHEA Grapalat"/>
          <w:lang w:val="hy-AM"/>
        </w:rPr>
      </w:pPr>
      <w:r w:rsidRPr="00D24C97">
        <w:rPr>
          <w:rFonts w:ascii="GHEA Grapalat" w:hAnsi="GHEA Grapalat"/>
          <w:lang w:val="hy-AM"/>
        </w:rPr>
        <w:t>2024</w:t>
      </w:r>
      <w:r w:rsidR="00662B94" w:rsidRPr="00D24C97">
        <w:rPr>
          <w:rFonts w:ascii="GHEA Grapalat" w:hAnsi="GHEA Grapalat"/>
          <w:lang w:val="hy-AM"/>
        </w:rPr>
        <w:t xml:space="preserve"> թվականին պատասխանվել է անասնաբուժական հսկման ենթակա ապրանքներ ներմուծողների ներմուծման թույլտվության գրությունների, սահմանային պետական վերահսկողությանն առնչվող թեժ գծի զանգերին, Տեսչական մարմնի սպասասրահում տնտեսավարողներին տրամադրվել է խորհրդատվություն։ Հայաստանի Հանրապետության կառավարության 2021 թվականի հոկտեմբերի 14-ի </w:t>
      </w:r>
      <w:r w:rsidR="006334F7" w:rsidRPr="00D24C97">
        <w:rPr>
          <w:rFonts w:ascii="GHEA Grapalat" w:hAnsi="GHEA Grapalat"/>
          <w:lang w:val="hy-AM"/>
        </w:rPr>
        <w:t>N</w:t>
      </w:r>
      <w:r w:rsidR="00662B94" w:rsidRPr="00D24C97">
        <w:rPr>
          <w:rFonts w:ascii="GHEA Grapalat" w:hAnsi="GHEA Grapalat"/>
          <w:lang w:val="hy-AM"/>
        </w:rPr>
        <w:t xml:space="preserve">1681-Ն որոշմամբ հաստատված ձևաչափով՝ տրամադրվել է «Ոչնչացում» մաքսային ընթացակարգով ձևակերպվող ապրանքի ոչնչացման հնարավորության, վայրի և եղանակի վերաբերյալ </w:t>
      </w:r>
      <w:r w:rsidRPr="00D24C97">
        <w:rPr>
          <w:rFonts w:ascii="GHEA Grapalat" w:hAnsi="GHEA Grapalat"/>
          <w:lang w:val="hy-AM"/>
        </w:rPr>
        <w:t>52</w:t>
      </w:r>
      <w:r w:rsidR="00662B94" w:rsidRPr="00D24C97">
        <w:rPr>
          <w:rFonts w:ascii="GHEA Grapalat" w:hAnsi="GHEA Grapalat"/>
          <w:lang w:val="hy-AM"/>
        </w:rPr>
        <w:t xml:space="preserve"> եզրակացությ</w:t>
      </w:r>
      <w:r w:rsidR="006334F7" w:rsidRPr="00D24C97">
        <w:rPr>
          <w:rFonts w:ascii="GHEA Grapalat" w:hAnsi="GHEA Grapalat"/>
          <w:lang w:val="hy-AM"/>
        </w:rPr>
        <w:t>ու</w:t>
      </w:r>
      <w:r w:rsidR="00662B94" w:rsidRPr="00D24C97">
        <w:rPr>
          <w:rFonts w:ascii="GHEA Grapalat" w:hAnsi="GHEA Grapalat"/>
          <w:lang w:val="hy-AM"/>
        </w:rPr>
        <w:t>ն։</w:t>
      </w:r>
    </w:p>
    <w:p w:rsidR="00662B94" w:rsidRPr="00D24C97" w:rsidRDefault="00662B94" w:rsidP="0086640D">
      <w:pPr>
        <w:pStyle w:val="ListParagraph"/>
        <w:numPr>
          <w:ilvl w:val="0"/>
          <w:numId w:val="5"/>
        </w:numPr>
        <w:shd w:val="clear" w:color="auto" w:fill="FFFFFF"/>
        <w:spacing w:after="0" w:line="360" w:lineRule="auto"/>
        <w:jc w:val="both"/>
        <w:rPr>
          <w:rFonts w:cs="Sylfaen"/>
          <w:b/>
          <w:i/>
          <w:iCs/>
          <w:sz w:val="24"/>
          <w:szCs w:val="24"/>
          <w:lang w:val="hy-AM"/>
        </w:rPr>
      </w:pPr>
      <w:r w:rsidRPr="00D24C97">
        <w:rPr>
          <w:rFonts w:cs="Sylfaen"/>
          <w:b/>
          <w:i/>
          <w:iCs/>
          <w:sz w:val="24"/>
          <w:szCs w:val="24"/>
          <w:lang w:val="hy-AM"/>
        </w:rPr>
        <w:t>«</w:t>
      </w:r>
      <w:r w:rsidR="007D0A52" w:rsidRPr="00D24C97">
        <w:rPr>
          <w:rFonts w:cs="Sylfaen"/>
          <w:b/>
          <w:i/>
          <w:iCs/>
          <w:sz w:val="24"/>
          <w:szCs w:val="24"/>
          <w:lang w:val="hy-AM"/>
        </w:rPr>
        <w:t>Սահմանային պետական վերահսկողության մեջ ներգրաված աշխատակիցների համար վերապատրաստման դասընթացների կազմակերպում</w:t>
      </w:r>
      <w:r w:rsidRPr="00D24C97">
        <w:rPr>
          <w:rFonts w:cs="Sylfaen"/>
          <w:b/>
          <w:i/>
          <w:iCs/>
          <w:sz w:val="24"/>
          <w:szCs w:val="24"/>
          <w:lang w:val="hy-AM"/>
        </w:rPr>
        <w:t>»</w:t>
      </w:r>
    </w:p>
    <w:p w:rsidR="003E01D3" w:rsidRPr="00D24C97" w:rsidRDefault="00662B94" w:rsidP="008A762A">
      <w:pPr>
        <w:pStyle w:val="NormalWeb"/>
        <w:spacing w:after="0" w:afterAutospacing="0" w:line="360" w:lineRule="auto"/>
        <w:ind w:firstLine="360"/>
        <w:jc w:val="both"/>
        <w:rPr>
          <w:rFonts w:ascii="GHEA Grapalat" w:hAnsi="GHEA Grapalat"/>
          <w:lang w:val="hy-AM"/>
        </w:rPr>
      </w:pPr>
      <w:r w:rsidRPr="00D24C97">
        <w:rPr>
          <w:rFonts w:ascii="GHEA Grapalat" w:hAnsi="GHEA Grapalat" w:cs="Sylfaen"/>
          <w:lang w:val="hy-AM"/>
        </w:rPr>
        <w:t xml:space="preserve"> </w:t>
      </w:r>
      <w:r w:rsidR="000E6F1E" w:rsidRPr="00D24C97">
        <w:rPr>
          <w:rFonts w:ascii="GHEA Grapalat" w:hAnsi="GHEA Grapalat"/>
          <w:lang w:val="hy-AM"/>
        </w:rPr>
        <w:t>Ա</w:t>
      </w:r>
      <w:r w:rsidR="003E01D3" w:rsidRPr="00D24C97">
        <w:rPr>
          <w:rFonts w:ascii="GHEA Grapalat" w:hAnsi="GHEA Grapalat"/>
          <w:lang w:val="hy-AM"/>
        </w:rPr>
        <w:t xml:space="preserve">նասնաբուժասանիտարական, կարանտինային բուսասանիտարական, սննդամթերքի անվտանգության սահմանային պետական վերահսկողության առանձնահատկությունները, անասնաբուժական և բուսասանիտարական հսկողության ենթակա ապրանքների ցանկերից օգտվելու առանձնահատկությունները, Երրորդ երկրների և ԵԱՏՄ ձեռնարկությունների  </w:t>
      </w:r>
      <w:r w:rsidR="003E01D3" w:rsidRPr="00D24C97">
        <w:rPr>
          <w:rFonts w:ascii="GHEA Grapalat" w:hAnsi="GHEA Grapalat"/>
          <w:lang w:val="hy-AM"/>
        </w:rPr>
        <w:lastRenderedPageBreak/>
        <w:t>ռեեստրներից օգտվելու առանձնահատկությունները, անասնաբուժական դեղամիջոցների, կերային հավելումների, հատուկ նշանակության սննդամթերքի պետական գրանցումը համապատասխան ռեեստրներում ստուգելու առանձնահատկությունները ներկայացնելու, «Լամբրոն» համակարգի սահմանային պետական վերահսկողությանը վերաբերվող</w:t>
      </w:r>
      <w:r w:rsidR="00BB53D3">
        <w:rPr>
          <w:rFonts w:ascii="GHEA Grapalat" w:hAnsi="GHEA Grapalat"/>
          <w:lang w:val="hy-AM"/>
        </w:rPr>
        <w:t xml:space="preserve"> մասին</w:t>
      </w:r>
      <w:r w:rsidR="003E01D3" w:rsidRPr="00D24C97">
        <w:rPr>
          <w:rFonts w:ascii="GHEA Grapalat" w:hAnsi="GHEA Grapalat"/>
          <w:lang w:val="hy-AM"/>
        </w:rPr>
        <w:t xml:space="preserve"> ծանոթացնելու, ծառայողական պարտականությունները կատարելիս կիրառվող ԵԱՏՄ իրավական ակտերը և </w:t>
      </w:r>
      <w:r w:rsidR="00EF1251" w:rsidRPr="00D24C97">
        <w:rPr>
          <w:rFonts w:ascii="GHEA Grapalat" w:hAnsi="GHEA Grapalat" w:cs="Sylfaen"/>
          <w:lang w:val="hy-AM"/>
        </w:rPr>
        <w:t>Հայաստանի Հանրապետության</w:t>
      </w:r>
      <w:r w:rsidR="003E01D3" w:rsidRPr="00D24C97">
        <w:rPr>
          <w:rFonts w:ascii="GHEA Grapalat" w:hAnsi="GHEA Grapalat"/>
          <w:lang w:val="hy-AM"/>
        </w:rPr>
        <w:t xml:space="preserve"> օրենսդրությունը թեմաներով 2024 թվականի սեպտեմբերի 19-20-ն ընկած ժամանակահատվածում Բաժնի աշխատակիցների կողմից վերապատրաստվել են Տեսչական մարմնի Այրում-Բագրատաշեն սահմանային պետական վերահսկողության բաժնի աշխատակիցները։ Միաժամանակ հայտնում եմ, որ Բաժնի աշխատակիցները այցելել են նաև Երևանի տարածքում գտնվող մաքսային տերմինալներ, ինչպես նաև «Զվարթնոց» օդանավակայանի «Կարգո» բեռնային համալիր և վերոնշյալ թեմաներով վերապատրաստել Տեսչական մարմնի Երևան-«Զվարթնոց» օդանավակայան սահմանային պետական վերահսկողության բաժնի աշխատակիցներին։</w:t>
      </w:r>
    </w:p>
    <w:p w:rsidR="00662B94" w:rsidRPr="00D24C97" w:rsidRDefault="003E01D3" w:rsidP="008A762A">
      <w:pPr>
        <w:pStyle w:val="NormalWeb"/>
        <w:spacing w:before="0" w:beforeAutospacing="0" w:after="0" w:afterAutospacing="0" w:line="360" w:lineRule="auto"/>
        <w:ind w:firstLine="360"/>
        <w:jc w:val="both"/>
        <w:rPr>
          <w:rFonts w:ascii="GHEA Grapalat" w:hAnsi="GHEA Grapalat"/>
          <w:lang w:val="hy-AM"/>
        </w:rPr>
      </w:pPr>
      <w:r w:rsidRPr="00D24C97">
        <w:rPr>
          <w:rFonts w:ascii="GHEA Grapalat" w:hAnsi="GHEA Grapalat"/>
          <w:lang w:val="hy-AM"/>
        </w:rPr>
        <w:t>ՊԵԿ-ի հրավերով 2024 թվականի հունիսի 12-13-ը, 19-ից-20-ը և 26-ից-27-ը ՊԵԿ ուսումնական կենտրոնում Սահմանային պետական վերահսկողության համակարգման</w:t>
      </w:r>
      <w:r w:rsidR="00EF1251" w:rsidRPr="00D24C97">
        <w:rPr>
          <w:rFonts w:ascii="GHEA Grapalat" w:hAnsi="GHEA Grapalat"/>
          <w:lang w:val="hy-AM"/>
        </w:rPr>
        <w:t xml:space="preserve"> </w:t>
      </w:r>
      <w:r w:rsidRPr="00D24C97">
        <w:rPr>
          <w:rFonts w:ascii="GHEA Grapalat" w:hAnsi="GHEA Grapalat"/>
          <w:lang w:val="hy-AM"/>
        </w:rPr>
        <w:t>բաժնի աշխատակցի կողմից «Անասնաբուժասանիտարական, կարանտինային բուսասանիտարական և սննդամթերքի անվտանգության սահմանային պետական վերահսկողություն» թեմայով վերապատրաստվել են սահմանային պետական վերահսկողության մեջ ներգրավված մաքսային ծառայողները։</w:t>
      </w:r>
    </w:p>
    <w:p w:rsidR="003E01D3" w:rsidRPr="00D24C97" w:rsidRDefault="00662B94" w:rsidP="0086640D">
      <w:pPr>
        <w:pStyle w:val="ListParagraph"/>
        <w:numPr>
          <w:ilvl w:val="0"/>
          <w:numId w:val="5"/>
        </w:numPr>
        <w:shd w:val="clear" w:color="auto" w:fill="FFFFFF"/>
        <w:spacing w:after="0" w:line="360" w:lineRule="auto"/>
        <w:jc w:val="both"/>
        <w:rPr>
          <w:rFonts w:cs="Sylfaen"/>
          <w:b/>
          <w:bCs/>
          <w:i/>
          <w:iCs/>
          <w:sz w:val="24"/>
          <w:szCs w:val="24"/>
          <w:lang w:val="hy-AM"/>
        </w:rPr>
      </w:pPr>
      <w:r w:rsidRPr="00D24C97">
        <w:rPr>
          <w:rFonts w:cs="Sylfaen"/>
          <w:b/>
          <w:bCs/>
          <w:i/>
          <w:iCs/>
          <w:sz w:val="24"/>
          <w:szCs w:val="24"/>
          <w:lang w:val="hy-AM"/>
        </w:rPr>
        <w:t>«Նոր «Մեկ կանգառ, մեկ պատուհան» համակարգի վերջնական կիրառում, կիրառման ընթացքում խնդիրների բացահայտում, համակարգը մշակող ընկերությունների հետ համագործակցություն»</w:t>
      </w:r>
    </w:p>
    <w:p w:rsidR="003E01D3" w:rsidRPr="00D24C97" w:rsidRDefault="003E01D3" w:rsidP="0086640D">
      <w:pPr>
        <w:shd w:val="clear" w:color="auto" w:fill="FFFFFF"/>
        <w:spacing w:line="360" w:lineRule="auto"/>
        <w:ind w:firstLine="360"/>
        <w:jc w:val="both"/>
        <w:rPr>
          <w:rFonts w:ascii="GHEA Grapalat" w:hAnsi="GHEA Grapalat" w:cs="Sylfaen"/>
          <w:lang w:val="hy-AM"/>
        </w:rPr>
      </w:pPr>
      <w:r w:rsidRPr="00D24C97">
        <w:rPr>
          <w:rFonts w:ascii="GHEA Grapalat" w:hAnsi="GHEA Grapalat"/>
          <w:lang w:val="hy-AM"/>
        </w:rPr>
        <w:t xml:space="preserve">2024 </w:t>
      </w:r>
      <w:r w:rsidRPr="00D24C97">
        <w:rPr>
          <w:rFonts w:ascii="GHEA Grapalat" w:hAnsi="GHEA Grapalat" w:cs="Sylfaen"/>
          <w:lang w:val="hy-AM"/>
        </w:rPr>
        <w:t>թվականի</w:t>
      </w:r>
      <w:r w:rsidRPr="00D24C97">
        <w:rPr>
          <w:rFonts w:ascii="GHEA Grapalat" w:hAnsi="GHEA Grapalat"/>
          <w:lang w:val="hy-AM"/>
        </w:rPr>
        <w:t xml:space="preserve"> </w:t>
      </w:r>
      <w:r w:rsidRPr="00D24C97">
        <w:rPr>
          <w:rFonts w:ascii="GHEA Grapalat" w:hAnsi="GHEA Grapalat" w:cs="Sylfaen"/>
          <w:lang w:val="hy-AM"/>
        </w:rPr>
        <w:t>ընթացքում</w:t>
      </w:r>
      <w:r w:rsidRPr="00D24C97">
        <w:rPr>
          <w:rFonts w:ascii="GHEA Grapalat" w:hAnsi="GHEA Grapalat"/>
          <w:lang w:val="hy-AM"/>
        </w:rPr>
        <w:t xml:space="preserve"> </w:t>
      </w:r>
      <w:r w:rsidRPr="00D24C97">
        <w:rPr>
          <w:rFonts w:ascii="GHEA Grapalat" w:hAnsi="GHEA Grapalat" w:cs="Sylfaen"/>
          <w:lang w:val="hy-AM"/>
        </w:rPr>
        <w:t>ՊԵԿ</w:t>
      </w:r>
      <w:r w:rsidRPr="00D24C97">
        <w:rPr>
          <w:rFonts w:ascii="GHEA Grapalat" w:hAnsi="GHEA Grapalat"/>
          <w:lang w:val="hy-AM"/>
        </w:rPr>
        <w:t>-</w:t>
      </w:r>
      <w:r w:rsidRPr="00D24C97">
        <w:rPr>
          <w:rFonts w:ascii="GHEA Grapalat" w:hAnsi="GHEA Grapalat" w:cs="Sylfaen"/>
          <w:lang w:val="hy-AM"/>
        </w:rPr>
        <w:t>ի</w:t>
      </w:r>
      <w:r w:rsidRPr="00D24C97">
        <w:rPr>
          <w:rFonts w:ascii="GHEA Grapalat" w:hAnsi="GHEA Grapalat"/>
          <w:lang w:val="hy-AM"/>
        </w:rPr>
        <w:t xml:space="preserve"> </w:t>
      </w:r>
      <w:r w:rsidRPr="00D24C97">
        <w:rPr>
          <w:rFonts w:ascii="GHEA Grapalat" w:hAnsi="GHEA Grapalat" w:cs="Sylfaen"/>
          <w:lang w:val="hy-AM"/>
        </w:rPr>
        <w:t>հետ</w:t>
      </w:r>
      <w:r w:rsidRPr="00D24C97">
        <w:rPr>
          <w:rFonts w:ascii="GHEA Grapalat" w:hAnsi="GHEA Grapalat"/>
          <w:lang w:val="hy-AM"/>
        </w:rPr>
        <w:t xml:space="preserve"> </w:t>
      </w:r>
      <w:r w:rsidRPr="00D24C97">
        <w:rPr>
          <w:rFonts w:ascii="GHEA Grapalat" w:hAnsi="GHEA Grapalat" w:cs="Sylfaen"/>
          <w:lang w:val="hy-AM"/>
        </w:rPr>
        <w:t>համատեղ</w:t>
      </w:r>
      <w:r w:rsidRPr="00D24C97">
        <w:rPr>
          <w:rFonts w:ascii="GHEA Grapalat" w:hAnsi="GHEA Grapalat"/>
          <w:lang w:val="hy-AM"/>
        </w:rPr>
        <w:t xml:space="preserve"> «</w:t>
      </w:r>
      <w:r w:rsidRPr="00D24C97">
        <w:rPr>
          <w:rFonts w:ascii="GHEA Grapalat" w:hAnsi="GHEA Grapalat" w:cs="Sylfaen"/>
          <w:lang w:val="hy-AM"/>
        </w:rPr>
        <w:t>Հայաստանի</w:t>
      </w:r>
      <w:r w:rsidRPr="00D24C97">
        <w:rPr>
          <w:rFonts w:ascii="GHEA Grapalat" w:hAnsi="GHEA Grapalat"/>
          <w:lang w:val="hy-AM"/>
        </w:rPr>
        <w:t xml:space="preserve"> </w:t>
      </w:r>
      <w:r w:rsidRPr="00D24C97">
        <w:rPr>
          <w:rFonts w:ascii="GHEA Grapalat" w:hAnsi="GHEA Grapalat" w:cs="Sylfaen"/>
          <w:lang w:val="hy-AM"/>
        </w:rPr>
        <w:t>Հանրապետության</w:t>
      </w:r>
      <w:r w:rsidRPr="00D24C97">
        <w:rPr>
          <w:rFonts w:ascii="GHEA Grapalat" w:hAnsi="GHEA Grapalat"/>
          <w:lang w:val="hy-AM"/>
        </w:rPr>
        <w:t xml:space="preserve"> </w:t>
      </w:r>
      <w:r w:rsidRPr="00D24C97">
        <w:rPr>
          <w:rFonts w:ascii="GHEA Grapalat" w:hAnsi="GHEA Grapalat" w:cs="Sylfaen"/>
          <w:lang w:val="hy-AM"/>
        </w:rPr>
        <w:t>արտաքին</w:t>
      </w:r>
      <w:r w:rsidRPr="00D24C97">
        <w:rPr>
          <w:rFonts w:ascii="GHEA Grapalat" w:hAnsi="GHEA Grapalat"/>
          <w:lang w:val="hy-AM"/>
        </w:rPr>
        <w:t xml:space="preserve"> </w:t>
      </w:r>
      <w:r w:rsidRPr="00D24C97">
        <w:rPr>
          <w:rFonts w:ascii="GHEA Grapalat" w:hAnsi="GHEA Grapalat" w:cs="Sylfaen"/>
          <w:lang w:val="hy-AM"/>
        </w:rPr>
        <w:t>առևտրի</w:t>
      </w:r>
      <w:r w:rsidRPr="00D24C97">
        <w:rPr>
          <w:rFonts w:ascii="GHEA Grapalat" w:hAnsi="GHEA Grapalat"/>
          <w:lang w:val="hy-AM"/>
        </w:rPr>
        <w:t xml:space="preserve"> </w:t>
      </w:r>
      <w:r w:rsidRPr="00D24C97">
        <w:rPr>
          <w:rFonts w:ascii="GHEA Grapalat" w:hAnsi="GHEA Grapalat" w:cs="Sylfaen"/>
          <w:lang w:val="hy-AM"/>
        </w:rPr>
        <w:t>ազգային</w:t>
      </w:r>
      <w:r w:rsidRPr="00D24C97">
        <w:rPr>
          <w:rFonts w:ascii="GHEA Grapalat" w:hAnsi="GHEA Grapalat"/>
          <w:lang w:val="hy-AM"/>
        </w:rPr>
        <w:t xml:space="preserve"> </w:t>
      </w:r>
      <w:r w:rsidRPr="00D24C97">
        <w:rPr>
          <w:rFonts w:ascii="GHEA Grapalat" w:hAnsi="GHEA Grapalat" w:cs="Sylfaen"/>
          <w:lang w:val="hy-AM"/>
        </w:rPr>
        <w:t>մեկ</w:t>
      </w:r>
      <w:r w:rsidRPr="00D24C97">
        <w:rPr>
          <w:rFonts w:ascii="GHEA Grapalat" w:hAnsi="GHEA Grapalat"/>
          <w:lang w:val="hy-AM"/>
        </w:rPr>
        <w:t xml:space="preserve"> </w:t>
      </w:r>
      <w:r w:rsidRPr="00D24C97">
        <w:rPr>
          <w:rFonts w:ascii="GHEA Grapalat" w:hAnsi="GHEA Grapalat" w:cs="Sylfaen"/>
          <w:lang w:val="hy-AM"/>
        </w:rPr>
        <w:t>պատուհան</w:t>
      </w:r>
      <w:r w:rsidRPr="00D24C97">
        <w:rPr>
          <w:rFonts w:ascii="GHEA Grapalat" w:hAnsi="GHEA Grapalat"/>
          <w:lang w:val="hy-AM"/>
        </w:rPr>
        <w:t>» (</w:t>
      </w:r>
      <w:r w:rsidRPr="00D24C97">
        <w:rPr>
          <w:rFonts w:ascii="GHEA Grapalat" w:hAnsi="GHEA Grapalat" w:cs="Sylfaen"/>
          <w:lang w:val="hy-AM"/>
        </w:rPr>
        <w:t>այսուհետ՝</w:t>
      </w:r>
      <w:r w:rsidRPr="00D24C97">
        <w:rPr>
          <w:rFonts w:ascii="GHEA Grapalat" w:hAnsi="GHEA Grapalat"/>
          <w:lang w:val="hy-AM"/>
        </w:rPr>
        <w:t xml:space="preserve"> </w:t>
      </w:r>
      <w:r w:rsidRPr="00D24C97">
        <w:rPr>
          <w:rFonts w:ascii="GHEA Grapalat" w:hAnsi="GHEA Grapalat" w:cs="Sylfaen"/>
          <w:lang w:val="hy-AM"/>
        </w:rPr>
        <w:t>Համակարգ</w:t>
      </w:r>
      <w:r w:rsidRPr="00D24C97">
        <w:rPr>
          <w:rFonts w:ascii="GHEA Grapalat" w:hAnsi="GHEA Grapalat"/>
          <w:lang w:val="hy-AM"/>
        </w:rPr>
        <w:t xml:space="preserve">) </w:t>
      </w:r>
      <w:r w:rsidRPr="00D24C97">
        <w:rPr>
          <w:rFonts w:ascii="GHEA Grapalat" w:hAnsi="GHEA Grapalat" w:cs="Sylfaen"/>
          <w:lang w:val="hy-AM"/>
        </w:rPr>
        <w:t>միասնական</w:t>
      </w:r>
      <w:r w:rsidRPr="00D24C97">
        <w:rPr>
          <w:rFonts w:ascii="GHEA Grapalat" w:hAnsi="GHEA Grapalat"/>
          <w:lang w:val="hy-AM"/>
        </w:rPr>
        <w:t xml:space="preserve"> </w:t>
      </w:r>
      <w:r w:rsidRPr="00D24C97">
        <w:rPr>
          <w:rFonts w:ascii="GHEA Grapalat" w:hAnsi="GHEA Grapalat" w:cs="Sylfaen"/>
          <w:lang w:val="hy-AM"/>
        </w:rPr>
        <w:t>հարթակում</w:t>
      </w:r>
      <w:r w:rsidRPr="00D24C97">
        <w:rPr>
          <w:rFonts w:ascii="GHEA Grapalat" w:hAnsi="GHEA Grapalat"/>
          <w:lang w:val="hy-AM"/>
        </w:rPr>
        <w:t xml:space="preserve"> </w:t>
      </w:r>
      <w:r w:rsidRPr="00D24C97">
        <w:rPr>
          <w:rFonts w:ascii="GHEA Grapalat" w:hAnsi="GHEA Grapalat" w:cs="Sylfaen"/>
          <w:lang w:val="hy-AM"/>
        </w:rPr>
        <w:t>ներդրված</w:t>
      </w:r>
      <w:r w:rsidRPr="00D24C97">
        <w:rPr>
          <w:rFonts w:ascii="GHEA Grapalat" w:hAnsi="GHEA Grapalat"/>
          <w:lang w:val="hy-AM"/>
        </w:rPr>
        <w:t xml:space="preserve"> «</w:t>
      </w:r>
      <w:r w:rsidRPr="00D24C97">
        <w:rPr>
          <w:rFonts w:ascii="GHEA Grapalat" w:hAnsi="GHEA Grapalat" w:cs="Sylfaen"/>
          <w:lang w:val="hy-AM"/>
        </w:rPr>
        <w:t>Թույլատվական</w:t>
      </w:r>
      <w:r w:rsidRPr="00D24C97">
        <w:rPr>
          <w:rFonts w:ascii="GHEA Grapalat" w:hAnsi="GHEA Grapalat"/>
          <w:lang w:val="hy-AM"/>
        </w:rPr>
        <w:t xml:space="preserve"> </w:t>
      </w:r>
      <w:r w:rsidRPr="00D24C97">
        <w:rPr>
          <w:rFonts w:ascii="GHEA Grapalat" w:hAnsi="GHEA Grapalat" w:cs="Sylfaen"/>
          <w:lang w:val="hy-AM"/>
        </w:rPr>
        <w:t>փաստաթղթեր</w:t>
      </w:r>
      <w:r w:rsidRPr="00D24C97">
        <w:rPr>
          <w:rFonts w:ascii="GHEA Grapalat" w:hAnsi="GHEA Grapalat"/>
          <w:lang w:val="hy-AM"/>
        </w:rPr>
        <w:t xml:space="preserve">» </w:t>
      </w:r>
      <w:r w:rsidRPr="00D24C97">
        <w:rPr>
          <w:rFonts w:ascii="GHEA Grapalat" w:hAnsi="GHEA Grapalat" w:cs="Sylfaen"/>
          <w:lang w:val="hy-AM"/>
        </w:rPr>
        <w:t>համակարգում</w:t>
      </w:r>
      <w:r w:rsidRPr="00D24C97">
        <w:rPr>
          <w:rFonts w:ascii="GHEA Grapalat" w:hAnsi="GHEA Grapalat"/>
          <w:lang w:val="hy-AM"/>
        </w:rPr>
        <w:t xml:space="preserve"> </w:t>
      </w:r>
      <w:r w:rsidRPr="00D24C97">
        <w:rPr>
          <w:rFonts w:ascii="GHEA Grapalat" w:hAnsi="GHEA Grapalat" w:cs="Sylfaen"/>
          <w:lang w:val="hy-AM"/>
        </w:rPr>
        <w:t>առկա</w:t>
      </w:r>
      <w:r w:rsidRPr="00D24C97">
        <w:rPr>
          <w:rFonts w:ascii="GHEA Grapalat" w:hAnsi="GHEA Grapalat"/>
          <w:lang w:val="hy-AM"/>
        </w:rPr>
        <w:t xml:space="preserve"> </w:t>
      </w:r>
      <w:r w:rsidRPr="00D24C97">
        <w:rPr>
          <w:rFonts w:ascii="GHEA Grapalat" w:hAnsi="GHEA Grapalat" w:cs="Sylfaen"/>
          <w:lang w:val="hy-AM"/>
        </w:rPr>
        <w:t>խնդիրների</w:t>
      </w:r>
      <w:r w:rsidRPr="00D24C97">
        <w:rPr>
          <w:rFonts w:ascii="GHEA Grapalat" w:hAnsi="GHEA Grapalat"/>
          <w:lang w:val="hy-AM"/>
        </w:rPr>
        <w:t xml:space="preserve"> </w:t>
      </w:r>
      <w:r w:rsidRPr="00D24C97">
        <w:rPr>
          <w:rFonts w:ascii="GHEA Grapalat" w:hAnsi="GHEA Grapalat" w:cs="Sylfaen"/>
          <w:lang w:val="hy-AM"/>
        </w:rPr>
        <w:t>բացահայտում</w:t>
      </w:r>
      <w:r w:rsidRPr="00D24C97">
        <w:rPr>
          <w:rFonts w:ascii="GHEA Grapalat" w:hAnsi="GHEA Grapalat"/>
          <w:lang w:val="hy-AM"/>
        </w:rPr>
        <w:t xml:space="preserve"> </w:t>
      </w:r>
      <w:r w:rsidRPr="00D24C97">
        <w:rPr>
          <w:rFonts w:ascii="GHEA Grapalat" w:hAnsi="GHEA Grapalat" w:cs="Sylfaen"/>
          <w:lang w:val="hy-AM"/>
        </w:rPr>
        <w:t>և</w:t>
      </w:r>
      <w:r w:rsidRPr="00D24C97">
        <w:rPr>
          <w:rFonts w:ascii="GHEA Grapalat" w:hAnsi="GHEA Grapalat"/>
          <w:lang w:val="hy-AM"/>
        </w:rPr>
        <w:t xml:space="preserve"> </w:t>
      </w:r>
      <w:r w:rsidRPr="00D24C97">
        <w:rPr>
          <w:rFonts w:ascii="GHEA Grapalat" w:hAnsi="GHEA Grapalat" w:cs="Sylfaen"/>
          <w:lang w:val="hy-AM"/>
        </w:rPr>
        <w:t>աշխատանքային</w:t>
      </w:r>
      <w:r w:rsidRPr="00D24C97">
        <w:rPr>
          <w:rFonts w:ascii="GHEA Grapalat" w:hAnsi="GHEA Grapalat"/>
          <w:lang w:val="hy-AM"/>
        </w:rPr>
        <w:t xml:space="preserve"> </w:t>
      </w:r>
      <w:r w:rsidRPr="00D24C97">
        <w:rPr>
          <w:rFonts w:ascii="GHEA Grapalat" w:hAnsi="GHEA Grapalat" w:cs="Sylfaen"/>
          <w:lang w:val="hy-AM"/>
        </w:rPr>
        <w:t>ընթացակարգերում</w:t>
      </w:r>
      <w:r w:rsidRPr="00D24C97">
        <w:rPr>
          <w:rFonts w:ascii="GHEA Grapalat" w:hAnsi="GHEA Grapalat"/>
          <w:lang w:val="hy-AM"/>
        </w:rPr>
        <w:t xml:space="preserve"> </w:t>
      </w:r>
      <w:r w:rsidRPr="00D24C97">
        <w:rPr>
          <w:rFonts w:ascii="GHEA Grapalat" w:hAnsi="GHEA Grapalat" w:cs="Sylfaen"/>
          <w:lang w:val="hy-AM"/>
        </w:rPr>
        <w:t>առկա</w:t>
      </w:r>
      <w:r w:rsidRPr="00D24C97">
        <w:rPr>
          <w:rFonts w:ascii="GHEA Grapalat" w:hAnsi="GHEA Grapalat"/>
          <w:lang w:val="hy-AM"/>
        </w:rPr>
        <w:t xml:space="preserve"> </w:t>
      </w:r>
      <w:r w:rsidRPr="00D24C97">
        <w:rPr>
          <w:rFonts w:ascii="GHEA Grapalat" w:hAnsi="GHEA Grapalat" w:cs="Sylfaen"/>
          <w:lang w:val="hy-AM"/>
        </w:rPr>
        <w:t>խոչընդոտների</w:t>
      </w:r>
      <w:r w:rsidRPr="00D24C97">
        <w:rPr>
          <w:rFonts w:ascii="GHEA Grapalat" w:hAnsi="GHEA Grapalat"/>
          <w:lang w:val="hy-AM"/>
        </w:rPr>
        <w:t xml:space="preserve"> </w:t>
      </w:r>
      <w:r w:rsidRPr="00D24C97">
        <w:rPr>
          <w:rFonts w:ascii="GHEA Grapalat" w:hAnsi="GHEA Grapalat" w:cs="Sylfaen"/>
          <w:lang w:val="hy-AM"/>
        </w:rPr>
        <w:t>վերացում։</w:t>
      </w:r>
      <w:r w:rsidRPr="00D24C97">
        <w:rPr>
          <w:rFonts w:ascii="GHEA Grapalat" w:hAnsi="GHEA Grapalat"/>
          <w:lang w:val="hy-AM"/>
        </w:rPr>
        <w:t xml:space="preserve"> </w:t>
      </w:r>
      <w:r w:rsidRPr="00D24C97">
        <w:rPr>
          <w:rFonts w:ascii="GHEA Grapalat" w:hAnsi="GHEA Grapalat" w:cs="Sylfaen"/>
          <w:lang w:val="hy-AM"/>
        </w:rPr>
        <w:t>ՊԵԿ</w:t>
      </w:r>
      <w:r w:rsidRPr="00D24C97">
        <w:rPr>
          <w:rFonts w:ascii="GHEA Grapalat" w:hAnsi="GHEA Grapalat"/>
          <w:lang w:val="hy-AM"/>
        </w:rPr>
        <w:t xml:space="preserve"> </w:t>
      </w:r>
      <w:r w:rsidRPr="00D24C97">
        <w:rPr>
          <w:rFonts w:ascii="GHEA Grapalat" w:hAnsi="GHEA Grapalat" w:cs="Sylfaen"/>
          <w:lang w:val="hy-AM"/>
        </w:rPr>
        <w:t>են</w:t>
      </w:r>
      <w:r w:rsidRPr="00D24C97">
        <w:rPr>
          <w:rFonts w:ascii="GHEA Grapalat" w:hAnsi="GHEA Grapalat"/>
          <w:lang w:val="hy-AM"/>
        </w:rPr>
        <w:t xml:space="preserve"> </w:t>
      </w:r>
      <w:r w:rsidRPr="00D24C97">
        <w:rPr>
          <w:rFonts w:ascii="GHEA Grapalat" w:hAnsi="GHEA Grapalat" w:cs="Sylfaen"/>
          <w:lang w:val="hy-AM"/>
        </w:rPr>
        <w:t>ներկայացվել</w:t>
      </w:r>
      <w:r w:rsidRPr="00D24C97">
        <w:rPr>
          <w:rFonts w:ascii="GHEA Grapalat" w:hAnsi="GHEA Grapalat"/>
          <w:lang w:val="hy-AM"/>
        </w:rPr>
        <w:t xml:space="preserve"> </w:t>
      </w:r>
      <w:r w:rsidRPr="00D24C97">
        <w:rPr>
          <w:rFonts w:ascii="GHEA Grapalat" w:hAnsi="GHEA Grapalat" w:cs="Sylfaen"/>
          <w:lang w:val="hy-AM"/>
        </w:rPr>
        <w:t>նաև</w:t>
      </w:r>
      <w:r w:rsidRPr="00D24C97">
        <w:rPr>
          <w:rFonts w:ascii="GHEA Grapalat" w:hAnsi="GHEA Grapalat"/>
          <w:lang w:val="hy-AM"/>
        </w:rPr>
        <w:t xml:space="preserve"> </w:t>
      </w:r>
      <w:r w:rsidRPr="00D24C97">
        <w:rPr>
          <w:rFonts w:ascii="GHEA Grapalat" w:hAnsi="GHEA Grapalat" w:cs="Sylfaen"/>
          <w:lang w:val="hy-AM"/>
        </w:rPr>
        <w:lastRenderedPageBreak/>
        <w:t>վերը</w:t>
      </w:r>
      <w:r w:rsidRPr="00D24C97">
        <w:rPr>
          <w:rFonts w:ascii="GHEA Grapalat" w:hAnsi="GHEA Grapalat"/>
          <w:lang w:val="hy-AM"/>
        </w:rPr>
        <w:t xml:space="preserve"> </w:t>
      </w:r>
      <w:r w:rsidRPr="00D24C97">
        <w:rPr>
          <w:rFonts w:ascii="GHEA Grapalat" w:hAnsi="GHEA Grapalat" w:cs="Sylfaen"/>
          <w:lang w:val="hy-AM"/>
        </w:rPr>
        <w:t>նշված</w:t>
      </w:r>
      <w:r w:rsidRPr="00D24C97">
        <w:rPr>
          <w:rFonts w:ascii="GHEA Grapalat" w:hAnsi="GHEA Grapalat"/>
          <w:lang w:val="hy-AM"/>
        </w:rPr>
        <w:t xml:space="preserve"> </w:t>
      </w:r>
      <w:r w:rsidRPr="00D24C97">
        <w:rPr>
          <w:rFonts w:ascii="GHEA Grapalat" w:hAnsi="GHEA Grapalat" w:cs="Sylfaen"/>
          <w:lang w:val="hy-AM"/>
        </w:rPr>
        <w:t>Համակարգում</w:t>
      </w:r>
      <w:r w:rsidRPr="00D24C97">
        <w:rPr>
          <w:rFonts w:ascii="GHEA Grapalat" w:hAnsi="GHEA Grapalat"/>
          <w:lang w:val="hy-AM"/>
        </w:rPr>
        <w:t xml:space="preserve"> </w:t>
      </w:r>
      <w:r w:rsidRPr="00D24C97">
        <w:rPr>
          <w:rFonts w:ascii="GHEA Grapalat" w:hAnsi="GHEA Grapalat" w:cs="Sylfaen"/>
          <w:lang w:val="hy-AM"/>
        </w:rPr>
        <w:t>առկա</w:t>
      </w:r>
      <w:r w:rsidRPr="00D24C97">
        <w:rPr>
          <w:rFonts w:ascii="GHEA Grapalat" w:hAnsi="GHEA Grapalat"/>
          <w:lang w:val="hy-AM"/>
        </w:rPr>
        <w:t xml:space="preserve"> </w:t>
      </w:r>
      <w:r w:rsidRPr="00D24C97">
        <w:rPr>
          <w:rFonts w:ascii="GHEA Grapalat" w:hAnsi="GHEA Grapalat" w:cs="Sylfaen"/>
          <w:lang w:val="hy-AM"/>
        </w:rPr>
        <w:t>բացթողումները</w:t>
      </w:r>
      <w:r w:rsidRPr="00D24C97">
        <w:rPr>
          <w:rFonts w:ascii="GHEA Grapalat" w:hAnsi="GHEA Grapalat"/>
          <w:lang w:val="hy-AM"/>
        </w:rPr>
        <w:t xml:space="preserve"> </w:t>
      </w:r>
      <w:r w:rsidRPr="00D24C97">
        <w:rPr>
          <w:rFonts w:ascii="GHEA Grapalat" w:hAnsi="GHEA Grapalat" w:cs="Sylfaen"/>
          <w:lang w:val="hy-AM"/>
        </w:rPr>
        <w:t>և</w:t>
      </w:r>
      <w:r w:rsidRPr="00D24C97">
        <w:rPr>
          <w:rFonts w:ascii="GHEA Grapalat" w:hAnsi="GHEA Grapalat"/>
          <w:lang w:val="hy-AM"/>
        </w:rPr>
        <w:t xml:space="preserve"> </w:t>
      </w:r>
      <w:r w:rsidRPr="00D24C97">
        <w:rPr>
          <w:rFonts w:ascii="GHEA Grapalat" w:hAnsi="GHEA Grapalat" w:cs="Sylfaen"/>
          <w:lang w:val="hy-AM"/>
        </w:rPr>
        <w:t>անհրաժեշտ</w:t>
      </w:r>
      <w:r w:rsidRPr="00D24C97">
        <w:rPr>
          <w:rFonts w:ascii="GHEA Grapalat" w:hAnsi="GHEA Grapalat"/>
          <w:lang w:val="hy-AM"/>
        </w:rPr>
        <w:t xml:space="preserve"> </w:t>
      </w:r>
      <w:r w:rsidRPr="00D24C97">
        <w:rPr>
          <w:rFonts w:ascii="GHEA Grapalat" w:hAnsi="GHEA Grapalat" w:cs="Sylfaen"/>
          <w:lang w:val="hy-AM"/>
        </w:rPr>
        <w:t>լրացումները</w:t>
      </w:r>
      <w:r w:rsidRPr="00D24C97">
        <w:rPr>
          <w:rFonts w:ascii="GHEA Grapalat" w:hAnsi="GHEA Grapalat"/>
          <w:lang w:val="hy-AM"/>
        </w:rPr>
        <w:t xml:space="preserve">, </w:t>
      </w:r>
      <w:r w:rsidRPr="00D24C97">
        <w:rPr>
          <w:rFonts w:ascii="GHEA Grapalat" w:hAnsi="GHEA Grapalat" w:cs="Sylfaen"/>
          <w:lang w:val="hy-AM"/>
        </w:rPr>
        <w:t>որոնք</w:t>
      </w:r>
      <w:r w:rsidRPr="00D24C97">
        <w:rPr>
          <w:rFonts w:ascii="GHEA Grapalat" w:hAnsi="GHEA Grapalat"/>
          <w:lang w:val="hy-AM"/>
        </w:rPr>
        <w:t xml:space="preserve"> </w:t>
      </w:r>
      <w:r w:rsidRPr="00D24C97">
        <w:rPr>
          <w:rFonts w:ascii="GHEA Grapalat" w:hAnsi="GHEA Grapalat" w:cs="Sylfaen"/>
          <w:lang w:val="hy-AM"/>
        </w:rPr>
        <w:t>ավելի</w:t>
      </w:r>
      <w:r w:rsidRPr="00D24C97">
        <w:rPr>
          <w:rFonts w:ascii="GHEA Grapalat" w:hAnsi="GHEA Grapalat"/>
          <w:lang w:val="hy-AM"/>
        </w:rPr>
        <w:t xml:space="preserve"> </w:t>
      </w:r>
      <w:r w:rsidRPr="00D24C97">
        <w:rPr>
          <w:rFonts w:ascii="GHEA Grapalat" w:hAnsi="GHEA Grapalat" w:cs="Sylfaen"/>
          <w:lang w:val="hy-AM"/>
        </w:rPr>
        <w:t>ամբողջական</w:t>
      </w:r>
      <w:r w:rsidRPr="00D24C97">
        <w:rPr>
          <w:rFonts w:ascii="GHEA Grapalat" w:hAnsi="GHEA Grapalat"/>
          <w:lang w:val="hy-AM"/>
        </w:rPr>
        <w:t xml:space="preserve"> </w:t>
      </w:r>
      <w:r w:rsidR="007D0A52" w:rsidRPr="00D24C97">
        <w:rPr>
          <w:rFonts w:ascii="GHEA Grapalat" w:hAnsi="GHEA Grapalat"/>
          <w:lang w:val="hy-AM"/>
        </w:rPr>
        <w:t>կ</w:t>
      </w:r>
      <w:r w:rsidRPr="00D24C97">
        <w:rPr>
          <w:rFonts w:ascii="GHEA Grapalat" w:hAnsi="GHEA Grapalat" w:cs="Sylfaen"/>
          <w:lang w:val="hy-AM"/>
        </w:rPr>
        <w:t>դարձնե</w:t>
      </w:r>
      <w:r w:rsidR="007D0A52" w:rsidRPr="00D24C97">
        <w:rPr>
          <w:rFonts w:ascii="GHEA Grapalat" w:hAnsi="GHEA Grapalat" w:cs="Sylfaen"/>
          <w:lang w:val="hy-AM"/>
        </w:rPr>
        <w:t xml:space="preserve">ն </w:t>
      </w:r>
      <w:r w:rsidRPr="00D24C97">
        <w:rPr>
          <w:rFonts w:ascii="GHEA Grapalat" w:hAnsi="GHEA Grapalat" w:cs="Sylfaen"/>
          <w:lang w:val="hy-AM"/>
        </w:rPr>
        <w:t>ներմուծման</w:t>
      </w:r>
      <w:r w:rsidRPr="00D24C97">
        <w:rPr>
          <w:rFonts w:ascii="GHEA Grapalat" w:hAnsi="GHEA Grapalat"/>
          <w:lang w:val="hy-AM"/>
        </w:rPr>
        <w:t xml:space="preserve">, </w:t>
      </w:r>
      <w:r w:rsidRPr="00D24C97">
        <w:rPr>
          <w:rFonts w:ascii="GHEA Grapalat" w:hAnsi="GHEA Grapalat" w:cs="Sylfaen"/>
          <w:lang w:val="hy-AM"/>
        </w:rPr>
        <w:t>արտահանման</w:t>
      </w:r>
      <w:r w:rsidRPr="00D24C97">
        <w:rPr>
          <w:rFonts w:ascii="GHEA Grapalat" w:hAnsi="GHEA Grapalat"/>
          <w:lang w:val="hy-AM"/>
        </w:rPr>
        <w:t xml:space="preserve"> </w:t>
      </w:r>
      <w:r w:rsidRPr="00D24C97">
        <w:rPr>
          <w:rFonts w:ascii="GHEA Grapalat" w:hAnsi="GHEA Grapalat" w:cs="Sylfaen"/>
          <w:lang w:val="hy-AM"/>
        </w:rPr>
        <w:t>և</w:t>
      </w:r>
      <w:r w:rsidRPr="00D24C97">
        <w:rPr>
          <w:rFonts w:ascii="GHEA Grapalat" w:hAnsi="GHEA Grapalat"/>
          <w:lang w:val="hy-AM"/>
        </w:rPr>
        <w:t xml:space="preserve"> </w:t>
      </w:r>
      <w:r w:rsidRPr="00D24C97">
        <w:rPr>
          <w:rFonts w:ascii="GHEA Grapalat" w:hAnsi="GHEA Grapalat" w:cs="Sylfaen"/>
          <w:lang w:val="hy-AM"/>
        </w:rPr>
        <w:t>տարանցիկ</w:t>
      </w:r>
      <w:r w:rsidRPr="00D24C97">
        <w:rPr>
          <w:rFonts w:ascii="GHEA Grapalat" w:hAnsi="GHEA Grapalat"/>
          <w:lang w:val="hy-AM"/>
        </w:rPr>
        <w:t xml:space="preserve"> </w:t>
      </w:r>
      <w:r w:rsidRPr="00D24C97">
        <w:rPr>
          <w:rFonts w:ascii="GHEA Grapalat" w:hAnsi="GHEA Grapalat" w:cs="Sylfaen"/>
          <w:lang w:val="hy-AM"/>
        </w:rPr>
        <w:t>փոխադրման</w:t>
      </w:r>
      <w:r w:rsidRPr="00D24C97">
        <w:rPr>
          <w:rFonts w:ascii="GHEA Grapalat" w:hAnsi="GHEA Grapalat"/>
          <w:lang w:val="hy-AM"/>
        </w:rPr>
        <w:t xml:space="preserve"> </w:t>
      </w:r>
      <w:r w:rsidRPr="00D24C97">
        <w:rPr>
          <w:rFonts w:ascii="GHEA Grapalat" w:hAnsi="GHEA Grapalat" w:cs="Sylfaen"/>
          <w:lang w:val="hy-AM"/>
        </w:rPr>
        <w:t>գործընթացները</w:t>
      </w:r>
      <w:r w:rsidRPr="00D24C97">
        <w:rPr>
          <w:rFonts w:ascii="GHEA Grapalat" w:hAnsi="GHEA Grapalat"/>
          <w:lang w:val="hy-AM"/>
        </w:rPr>
        <w:t xml:space="preserve"> </w:t>
      </w:r>
      <w:r w:rsidRPr="00D24C97">
        <w:rPr>
          <w:rFonts w:ascii="GHEA Grapalat" w:hAnsi="GHEA Grapalat" w:cs="Sylfaen"/>
          <w:lang w:val="hy-AM"/>
        </w:rPr>
        <w:t>և</w:t>
      </w:r>
      <w:r w:rsidRPr="00D24C97">
        <w:rPr>
          <w:rFonts w:ascii="GHEA Grapalat" w:hAnsi="GHEA Grapalat"/>
          <w:lang w:val="hy-AM"/>
        </w:rPr>
        <w:t xml:space="preserve"> </w:t>
      </w:r>
      <w:r w:rsidRPr="00D24C97">
        <w:rPr>
          <w:rFonts w:ascii="GHEA Grapalat" w:hAnsi="GHEA Grapalat" w:cs="Sylfaen"/>
          <w:lang w:val="hy-AM"/>
        </w:rPr>
        <w:t>հետագայում</w:t>
      </w:r>
      <w:r w:rsidRPr="00D24C97">
        <w:rPr>
          <w:rFonts w:ascii="GHEA Grapalat" w:hAnsi="GHEA Grapalat"/>
          <w:lang w:val="hy-AM"/>
        </w:rPr>
        <w:t xml:space="preserve"> </w:t>
      </w:r>
      <w:r w:rsidRPr="00D24C97">
        <w:rPr>
          <w:rFonts w:ascii="GHEA Grapalat" w:hAnsi="GHEA Grapalat" w:cs="Sylfaen"/>
          <w:lang w:val="hy-AM"/>
        </w:rPr>
        <w:t>դրանց</w:t>
      </w:r>
      <w:r w:rsidRPr="00D24C97">
        <w:rPr>
          <w:rFonts w:ascii="GHEA Grapalat" w:hAnsi="GHEA Grapalat"/>
          <w:lang w:val="hy-AM"/>
        </w:rPr>
        <w:t xml:space="preserve"> </w:t>
      </w:r>
      <w:r w:rsidRPr="00D24C97">
        <w:rPr>
          <w:rFonts w:ascii="GHEA Grapalat" w:hAnsi="GHEA Grapalat" w:cs="Sylfaen"/>
          <w:lang w:val="hy-AM"/>
        </w:rPr>
        <w:t>վերաբերյալ</w:t>
      </w:r>
      <w:r w:rsidRPr="00D24C97">
        <w:rPr>
          <w:rFonts w:ascii="GHEA Grapalat" w:hAnsi="GHEA Grapalat"/>
          <w:lang w:val="hy-AM"/>
        </w:rPr>
        <w:t xml:space="preserve"> </w:t>
      </w:r>
      <w:r w:rsidRPr="00D24C97">
        <w:rPr>
          <w:rFonts w:ascii="GHEA Grapalat" w:hAnsi="GHEA Grapalat" w:cs="Sylfaen"/>
          <w:lang w:val="hy-AM"/>
        </w:rPr>
        <w:t>հաշվետվություններ</w:t>
      </w:r>
      <w:r w:rsidRPr="00D24C97">
        <w:rPr>
          <w:rFonts w:ascii="GHEA Grapalat" w:hAnsi="GHEA Grapalat"/>
          <w:lang w:val="hy-AM"/>
        </w:rPr>
        <w:t xml:space="preserve"> </w:t>
      </w:r>
      <w:r w:rsidRPr="00D24C97">
        <w:rPr>
          <w:rFonts w:ascii="GHEA Grapalat" w:hAnsi="GHEA Grapalat" w:cs="Sylfaen"/>
          <w:lang w:val="hy-AM"/>
        </w:rPr>
        <w:t>ներկայացնելը։</w:t>
      </w:r>
    </w:p>
    <w:p w:rsidR="00662B94" w:rsidRPr="00D24C97" w:rsidRDefault="00EF384F" w:rsidP="0086640D">
      <w:pPr>
        <w:pStyle w:val="ListParagraph"/>
        <w:numPr>
          <w:ilvl w:val="0"/>
          <w:numId w:val="5"/>
        </w:numPr>
        <w:shd w:val="clear" w:color="auto" w:fill="FFFFFF"/>
        <w:spacing w:after="0" w:line="360" w:lineRule="auto"/>
        <w:jc w:val="both"/>
        <w:rPr>
          <w:rFonts w:cs="Sylfaen"/>
          <w:b/>
          <w:i/>
          <w:iCs/>
          <w:sz w:val="24"/>
          <w:szCs w:val="24"/>
          <w:lang w:val="hy-AM"/>
        </w:rPr>
      </w:pPr>
      <w:r w:rsidRPr="00D24C97">
        <w:rPr>
          <w:rFonts w:cs="Sylfaen"/>
          <w:b/>
          <w:i/>
          <w:iCs/>
          <w:sz w:val="24"/>
          <w:szCs w:val="24"/>
          <w:lang w:val="hy-AM"/>
        </w:rPr>
        <w:t xml:space="preserve"> </w:t>
      </w:r>
      <w:r w:rsidR="00662B94" w:rsidRPr="00D24C97">
        <w:rPr>
          <w:rFonts w:cs="Sylfaen"/>
          <w:b/>
          <w:i/>
          <w:iCs/>
          <w:sz w:val="24"/>
          <w:szCs w:val="24"/>
          <w:lang w:val="hy-AM"/>
        </w:rPr>
        <w:t xml:space="preserve">«Անասնաբուժության, սննդամթերքի անվտանգության և բուսասանիտարիայի բնագավառներում ներմուծման գործընթացի նկատմամբ պետական վերահսկողության նպատակով Երևան և Բավրա քաղաքում գործող մաքսային տերմինալներում նմուշառման սենյակների և գործիքակազմի ավելացում» </w:t>
      </w:r>
    </w:p>
    <w:p w:rsidR="00EF384F" w:rsidRPr="00D24C97" w:rsidRDefault="004F6986" w:rsidP="0086640D">
      <w:pPr>
        <w:shd w:val="clear" w:color="auto" w:fill="FFFFFF"/>
        <w:spacing w:line="360" w:lineRule="auto"/>
        <w:jc w:val="both"/>
        <w:rPr>
          <w:rFonts w:ascii="GHEA Grapalat" w:hAnsi="GHEA Grapalat"/>
          <w:lang w:val="hy-AM"/>
        </w:rPr>
      </w:pPr>
      <w:r w:rsidRPr="00D24C97">
        <w:rPr>
          <w:rFonts w:ascii="GHEA Grapalat" w:hAnsi="GHEA Grapalat"/>
          <w:lang w:val="hy-AM"/>
        </w:rPr>
        <w:t xml:space="preserve">     </w:t>
      </w:r>
      <w:r w:rsidR="00EF384F" w:rsidRPr="00D24C97">
        <w:rPr>
          <w:rFonts w:ascii="GHEA Grapalat" w:hAnsi="GHEA Grapalat"/>
          <w:lang w:val="hy-AM"/>
        </w:rPr>
        <w:t>2024 թվականի</w:t>
      </w:r>
      <w:r w:rsidR="00EF384F" w:rsidRPr="00D24C97">
        <w:rPr>
          <w:rFonts w:ascii="GHEA Grapalat" w:hAnsi="GHEA Grapalat" w:cs="Sylfaen"/>
          <w:lang w:val="hy-AM"/>
        </w:rPr>
        <w:t>ն</w:t>
      </w:r>
      <w:r w:rsidR="00EF384F" w:rsidRPr="00D24C97">
        <w:rPr>
          <w:rFonts w:ascii="GHEA Grapalat" w:hAnsi="GHEA Grapalat"/>
          <w:lang w:val="hy-AM"/>
        </w:rPr>
        <w:t xml:space="preserve"> </w:t>
      </w:r>
      <w:r w:rsidR="00EF384F" w:rsidRPr="00D24C97">
        <w:rPr>
          <w:rFonts w:ascii="GHEA Grapalat" w:hAnsi="GHEA Grapalat" w:cs="Sylfaen"/>
          <w:lang w:val="hy-AM"/>
        </w:rPr>
        <w:t>Տեսչական</w:t>
      </w:r>
      <w:r w:rsidR="00EF384F" w:rsidRPr="00D24C97">
        <w:rPr>
          <w:rFonts w:ascii="GHEA Grapalat" w:hAnsi="GHEA Grapalat"/>
          <w:lang w:val="hy-AM"/>
        </w:rPr>
        <w:t xml:space="preserve"> </w:t>
      </w:r>
      <w:r w:rsidR="00EF384F" w:rsidRPr="00D24C97">
        <w:rPr>
          <w:rFonts w:ascii="GHEA Grapalat" w:hAnsi="GHEA Grapalat" w:cs="Sylfaen"/>
          <w:lang w:val="hy-AM"/>
        </w:rPr>
        <w:t>մարմնի</w:t>
      </w:r>
      <w:r w:rsidR="00EF384F" w:rsidRPr="00D24C97">
        <w:rPr>
          <w:rFonts w:ascii="GHEA Grapalat" w:hAnsi="GHEA Grapalat"/>
          <w:lang w:val="hy-AM"/>
        </w:rPr>
        <w:t xml:space="preserve"> </w:t>
      </w:r>
      <w:r w:rsidR="00EF384F" w:rsidRPr="00D24C97">
        <w:rPr>
          <w:rFonts w:ascii="GHEA Grapalat" w:hAnsi="GHEA Grapalat" w:cs="Sylfaen"/>
          <w:lang w:val="hy-AM"/>
        </w:rPr>
        <w:t>Բավրա</w:t>
      </w:r>
      <w:r w:rsidR="00EF384F" w:rsidRPr="00D24C97">
        <w:rPr>
          <w:rFonts w:ascii="GHEA Grapalat" w:hAnsi="GHEA Grapalat"/>
          <w:lang w:val="hy-AM"/>
        </w:rPr>
        <w:t>-</w:t>
      </w:r>
      <w:r w:rsidR="00EF384F" w:rsidRPr="00D24C97">
        <w:rPr>
          <w:rFonts w:ascii="GHEA Grapalat" w:hAnsi="GHEA Grapalat" w:cs="Sylfaen"/>
          <w:lang w:val="hy-AM"/>
        </w:rPr>
        <w:t>Գյումրի</w:t>
      </w:r>
      <w:r w:rsidR="00EF384F" w:rsidRPr="00D24C97">
        <w:rPr>
          <w:rFonts w:ascii="GHEA Grapalat" w:hAnsi="GHEA Grapalat"/>
          <w:lang w:val="hy-AM"/>
        </w:rPr>
        <w:t xml:space="preserve"> </w:t>
      </w:r>
      <w:r w:rsidR="00EF384F" w:rsidRPr="00D24C97">
        <w:rPr>
          <w:rFonts w:ascii="GHEA Grapalat" w:hAnsi="GHEA Grapalat" w:cs="Sylfaen"/>
          <w:lang w:val="hy-AM"/>
        </w:rPr>
        <w:t>սահմանային</w:t>
      </w:r>
      <w:r w:rsidR="00EF384F" w:rsidRPr="00D24C97">
        <w:rPr>
          <w:rFonts w:ascii="GHEA Grapalat" w:hAnsi="GHEA Grapalat"/>
          <w:lang w:val="hy-AM"/>
        </w:rPr>
        <w:t xml:space="preserve"> </w:t>
      </w:r>
      <w:r w:rsidR="00EF384F" w:rsidRPr="00D24C97">
        <w:rPr>
          <w:rFonts w:ascii="GHEA Grapalat" w:hAnsi="GHEA Grapalat" w:cs="Sylfaen"/>
          <w:lang w:val="hy-AM"/>
        </w:rPr>
        <w:t>պետական</w:t>
      </w:r>
      <w:r w:rsidR="00EF384F" w:rsidRPr="00D24C97">
        <w:rPr>
          <w:rFonts w:ascii="GHEA Grapalat" w:hAnsi="GHEA Grapalat"/>
          <w:lang w:val="hy-AM"/>
        </w:rPr>
        <w:t xml:space="preserve"> </w:t>
      </w:r>
      <w:r w:rsidR="00EF384F" w:rsidRPr="00D24C97">
        <w:rPr>
          <w:rFonts w:ascii="GHEA Grapalat" w:hAnsi="GHEA Grapalat" w:cs="Sylfaen"/>
          <w:lang w:val="hy-AM"/>
        </w:rPr>
        <w:t>վերահսկողության</w:t>
      </w:r>
      <w:r w:rsidR="00EF384F" w:rsidRPr="00D24C97">
        <w:rPr>
          <w:rFonts w:ascii="GHEA Grapalat" w:hAnsi="GHEA Grapalat"/>
          <w:lang w:val="hy-AM"/>
        </w:rPr>
        <w:t xml:space="preserve"> </w:t>
      </w:r>
      <w:r w:rsidR="00EF384F" w:rsidRPr="00D24C97">
        <w:rPr>
          <w:rFonts w:ascii="GHEA Grapalat" w:hAnsi="GHEA Grapalat" w:cs="Sylfaen"/>
          <w:lang w:val="hy-AM"/>
        </w:rPr>
        <w:t>բաժնի</w:t>
      </w:r>
      <w:r w:rsidR="00EF384F" w:rsidRPr="00D24C97">
        <w:rPr>
          <w:rFonts w:ascii="GHEA Grapalat" w:hAnsi="GHEA Grapalat"/>
          <w:lang w:val="hy-AM"/>
        </w:rPr>
        <w:t xml:space="preserve"> </w:t>
      </w:r>
      <w:r w:rsidR="00EF384F" w:rsidRPr="00D24C97">
        <w:rPr>
          <w:rFonts w:ascii="GHEA Grapalat" w:hAnsi="GHEA Grapalat" w:cs="Sylfaen"/>
          <w:lang w:val="hy-AM"/>
        </w:rPr>
        <w:t>կողմից</w:t>
      </w:r>
      <w:r w:rsidR="00EF384F" w:rsidRPr="00D24C97">
        <w:rPr>
          <w:rFonts w:ascii="GHEA Grapalat" w:hAnsi="GHEA Grapalat"/>
          <w:lang w:val="hy-AM"/>
        </w:rPr>
        <w:t xml:space="preserve"> </w:t>
      </w:r>
      <w:r w:rsidR="00EF384F" w:rsidRPr="00D24C97">
        <w:rPr>
          <w:rFonts w:ascii="GHEA Grapalat" w:hAnsi="GHEA Grapalat" w:cs="Sylfaen"/>
          <w:lang w:val="hy-AM"/>
        </w:rPr>
        <w:t>նմուշառված</w:t>
      </w:r>
      <w:r w:rsidR="00EF384F" w:rsidRPr="00D24C97">
        <w:rPr>
          <w:rFonts w:ascii="GHEA Grapalat" w:hAnsi="GHEA Grapalat"/>
          <w:lang w:val="hy-AM"/>
        </w:rPr>
        <w:t xml:space="preserve"> </w:t>
      </w:r>
      <w:r w:rsidR="00EF384F" w:rsidRPr="00D24C97">
        <w:rPr>
          <w:rFonts w:ascii="GHEA Grapalat" w:hAnsi="GHEA Grapalat" w:cs="Sylfaen"/>
          <w:lang w:val="hy-AM"/>
        </w:rPr>
        <w:t>նմուշների</w:t>
      </w:r>
      <w:r w:rsidR="00EF384F" w:rsidRPr="00D24C97">
        <w:rPr>
          <w:rFonts w:ascii="GHEA Grapalat" w:hAnsi="GHEA Grapalat"/>
          <w:lang w:val="hy-AM"/>
        </w:rPr>
        <w:t xml:space="preserve"> </w:t>
      </w:r>
      <w:r w:rsidR="00EF384F" w:rsidRPr="00D24C97">
        <w:rPr>
          <w:rFonts w:ascii="GHEA Grapalat" w:hAnsi="GHEA Grapalat" w:cs="Sylfaen"/>
          <w:lang w:val="hy-AM"/>
        </w:rPr>
        <w:t>մի</w:t>
      </w:r>
      <w:r w:rsidR="00EF384F" w:rsidRPr="00D24C97">
        <w:rPr>
          <w:rFonts w:ascii="GHEA Grapalat" w:hAnsi="GHEA Grapalat"/>
          <w:lang w:val="hy-AM"/>
        </w:rPr>
        <w:t xml:space="preserve"> </w:t>
      </w:r>
      <w:r w:rsidR="00EF384F" w:rsidRPr="00D24C97">
        <w:rPr>
          <w:rFonts w:ascii="GHEA Grapalat" w:hAnsi="GHEA Grapalat" w:cs="Sylfaen"/>
          <w:lang w:val="hy-AM"/>
        </w:rPr>
        <w:t>մասը</w:t>
      </w:r>
      <w:r w:rsidR="00EF384F" w:rsidRPr="00D24C97">
        <w:rPr>
          <w:rFonts w:ascii="GHEA Grapalat" w:hAnsi="GHEA Grapalat"/>
          <w:lang w:val="hy-AM"/>
        </w:rPr>
        <w:t xml:space="preserve"> </w:t>
      </w:r>
      <w:r w:rsidR="00EF384F" w:rsidRPr="00D24C97">
        <w:rPr>
          <w:rFonts w:ascii="GHEA Grapalat" w:hAnsi="GHEA Grapalat" w:cs="Sylfaen"/>
          <w:lang w:val="hy-AM"/>
        </w:rPr>
        <w:t>տեղափոխ</w:t>
      </w:r>
      <w:r w:rsidR="00472F31">
        <w:rPr>
          <w:rFonts w:ascii="GHEA Grapalat" w:hAnsi="GHEA Grapalat" w:cs="Sylfaen"/>
          <w:lang w:val="hy-AM"/>
        </w:rPr>
        <w:t>վ</w:t>
      </w:r>
      <w:r w:rsidR="00EF384F" w:rsidRPr="00D24C97">
        <w:rPr>
          <w:rFonts w:ascii="GHEA Grapalat" w:hAnsi="GHEA Grapalat" w:cs="Sylfaen"/>
          <w:lang w:val="hy-AM"/>
        </w:rPr>
        <w:t>ել</w:t>
      </w:r>
      <w:r w:rsidRPr="00D24C97">
        <w:rPr>
          <w:rFonts w:ascii="GHEA Grapalat" w:hAnsi="GHEA Grapalat" w:cs="Sylfaen"/>
          <w:lang w:val="hy-AM"/>
        </w:rPr>
        <w:t xml:space="preserve"> են</w:t>
      </w:r>
      <w:r w:rsidR="00EF384F" w:rsidRPr="00D24C97">
        <w:rPr>
          <w:rFonts w:ascii="GHEA Grapalat" w:hAnsi="GHEA Grapalat"/>
          <w:lang w:val="hy-AM"/>
        </w:rPr>
        <w:t xml:space="preserve"> </w:t>
      </w:r>
      <w:r w:rsidR="00EF384F" w:rsidRPr="00D24C97">
        <w:rPr>
          <w:rFonts w:ascii="GHEA Grapalat" w:hAnsi="GHEA Grapalat" w:cs="Sylfaen"/>
          <w:lang w:val="hy-AM"/>
        </w:rPr>
        <w:t>Երևանի</w:t>
      </w:r>
      <w:r w:rsidR="00EF384F" w:rsidRPr="00D24C97">
        <w:rPr>
          <w:rFonts w:ascii="GHEA Grapalat" w:hAnsi="GHEA Grapalat"/>
          <w:lang w:val="hy-AM"/>
        </w:rPr>
        <w:t xml:space="preserve"> </w:t>
      </w:r>
      <w:r w:rsidR="00EF384F" w:rsidRPr="00D24C97">
        <w:rPr>
          <w:rFonts w:ascii="GHEA Grapalat" w:hAnsi="GHEA Grapalat" w:cs="Sylfaen"/>
          <w:lang w:val="hy-AM"/>
        </w:rPr>
        <w:t>փորձարկման</w:t>
      </w:r>
      <w:r w:rsidR="00EF384F" w:rsidRPr="00D24C97">
        <w:rPr>
          <w:rFonts w:ascii="GHEA Grapalat" w:hAnsi="GHEA Grapalat"/>
          <w:lang w:val="hy-AM"/>
        </w:rPr>
        <w:t xml:space="preserve"> </w:t>
      </w:r>
      <w:r w:rsidR="00EF384F" w:rsidRPr="00D24C97">
        <w:rPr>
          <w:rFonts w:ascii="GHEA Grapalat" w:hAnsi="GHEA Grapalat" w:cs="Sylfaen"/>
          <w:lang w:val="hy-AM"/>
        </w:rPr>
        <w:t>լաբորատորիաներ</w:t>
      </w:r>
      <w:r w:rsidR="00EF384F" w:rsidRPr="00D24C97">
        <w:rPr>
          <w:rFonts w:ascii="GHEA Grapalat" w:hAnsi="GHEA Grapalat"/>
          <w:lang w:val="hy-AM"/>
        </w:rPr>
        <w:t xml:space="preserve">, </w:t>
      </w:r>
      <w:r w:rsidR="00EF384F" w:rsidRPr="00D24C97">
        <w:rPr>
          <w:rFonts w:ascii="GHEA Grapalat" w:hAnsi="GHEA Grapalat" w:cs="Sylfaen"/>
          <w:lang w:val="hy-AM"/>
        </w:rPr>
        <w:t>իսկ</w:t>
      </w:r>
      <w:r w:rsidR="00EF384F" w:rsidRPr="00D24C97">
        <w:rPr>
          <w:rFonts w:ascii="GHEA Grapalat" w:hAnsi="GHEA Grapalat"/>
          <w:lang w:val="hy-AM"/>
        </w:rPr>
        <w:t xml:space="preserve"> </w:t>
      </w:r>
      <w:r w:rsidR="00EF384F" w:rsidRPr="00D24C97">
        <w:rPr>
          <w:rFonts w:ascii="GHEA Grapalat" w:hAnsi="GHEA Grapalat" w:cs="Sylfaen"/>
          <w:lang w:val="hy-AM"/>
        </w:rPr>
        <w:t>Տեսչական</w:t>
      </w:r>
      <w:r w:rsidR="00EF384F" w:rsidRPr="00D24C97">
        <w:rPr>
          <w:rFonts w:ascii="GHEA Grapalat" w:hAnsi="GHEA Grapalat"/>
          <w:lang w:val="hy-AM"/>
        </w:rPr>
        <w:t xml:space="preserve"> </w:t>
      </w:r>
      <w:r w:rsidR="00EF384F" w:rsidRPr="00D24C97">
        <w:rPr>
          <w:rFonts w:ascii="GHEA Grapalat" w:hAnsi="GHEA Grapalat" w:cs="Sylfaen"/>
          <w:lang w:val="hy-AM"/>
        </w:rPr>
        <w:t>մարմնի</w:t>
      </w:r>
      <w:r w:rsidR="00EF384F" w:rsidRPr="00D24C97">
        <w:rPr>
          <w:rFonts w:ascii="GHEA Grapalat" w:hAnsi="GHEA Grapalat"/>
          <w:lang w:val="hy-AM"/>
        </w:rPr>
        <w:t xml:space="preserve"> </w:t>
      </w:r>
      <w:r w:rsidR="00EF384F" w:rsidRPr="00D24C97">
        <w:rPr>
          <w:rFonts w:ascii="GHEA Grapalat" w:hAnsi="GHEA Grapalat" w:cs="Sylfaen"/>
          <w:lang w:val="hy-AM"/>
        </w:rPr>
        <w:t>Երևան</w:t>
      </w:r>
      <w:r w:rsidR="00EF384F" w:rsidRPr="00D24C97">
        <w:rPr>
          <w:rFonts w:ascii="GHEA Grapalat" w:hAnsi="GHEA Grapalat"/>
          <w:lang w:val="hy-AM"/>
        </w:rPr>
        <w:t>-«</w:t>
      </w:r>
      <w:r w:rsidR="00EF384F" w:rsidRPr="00D24C97">
        <w:rPr>
          <w:rFonts w:ascii="GHEA Grapalat" w:hAnsi="GHEA Grapalat" w:cs="Sylfaen"/>
          <w:lang w:val="hy-AM"/>
        </w:rPr>
        <w:t>Զվարթնոց</w:t>
      </w:r>
      <w:r w:rsidR="00EF384F" w:rsidRPr="00D24C97">
        <w:rPr>
          <w:rFonts w:ascii="GHEA Grapalat" w:hAnsi="GHEA Grapalat"/>
          <w:lang w:val="hy-AM"/>
        </w:rPr>
        <w:t xml:space="preserve">» </w:t>
      </w:r>
      <w:r w:rsidR="00EF384F" w:rsidRPr="00D24C97">
        <w:rPr>
          <w:rFonts w:ascii="GHEA Grapalat" w:hAnsi="GHEA Grapalat" w:cs="Sylfaen"/>
          <w:lang w:val="hy-AM"/>
        </w:rPr>
        <w:t>օդանավակայան</w:t>
      </w:r>
      <w:r w:rsidR="00EF384F" w:rsidRPr="00D24C97">
        <w:rPr>
          <w:rFonts w:ascii="GHEA Grapalat" w:hAnsi="GHEA Grapalat"/>
          <w:lang w:val="hy-AM"/>
        </w:rPr>
        <w:t xml:space="preserve"> </w:t>
      </w:r>
      <w:r w:rsidR="00EF384F" w:rsidRPr="00D24C97">
        <w:rPr>
          <w:rFonts w:ascii="GHEA Grapalat" w:hAnsi="GHEA Grapalat" w:cs="Sylfaen"/>
          <w:lang w:val="hy-AM"/>
        </w:rPr>
        <w:t>սահմանային</w:t>
      </w:r>
      <w:r w:rsidR="00EF384F" w:rsidRPr="00D24C97">
        <w:rPr>
          <w:rFonts w:ascii="GHEA Grapalat" w:hAnsi="GHEA Grapalat"/>
          <w:lang w:val="hy-AM"/>
        </w:rPr>
        <w:t xml:space="preserve"> </w:t>
      </w:r>
      <w:r w:rsidR="00EF384F" w:rsidRPr="00D24C97">
        <w:rPr>
          <w:rFonts w:ascii="GHEA Grapalat" w:hAnsi="GHEA Grapalat" w:cs="Sylfaen"/>
          <w:lang w:val="hy-AM"/>
        </w:rPr>
        <w:t>պետական</w:t>
      </w:r>
      <w:r w:rsidR="00EF384F" w:rsidRPr="00D24C97">
        <w:rPr>
          <w:rFonts w:ascii="GHEA Grapalat" w:hAnsi="GHEA Grapalat"/>
          <w:lang w:val="hy-AM"/>
        </w:rPr>
        <w:t xml:space="preserve"> </w:t>
      </w:r>
      <w:r w:rsidR="00EF384F" w:rsidRPr="00D24C97">
        <w:rPr>
          <w:rFonts w:ascii="GHEA Grapalat" w:hAnsi="GHEA Grapalat" w:cs="Sylfaen"/>
          <w:lang w:val="hy-AM"/>
        </w:rPr>
        <w:t>վերահսկողության</w:t>
      </w:r>
      <w:r w:rsidR="00EF384F" w:rsidRPr="00D24C97">
        <w:rPr>
          <w:rFonts w:ascii="GHEA Grapalat" w:hAnsi="GHEA Grapalat"/>
          <w:lang w:val="hy-AM"/>
        </w:rPr>
        <w:t xml:space="preserve"> </w:t>
      </w:r>
      <w:r w:rsidR="00EF384F" w:rsidRPr="00D24C97">
        <w:rPr>
          <w:rFonts w:ascii="GHEA Grapalat" w:hAnsi="GHEA Grapalat" w:cs="Sylfaen"/>
          <w:lang w:val="hy-AM"/>
        </w:rPr>
        <w:t>բաժնի</w:t>
      </w:r>
      <w:r w:rsidR="00EF384F" w:rsidRPr="00D24C97">
        <w:rPr>
          <w:rFonts w:ascii="GHEA Grapalat" w:hAnsi="GHEA Grapalat"/>
          <w:lang w:val="hy-AM"/>
        </w:rPr>
        <w:t xml:space="preserve"> </w:t>
      </w:r>
      <w:r w:rsidR="00EF384F" w:rsidRPr="00D24C97">
        <w:rPr>
          <w:rFonts w:ascii="GHEA Grapalat" w:hAnsi="GHEA Grapalat" w:cs="Sylfaen"/>
          <w:lang w:val="hy-AM"/>
        </w:rPr>
        <w:t>կողմից</w:t>
      </w:r>
      <w:r w:rsidR="00EF384F" w:rsidRPr="00D24C97">
        <w:rPr>
          <w:rFonts w:ascii="GHEA Grapalat" w:hAnsi="GHEA Grapalat"/>
          <w:lang w:val="hy-AM"/>
        </w:rPr>
        <w:t xml:space="preserve"> </w:t>
      </w:r>
      <w:r w:rsidR="00EF384F" w:rsidRPr="00D24C97">
        <w:rPr>
          <w:rFonts w:ascii="GHEA Grapalat" w:hAnsi="GHEA Grapalat" w:cs="Sylfaen"/>
          <w:lang w:val="hy-AM"/>
        </w:rPr>
        <w:t>նմուշառված</w:t>
      </w:r>
      <w:r w:rsidR="00EF384F" w:rsidRPr="00D24C97">
        <w:rPr>
          <w:rFonts w:ascii="GHEA Grapalat" w:hAnsi="GHEA Grapalat"/>
          <w:lang w:val="hy-AM"/>
        </w:rPr>
        <w:t xml:space="preserve"> </w:t>
      </w:r>
      <w:r w:rsidR="00EF384F" w:rsidRPr="00D24C97">
        <w:rPr>
          <w:rFonts w:ascii="GHEA Grapalat" w:hAnsi="GHEA Grapalat" w:cs="Sylfaen"/>
          <w:lang w:val="hy-AM"/>
        </w:rPr>
        <w:t>նմուշների</w:t>
      </w:r>
      <w:r w:rsidR="00EF384F" w:rsidRPr="00D24C97">
        <w:rPr>
          <w:rFonts w:ascii="GHEA Grapalat" w:hAnsi="GHEA Grapalat"/>
          <w:lang w:val="hy-AM"/>
        </w:rPr>
        <w:t xml:space="preserve"> </w:t>
      </w:r>
      <w:r w:rsidR="00EF384F" w:rsidRPr="00D24C97">
        <w:rPr>
          <w:rFonts w:ascii="GHEA Grapalat" w:hAnsi="GHEA Grapalat" w:cs="Sylfaen"/>
          <w:lang w:val="hy-AM"/>
        </w:rPr>
        <w:t>մի</w:t>
      </w:r>
      <w:r w:rsidR="00EF384F" w:rsidRPr="00D24C97">
        <w:rPr>
          <w:rFonts w:ascii="GHEA Grapalat" w:hAnsi="GHEA Grapalat"/>
          <w:lang w:val="hy-AM"/>
        </w:rPr>
        <w:t xml:space="preserve"> </w:t>
      </w:r>
      <w:r w:rsidR="00EF384F" w:rsidRPr="00D24C97">
        <w:rPr>
          <w:rFonts w:ascii="GHEA Grapalat" w:hAnsi="GHEA Grapalat" w:cs="Sylfaen"/>
          <w:lang w:val="hy-AM"/>
        </w:rPr>
        <w:t>մասը</w:t>
      </w:r>
      <w:r w:rsidR="00EF384F" w:rsidRPr="00D24C97">
        <w:rPr>
          <w:rFonts w:ascii="GHEA Grapalat" w:hAnsi="GHEA Grapalat"/>
          <w:lang w:val="hy-AM"/>
        </w:rPr>
        <w:t xml:space="preserve"> </w:t>
      </w:r>
      <w:r w:rsidR="00EF384F" w:rsidRPr="00D24C97">
        <w:rPr>
          <w:rFonts w:ascii="GHEA Grapalat" w:hAnsi="GHEA Grapalat" w:cs="Sylfaen"/>
          <w:lang w:val="hy-AM"/>
        </w:rPr>
        <w:t>Երևանից</w:t>
      </w:r>
      <w:r w:rsidR="00EF384F" w:rsidRPr="00D24C97">
        <w:rPr>
          <w:rFonts w:ascii="GHEA Grapalat" w:hAnsi="GHEA Grapalat"/>
          <w:lang w:val="hy-AM"/>
        </w:rPr>
        <w:t xml:space="preserve"> </w:t>
      </w:r>
      <w:r w:rsidR="00EF384F" w:rsidRPr="00D24C97">
        <w:rPr>
          <w:rFonts w:ascii="GHEA Grapalat" w:hAnsi="GHEA Grapalat" w:cs="Sylfaen"/>
          <w:lang w:val="hy-AM"/>
        </w:rPr>
        <w:t>տեղափոխվել</w:t>
      </w:r>
      <w:r w:rsidR="00EF384F" w:rsidRPr="00D24C97">
        <w:rPr>
          <w:rFonts w:ascii="GHEA Grapalat" w:hAnsi="GHEA Grapalat"/>
          <w:lang w:val="hy-AM"/>
        </w:rPr>
        <w:t xml:space="preserve"> </w:t>
      </w:r>
      <w:r w:rsidR="00EF384F" w:rsidRPr="00D24C97">
        <w:rPr>
          <w:rFonts w:ascii="GHEA Grapalat" w:hAnsi="GHEA Grapalat" w:cs="Sylfaen"/>
          <w:lang w:val="hy-AM"/>
        </w:rPr>
        <w:t>է</w:t>
      </w:r>
      <w:r w:rsidR="00EF384F" w:rsidRPr="00D24C97">
        <w:rPr>
          <w:rFonts w:ascii="GHEA Grapalat" w:hAnsi="GHEA Grapalat"/>
          <w:lang w:val="hy-AM"/>
        </w:rPr>
        <w:t xml:space="preserve"> </w:t>
      </w:r>
      <w:r w:rsidR="00EF384F" w:rsidRPr="00D24C97">
        <w:rPr>
          <w:rFonts w:ascii="GHEA Grapalat" w:hAnsi="GHEA Grapalat" w:cs="Sylfaen"/>
          <w:lang w:val="hy-AM"/>
        </w:rPr>
        <w:t>Գյումրի։</w:t>
      </w:r>
      <w:r w:rsidR="00EF384F" w:rsidRPr="00D24C97">
        <w:rPr>
          <w:rFonts w:ascii="GHEA Grapalat" w:hAnsi="GHEA Grapalat"/>
          <w:lang w:val="hy-AM"/>
        </w:rPr>
        <w:t xml:space="preserve"> </w:t>
      </w:r>
    </w:p>
    <w:p w:rsidR="00662B94" w:rsidRPr="00D24C97" w:rsidRDefault="004F6986" w:rsidP="0086640D">
      <w:pPr>
        <w:shd w:val="clear" w:color="auto" w:fill="FFFFFF"/>
        <w:spacing w:line="360" w:lineRule="auto"/>
        <w:jc w:val="both"/>
        <w:rPr>
          <w:rFonts w:ascii="GHEA Grapalat" w:hAnsi="GHEA Grapalat" w:cs="Sylfaen"/>
          <w:b/>
          <w:i/>
          <w:iCs/>
          <w:lang w:val="hy-AM"/>
        </w:rPr>
      </w:pPr>
      <w:r w:rsidRPr="00D24C97">
        <w:rPr>
          <w:rFonts w:ascii="GHEA Grapalat" w:hAnsi="GHEA Grapalat" w:cs="Sylfaen"/>
          <w:b/>
          <w:i/>
          <w:iCs/>
          <w:lang w:val="hy-AM"/>
        </w:rPr>
        <w:t xml:space="preserve">    </w:t>
      </w:r>
      <w:r w:rsidR="00662B94" w:rsidRPr="00D24C97">
        <w:rPr>
          <w:rFonts w:ascii="GHEA Grapalat" w:hAnsi="GHEA Grapalat" w:cs="Sylfaen"/>
          <w:b/>
          <w:i/>
          <w:iCs/>
          <w:lang w:val="hy-AM"/>
        </w:rPr>
        <w:t>«Անասնաբուժասանիտարական, կարանտինային բուսասանիտարական, սանիտարակարանտինային սահմանային պետական վերահսկողության էլեկտրոնային ինֆորմացիոն ավտոմատացված համակարգերի ներդրում</w:t>
      </w:r>
      <w:r w:rsidR="00662B94" w:rsidRPr="00D24C97">
        <w:rPr>
          <w:rFonts w:ascii="GHEA Grapalat" w:hAnsi="GHEA Grapalat"/>
          <w:b/>
          <w:i/>
          <w:iCs/>
          <w:lang w:val="hy-AM"/>
        </w:rPr>
        <w:t>»</w:t>
      </w:r>
    </w:p>
    <w:p w:rsidR="00662B94" w:rsidRPr="00D24C97" w:rsidRDefault="00EF384F" w:rsidP="0086640D">
      <w:pPr>
        <w:pStyle w:val="NormalWeb"/>
        <w:spacing w:before="0" w:beforeAutospacing="0" w:after="0" w:afterAutospacing="0" w:line="360" w:lineRule="auto"/>
        <w:ind w:firstLine="360"/>
        <w:jc w:val="both"/>
        <w:rPr>
          <w:rFonts w:ascii="GHEA Grapalat" w:hAnsi="GHEA Grapalat"/>
        </w:rPr>
      </w:pPr>
      <w:r w:rsidRPr="00D24C97">
        <w:rPr>
          <w:rFonts w:ascii="GHEA Grapalat" w:hAnsi="GHEA Grapalat"/>
          <w:lang w:val="hy-AM"/>
        </w:rPr>
        <w:t xml:space="preserve">Տեսչական մարմնի ղեկավարի 2023 թվականի փետրվարի 20-ի թիվ Ն/1620-2023 հանձնարարականի </w:t>
      </w:r>
      <w:r w:rsidR="00472F31">
        <w:rPr>
          <w:rFonts w:ascii="GHEA Grapalat" w:hAnsi="GHEA Grapalat"/>
          <w:lang w:val="hy-AM"/>
        </w:rPr>
        <w:t xml:space="preserve">համաձայն՝ </w:t>
      </w:r>
      <w:r w:rsidRPr="00D24C97">
        <w:rPr>
          <w:rFonts w:ascii="GHEA Grapalat" w:hAnsi="GHEA Grapalat"/>
          <w:lang w:val="hy-AM"/>
        </w:rPr>
        <w:t>ն</w:t>
      </w:r>
      <w:r w:rsidR="00662B94" w:rsidRPr="00D24C97">
        <w:rPr>
          <w:rFonts w:ascii="GHEA Grapalat" w:hAnsi="GHEA Grapalat"/>
          <w:lang w:val="hy-AM"/>
        </w:rPr>
        <w:t>երկայացվել է մասնագիտական դիրքորոշում։</w:t>
      </w:r>
      <w:r w:rsidRPr="00D24C97">
        <w:rPr>
          <w:rFonts w:ascii="GHEA Grapalat" w:hAnsi="GHEA Grapalat"/>
          <w:lang w:val="hy-AM"/>
        </w:rPr>
        <w:t xml:space="preserve"> Միաժամանակ իրականացվել են Լամբրոնի ներդրման պիլոտային ծրագրի աշխատանքներ, որն ավարտվելուց հետո վերջնական գործարկվել է իրական միջավայրում, առաջացել են բազմաթիվ խնդիրներ, որոնց մասին տեղյակ է պահվել Լամբրոնը համակարգող աշխատանքային խմբին։ </w:t>
      </w:r>
      <w:proofErr w:type="spellStart"/>
      <w:r w:rsidRPr="00D24C97">
        <w:rPr>
          <w:rFonts w:ascii="GHEA Grapalat" w:hAnsi="GHEA Grapalat"/>
        </w:rPr>
        <w:t>Լամբրոնը</w:t>
      </w:r>
      <w:proofErr w:type="spellEnd"/>
      <w:r w:rsidRPr="00D24C97">
        <w:rPr>
          <w:rFonts w:ascii="GHEA Grapalat" w:hAnsi="GHEA Grapalat"/>
        </w:rPr>
        <w:t xml:space="preserve"> </w:t>
      </w:r>
      <w:proofErr w:type="spellStart"/>
      <w:r w:rsidRPr="00D24C97">
        <w:rPr>
          <w:rFonts w:ascii="GHEA Grapalat" w:hAnsi="GHEA Grapalat"/>
        </w:rPr>
        <w:t>ներկայումս</w:t>
      </w:r>
      <w:proofErr w:type="spellEnd"/>
      <w:r w:rsidRPr="00D24C97">
        <w:rPr>
          <w:rFonts w:ascii="GHEA Grapalat" w:hAnsi="GHEA Grapalat"/>
        </w:rPr>
        <w:t xml:space="preserve"> </w:t>
      </w:r>
      <w:proofErr w:type="spellStart"/>
      <w:r w:rsidRPr="00D24C97">
        <w:rPr>
          <w:rFonts w:ascii="GHEA Grapalat" w:hAnsi="GHEA Grapalat"/>
        </w:rPr>
        <w:t>լրամշակվում</w:t>
      </w:r>
      <w:proofErr w:type="spellEnd"/>
      <w:r w:rsidRPr="00D24C97">
        <w:rPr>
          <w:rFonts w:ascii="GHEA Grapalat" w:hAnsi="GHEA Grapalat"/>
        </w:rPr>
        <w:t xml:space="preserve"> է։</w:t>
      </w:r>
    </w:p>
    <w:p w:rsidR="00244EE0" w:rsidRPr="00D24C97" w:rsidRDefault="00244EE0" w:rsidP="0086640D">
      <w:pPr>
        <w:pStyle w:val="ListParagraph"/>
        <w:numPr>
          <w:ilvl w:val="0"/>
          <w:numId w:val="5"/>
        </w:numPr>
        <w:shd w:val="clear" w:color="auto" w:fill="FFFFFF"/>
        <w:spacing w:after="0" w:line="360" w:lineRule="auto"/>
        <w:jc w:val="both"/>
        <w:rPr>
          <w:rFonts w:cs="Sylfaen"/>
          <w:b/>
          <w:i/>
          <w:iCs/>
          <w:sz w:val="24"/>
          <w:szCs w:val="24"/>
          <w:lang w:val="hy-AM"/>
        </w:rPr>
      </w:pPr>
      <w:r w:rsidRPr="00D24C97">
        <w:rPr>
          <w:rFonts w:cs="Sylfaen"/>
          <w:b/>
          <w:i/>
          <w:iCs/>
          <w:sz w:val="24"/>
          <w:szCs w:val="24"/>
          <w:lang w:val="hy-AM"/>
        </w:rPr>
        <w:t>«Անասնաբուժասանիտարական, կարանտինային բուսասանիտարական, սանիտարակարանտինային սահմանային պետական վերահսկողության շրջանակներում լաբորատոր փորձաքննությունների պատվիրման ներկայիս համակարգի բարեփոխում»</w:t>
      </w:r>
    </w:p>
    <w:p w:rsidR="00244EE0" w:rsidRPr="00D24C97" w:rsidRDefault="00CA0103" w:rsidP="0086640D">
      <w:pPr>
        <w:shd w:val="clear" w:color="auto" w:fill="FFFFFF"/>
        <w:spacing w:line="360" w:lineRule="auto"/>
        <w:jc w:val="both"/>
        <w:rPr>
          <w:rFonts w:ascii="GHEA Grapalat" w:hAnsi="GHEA Grapalat" w:cs="Sylfaen"/>
          <w:b/>
          <w:lang w:val="hy-AM"/>
        </w:rPr>
      </w:pPr>
      <w:r w:rsidRPr="00D24C97">
        <w:rPr>
          <w:rFonts w:ascii="GHEA Grapalat" w:hAnsi="GHEA Grapalat" w:cs="Sylfaen"/>
          <w:lang w:val="hy-AM"/>
        </w:rPr>
        <w:t xml:space="preserve">     </w:t>
      </w:r>
      <w:r w:rsidR="007D0A52" w:rsidRPr="00D24C97">
        <w:rPr>
          <w:rFonts w:ascii="GHEA Grapalat" w:hAnsi="GHEA Grapalat" w:cs="Sylfaen"/>
          <w:lang w:val="hy-AM"/>
        </w:rPr>
        <w:t xml:space="preserve">Անասնաբուժասանիտարական, կարանտինային բուսասանիտարական, սանիտարակարանտինային սահմանային պետական վերահսկողության </w:t>
      </w:r>
      <w:r w:rsidR="007D0A52" w:rsidRPr="00D24C97">
        <w:rPr>
          <w:rFonts w:ascii="GHEA Grapalat" w:hAnsi="GHEA Grapalat" w:cs="Sylfaen"/>
          <w:lang w:val="hy-AM"/>
        </w:rPr>
        <w:lastRenderedPageBreak/>
        <w:t>շրջանակներում լաբորատոր փորձաքննությունների պատվիրման ներկայիս համակարգի բարեփոխման մասով</w:t>
      </w:r>
      <w:r w:rsidR="00244EE0" w:rsidRPr="00D24C97">
        <w:rPr>
          <w:rFonts w:ascii="GHEA Grapalat" w:hAnsi="GHEA Grapalat" w:cs="Sylfaen"/>
          <w:lang w:val="hy-AM"/>
        </w:rPr>
        <w:t xml:space="preserve"> </w:t>
      </w:r>
      <w:r w:rsidR="007D0A52" w:rsidRPr="00D24C97">
        <w:rPr>
          <w:rFonts w:ascii="GHEA Grapalat" w:hAnsi="GHEA Grapalat" w:cs="Sylfaen"/>
          <w:lang w:val="hy-AM"/>
        </w:rPr>
        <w:t>ներկայացվել</w:t>
      </w:r>
      <w:r w:rsidR="00244EE0" w:rsidRPr="00D24C97">
        <w:rPr>
          <w:rFonts w:ascii="GHEA Grapalat" w:hAnsi="GHEA Grapalat" w:cs="Sylfaen"/>
          <w:lang w:val="hy-AM"/>
        </w:rPr>
        <w:t xml:space="preserve"> </w:t>
      </w:r>
      <w:r w:rsidR="007D0A52" w:rsidRPr="00D24C97">
        <w:rPr>
          <w:rFonts w:ascii="GHEA Grapalat" w:hAnsi="GHEA Grapalat" w:cs="Sylfaen"/>
          <w:lang w:val="hy-AM"/>
        </w:rPr>
        <w:t>է առաջարկություն</w:t>
      </w:r>
      <w:r w:rsidR="00244EE0" w:rsidRPr="00D24C97">
        <w:rPr>
          <w:rFonts w:ascii="GHEA Grapalat" w:hAnsi="GHEA Grapalat" w:cs="Sylfaen"/>
          <w:lang w:val="hy-AM"/>
        </w:rPr>
        <w:t xml:space="preserve">։ </w:t>
      </w:r>
    </w:p>
    <w:p w:rsidR="00662B94" w:rsidRPr="00D24C97" w:rsidRDefault="00662B94" w:rsidP="0086640D">
      <w:pPr>
        <w:pStyle w:val="ListParagraph"/>
        <w:numPr>
          <w:ilvl w:val="0"/>
          <w:numId w:val="5"/>
        </w:numPr>
        <w:shd w:val="clear" w:color="auto" w:fill="FFFFFF"/>
        <w:spacing w:after="0" w:line="360" w:lineRule="auto"/>
        <w:jc w:val="both"/>
        <w:rPr>
          <w:rFonts w:cs="Sylfaen"/>
          <w:b/>
          <w:i/>
          <w:iCs/>
          <w:sz w:val="24"/>
          <w:szCs w:val="24"/>
          <w:lang w:val="hy-AM"/>
        </w:rPr>
      </w:pPr>
      <w:r w:rsidRPr="00D24C97">
        <w:rPr>
          <w:rFonts w:cs="Sylfaen"/>
          <w:b/>
          <w:i/>
          <w:iCs/>
          <w:sz w:val="24"/>
          <w:szCs w:val="24"/>
          <w:lang w:val="hy-AM"/>
        </w:rPr>
        <w:t>«Անասնաբուժության, սննդամթերքի անվտանգության և բուսասանիտարիայի բնագավառներում ներմուծման գործընթացի նկատմամբ պետական վերահսկողության շրջանակներում նմուշառում և լաբորատոր փորձաքննության կազմակերպում»</w:t>
      </w:r>
    </w:p>
    <w:p w:rsidR="00244EE0" w:rsidRPr="00D24C97" w:rsidRDefault="00844C98" w:rsidP="0086640D">
      <w:pPr>
        <w:shd w:val="clear" w:color="auto" w:fill="FFFFFF"/>
        <w:spacing w:line="360" w:lineRule="auto"/>
        <w:jc w:val="both"/>
        <w:rPr>
          <w:rFonts w:ascii="GHEA Grapalat" w:hAnsi="GHEA Grapalat" w:cs="Sylfaen"/>
          <w:b/>
          <w:lang w:val="hy-AM"/>
        </w:rPr>
      </w:pPr>
      <w:r w:rsidRPr="00D24C97">
        <w:rPr>
          <w:rFonts w:ascii="GHEA Grapalat" w:hAnsi="GHEA Grapalat" w:cs="Sylfaen"/>
          <w:lang w:val="hy-AM"/>
        </w:rPr>
        <w:t xml:space="preserve">    </w:t>
      </w:r>
      <w:r w:rsidR="0078335A">
        <w:rPr>
          <w:rFonts w:ascii="GHEA Grapalat" w:hAnsi="GHEA Grapalat" w:cs="Sylfaen"/>
          <w:lang w:val="hy-AM"/>
        </w:rPr>
        <w:t>Պ</w:t>
      </w:r>
      <w:r w:rsidR="00244EE0" w:rsidRPr="00D24C97">
        <w:rPr>
          <w:rFonts w:ascii="GHEA Grapalat" w:hAnsi="GHEA Grapalat" w:cs="Sylfaen"/>
          <w:lang w:val="hy-AM"/>
        </w:rPr>
        <w:t xml:space="preserve">ատվիրվել են սննդամթերքի և անասնաբուժական հսկողության ենթակա բեռների լաբորատոր փորձաքննություններ։ 2024 թվականի առաջին կիսամյակում լաբորատոր փորձաքննություն է պատվիրվել Հայաստանի Հանրապետություն ներմուծված սննդամթերքից 1705 խմբաքանակներից (16 դեպքում հայտնաբերվել է անհամապատասխանություն), իսկ Հայաստանի Հանրապետություն ներմուծված բուսասանիտարական բեռներից </w:t>
      </w:r>
      <w:r w:rsidR="00366654">
        <w:rPr>
          <w:rFonts w:ascii="GHEA Grapalat" w:hAnsi="GHEA Grapalat" w:cs="Sylfaen"/>
          <w:lang w:val="hy-AM"/>
        </w:rPr>
        <w:t xml:space="preserve">6178 </w:t>
      </w:r>
      <w:r w:rsidR="00244EE0" w:rsidRPr="00D24C97">
        <w:rPr>
          <w:rFonts w:ascii="GHEA Grapalat" w:hAnsi="GHEA Grapalat" w:cs="Sylfaen"/>
          <w:lang w:val="hy-AM"/>
        </w:rPr>
        <w:t xml:space="preserve">խմբաքանակներից (30 դեպքում հայտնաբերվել է անհամապատասխանություն) նմուշներ։ </w:t>
      </w:r>
    </w:p>
    <w:p w:rsidR="00244EE0" w:rsidRPr="00D24C97" w:rsidRDefault="00EF1251" w:rsidP="0086640D">
      <w:pPr>
        <w:pStyle w:val="ListParagraph"/>
        <w:numPr>
          <w:ilvl w:val="0"/>
          <w:numId w:val="5"/>
        </w:numPr>
        <w:shd w:val="clear" w:color="auto" w:fill="FFFFFF"/>
        <w:spacing w:after="0" w:line="360" w:lineRule="auto"/>
        <w:jc w:val="both"/>
        <w:rPr>
          <w:rFonts w:cs="Sylfaen"/>
          <w:sz w:val="24"/>
          <w:szCs w:val="24"/>
          <w:lang w:val="hy-AM"/>
        </w:rPr>
      </w:pPr>
      <w:r w:rsidRPr="00D24C97">
        <w:rPr>
          <w:rFonts w:cs="Sylfaen"/>
          <w:b/>
          <w:sz w:val="24"/>
          <w:szCs w:val="24"/>
          <w:lang w:val="hy-AM"/>
        </w:rPr>
        <w:t>«</w:t>
      </w:r>
      <w:r w:rsidR="00244EE0" w:rsidRPr="00D24C97">
        <w:rPr>
          <w:rFonts w:cs="Sylfaen"/>
          <w:b/>
          <w:sz w:val="24"/>
          <w:szCs w:val="24"/>
          <w:lang w:val="hy-AM"/>
        </w:rPr>
        <w:t>«Արմֆիտոս» և «Մեկ պատուհան» ծրագրերի ինտեգրացման աշխատանքների իրականացում»</w:t>
      </w:r>
    </w:p>
    <w:p w:rsidR="00244EE0" w:rsidRPr="00D24C97" w:rsidRDefault="00844C98" w:rsidP="0086640D">
      <w:pPr>
        <w:shd w:val="clear" w:color="auto" w:fill="FFFFFF"/>
        <w:spacing w:line="360" w:lineRule="auto"/>
        <w:jc w:val="both"/>
        <w:rPr>
          <w:rFonts w:ascii="GHEA Grapalat" w:hAnsi="GHEA Grapalat" w:cs="Sylfaen"/>
          <w:lang w:val="hy-AM"/>
        </w:rPr>
      </w:pPr>
      <w:r w:rsidRPr="00D24C97">
        <w:rPr>
          <w:rFonts w:ascii="GHEA Grapalat" w:hAnsi="GHEA Grapalat" w:cs="Sylfaen"/>
          <w:lang w:val="hy-AM"/>
        </w:rPr>
        <w:t xml:space="preserve">    </w:t>
      </w:r>
      <w:r w:rsidR="00244EE0" w:rsidRPr="00D24C97">
        <w:rPr>
          <w:rFonts w:ascii="GHEA Grapalat" w:hAnsi="GHEA Grapalat" w:cs="Sylfaen"/>
          <w:lang w:val="hy-AM"/>
        </w:rPr>
        <w:t xml:space="preserve">Ներկա պահին </w:t>
      </w:r>
      <w:r w:rsidR="00244EE0" w:rsidRPr="00D24C97">
        <w:rPr>
          <w:rFonts w:ascii="GHEA Grapalat" w:hAnsi="GHEA Grapalat"/>
          <w:lang w:val="hy-AM"/>
        </w:rPr>
        <w:t>«</w:t>
      </w:r>
      <w:r w:rsidR="00244EE0" w:rsidRPr="00D24C97">
        <w:rPr>
          <w:rFonts w:ascii="GHEA Grapalat" w:hAnsi="GHEA Grapalat" w:cs="Sylfaen"/>
          <w:lang w:val="hy-AM"/>
        </w:rPr>
        <w:t>Արմֆիտոս</w:t>
      </w:r>
      <w:r w:rsidR="00244EE0" w:rsidRPr="00D24C97">
        <w:rPr>
          <w:rFonts w:ascii="GHEA Grapalat" w:hAnsi="GHEA Grapalat"/>
          <w:lang w:val="hy-AM"/>
        </w:rPr>
        <w:t>»</w:t>
      </w:r>
      <w:r w:rsidR="00244EE0" w:rsidRPr="00D24C97">
        <w:rPr>
          <w:rFonts w:ascii="GHEA Grapalat" w:hAnsi="GHEA Grapalat" w:cs="Sylfaen"/>
          <w:lang w:val="hy-AM"/>
        </w:rPr>
        <w:t xml:space="preserve"> ծրագիրը ներդրված չէ, հետևաբար ինտ</w:t>
      </w:r>
      <w:r w:rsidR="00EF1251" w:rsidRPr="00D24C97">
        <w:rPr>
          <w:rFonts w:ascii="GHEA Grapalat" w:hAnsi="GHEA Grapalat" w:cs="Sylfaen"/>
          <w:lang w:val="hy-AM"/>
        </w:rPr>
        <w:t>եգրման վերաբերյալ աշխատանքներ չեն</w:t>
      </w:r>
      <w:r w:rsidR="00244EE0" w:rsidRPr="00D24C97">
        <w:rPr>
          <w:rFonts w:ascii="GHEA Grapalat" w:hAnsi="GHEA Grapalat" w:cs="Sylfaen"/>
          <w:lang w:val="hy-AM"/>
        </w:rPr>
        <w:t xml:space="preserve"> իրականացվել։</w:t>
      </w:r>
    </w:p>
    <w:p w:rsidR="00244EE0" w:rsidRPr="00D24C97" w:rsidRDefault="001E2D44" w:rsidP="001E2D44">
      <w:pPr>
        <w:pStyle w:val="ListParagraph"/>
        <w:shd w:val="clear" w:color="auto" w:fill="FFFFFF"/>
        <w:spacing w:after="0" w:line="360" w:lineRule="auto"/>
        <w:ind w:left="0"/>
        <w:jc w:val="both"/>
        <w:rPr>
          <w:rFonts w:cs="Sylfaen"/>
          <w:sz w:val="24"/>
          <w:szCs w:val="24"/>
          <w:lang w:val="hy-AM"/>
        </w:rPr>
      </w:pPr>
      <w:r>
        <w:rPr>
          <w:rFonts w:cs="Sylfaen"/>
          <w:sz w:val="24"/>
          <w:szCs w:val="24"/>
          <w:lang w:val="hy-AM"/>
        </w:rPr>
        <w:t xml:space="preserve">     </w:t>
      </w:r>
      <w:r w:rsidR="00244EE0" w:rsidRPr="00D24C97">
        <w:rPr>
          <w:rFonts w:cs="Sylfaen"/>
          <w:sz w:val="24"/>
          <w:szCs w:val="24"/>
          <w:lang w:val="hy-AM"/>
        </w:rPr>
        <w:t xml:space="preserve">Մասնագետների մշտական խորհրդատվություն են տրամադրում արտահանողներին։ </w:t>
      </w:r>
      <w:r w:rsidR="00EF1251" w:rsidRPr="00D24C97">
        <w:rPr>
          <w:rFonts w:cs="Sylfaen"/>
          <w:sz w:val="24"/>
          <w:szCs w:val="24"/>
          <w:lang w:val="hy-AM"/>
        </w:rPr>
        <w:t>Թ</w:t>
      </w:r>
      <w:r w:rsidR="00244EE0" w:rsidRPr="00D24C97">
        <w:rPr>
          <w:rFonts w:cs="Sylfaen"/>
          <w:sz w:val="24"/>
          <w:szCs w:val="24"/>
          <w:lang w:val="hy-AM"/>
        </w:rPr>
        <w:t xml:space="preserve">արմ ծիրանի և պատրաստի մսամթերքի </w:t>
      </w:r>
      <w:r w:rsidR="00184F02" w:rsidRPr="00D24C97">
        <w:rPr>
          <w:rFonts w:cs="Sylfaen"/>
          <w:sz w:val="24"/>
          <w:szCs w:val="24"/>
          <w:lang w:val="hy-AM"/>
        </w:rPr>
        <w:t>Ամերիկայի Միացյալ Նահանգների</w:t>
      </w:r>
      <w:r w:rsidR="00244EE0" w:rsidRPr="00D24C97">
        <w:rPr>
          <w:rFonts w:cs="Sylfaen"/>
          <w:sz w:val="24"/>
          <w:szCs w:val="24"/>
          <w:lang w:val="hy-AM"/>
        </w:rPr>
        <w:t xml:space="preserve"> արտահանման հնարավորության հարցը մտել է 2024 թվականի մարտի 7-8-ին Վաշինգտոն քաղաքում կայացած Հայաստանի Հանրապետության և Ամերիկայի Միացյալ Նահանգների միջև Առևտրի և ներդրումների հարցերով աշխատանքային խմբի (TIFA) հերթական նիստի օրակարգ։ </w:t>
      </w:r>
    </w:p>
    <w:p w:rsidR="008C6590" w:rsidRDefault="00042DA1" w:rsidP="00A94808">
      <w:pPr>
        <w:pStyle w:val="ListParagraph"/>
        <w:shd w:val="clear" w:color="auto" w:fill="FFFFFF"/>
        <w:spacing w:after="0" w:line="360" w:lineRule="auto"/>
        <w:ind w:left="0"/>
        <w:jc w:val="both"/>
        <w:rPr>
          <w:bCs/>
          <w:sz w:val="24"/>
          <w:szCs w:val="24"/>
          <w:lang w:val="hy-AM"/>
        </w:rPr>
      </w:pPr>
      <w:r>
        <w:rPr>
          <w:rFonts w:cs="Sylfaen"/>
          <w:sz w:val="24"/>
          <w:szCs w:val="24"/>
          <w:lang w:val="hy-AM"/>
        </w:rPr>
        <w:t xml:space="preserve">     </w:t>
      </w:r>
      <w:r w:rsidR="00244EE0" w:rsidRPr="00D24C97">
        <w:rPr>
          <w:bCs/>
          <w:sz w:val="24"/>
          <w:szCs w:val="24"/>
          <w:lang w:val="hy-AM"/>
        </w:rPr>
        <w:t>2024թ</w:t>
      </w:r>
      <w:r w:rsidR="00FA0A20" w:rsidRPr="00D24C97">
        <w:rPr>
          <w:rFonts w:cs="Cambria Math"/>
          <w:bCs/>
          <w:sz w:val="24"/>
          <w:szCs w:val="24"/>
          <w:lang w:val="hy-AM"/>
        </w:rPr>
        <w:t>.</w:t>
      </w:r>
      <w:r w:rsidR="00244EE0" w:rsidRPr="00D24C97">
        <w:rPr>
          <w:bCs/>
          <w:sz w:val="24"/>
          <w:szCs w:val="24"/>
          <w:lang w:val="hy-AM"/>
        </w:rPr>
        <w:t xml:space="preserve">-ի հոկտեմբերի 24-25-ին Բրյուսելում կայացած ՀՀ-ԵՄ Համապարփակ և ընդլայնված գործընկերության համաձայնագրի առևտրի հարցերով գործընկերության կոմիտեի 6-րդ նիստի օրակարգ է մտել հայ մասնագետներին ԵՄ անդամ երկրներում վերապատրաստելու, </w:t>
      </w:r>
      <w:r w:rsidR="00184F02" w:rsidRPr="00D24C97">
        <w:rPr>
          <w:bCs/>
          <w:sz w:val="24"/>
          <w:szCs w:val="24"/>
          <w:lang w:val="hy-AM"/>
        </w:rPr>
        <w:t>Հայաստանի Հանրապետություն</w:t>
      </w:r>
      <w:r w:rsidR="00244EE0" w:rsidRPr="00D24C97">
        <w:rPr>
          <w:bCs/>
          <w:sz w:val="24"/>
          <w:szCs w:val="24"/>
          <w:lang w:val="hy-AM"/>
        </w:rPr>
        <w:t xml:space="preserve">ում արտադրված պատրաստի կաթնամթերքը և մսամթերքը ԵՄ շուկա արտահանելու, անասնաբուժական, բուսասանիտարական, սննդամթերքի անվտանգության պետական վերահսկողության համակարգերի թվայնացման հարցերով ԵՄ կողմից </w:t>
      </w:r>
      <w:r w:rsidR="00244EE0" w:rsidRPr="00D24C97">
        <w:rPr>
          <w:bCs/>
          <w:sz w:val="24"/>
          <w:szCs w:val="24"/>
          <w:lang w:val="hy-AM"/>
        </w:rPr>
        <w:lastRenderedPageBreak/>
        <w:t>աջակցություն ստանալու հնարավորության հարցերը։ Քննարկմանն առցանց զեկուց</w:t>
      </w:r>
      <w:r w:rsidR="006148CF">
        <w:rPr>
          <w:bCs/>
          <w:sz w:val="24"/>
          <w:szCs w:val="24"/>
          <w:lang w:val="hy-AM"/>
        </w:rPr>
        <w:t>վել</w:t>
      </w:r>
      <w:r w:rsidR="00244EE0" w:rsidRPr="00D24C97">
        <w:rPr>
          <w:bCs/>
          <w:sz w:val="24"/>
          <w:szCs w:val="24"/>
          <w:lang w:val="hy-AM"/>
        </w:rPr>
        <w:t xml:space="preserve"> </w:t>
      </w:r>
      <w:r w:rsidR="00184F02" w:rsidRPr="00D24C97">
        <w:rPr>
          <w:bCs/>
          <w:sz w:val="24"/>
          <w:szCs w:val="24"/>
          <w:lang w:val="hy-AM"/>
        </w:rPr>
        <w:t>Ս</w:t>
      </w:r>
      <w:r w:rsidR="00244EE0" w:rsidRPr="00D24C97">
        <w:rPr>
          <w:bCs/>
          <w:sz w:val="24"/>
          <w:szCs w:val="24"/>
          <w:lang w:val="hy-AM"/>
        </w:rPr>
        <w:t>անիտարական և բուսասանիտարական միջոցներ</w:t>
      </w:r>
      <w:r w:rsidR="00184F02" w:rsidRPr="00D24C97">
        <w:rPr>
          <w:bCs/>
          <w:sz w:val="24"/>
          <w:szCs w:val="24"/>
          <w:lang w:val="hy-AM"/>
        </w:rPr>
        <w:t></w:t>
      </w:r>
      <w:r w:rsidR="00244EE0" w:rsidRPr="00D24C97">
        <w:rPr>
          <w:bCs/>
          <w:sz w:val="24"/>
          <w:szCs w:val="24"/>
          <w:lang w:val="hy-AM"/>
        </w:rPr>
        <w:t xml:space="preserve"> գլխի մասով </w:t>
      </w:r>
      <w:r w:rsidR="00184F02" w:rsidRPr="00D24C97">
        <w:rPr>
          <w:bCs/>
          <w:sz w:val="24"/>
          <w:szCs w:val="24"/>
          <w:lang w:val="hy-AM"/>
        </w:rPr>
        <w:t>Հայաստանի Հանրապետություն</w:t>
      </w:r>
      <w:r w:rsidR="00244EE0" w:rsidRPr="00D24C97">
        <w:rPr>
          <w:bCs/>
          <w:sz w:val="24"/>
          <w:szCs w:val="24"/>
          <w:lang w:val="hy-AM"/>
        </w:rPr>
        <w:t xml:space="preserve"> վերջին 1 տարում կատարած աշխատանքների վերաբերյալ։</w:t>
      </w:r>
    </w:p>
    <w:p w:rsidR="00B91117" w:rsidRDefault="00B91117" w:rsidP="00A94808">
      <w:pPr>
        <w:pStyle w:val="ListParagraph"/>
        <w:shd w:val="clear" w:color="auto" w:fill="FFFFFF"/>
        <w:spacing w:after="0" w:line="360" w:lineRule="auto"/>
        <w:ind w:left="0"/>
        <w:jc w:val="both"/>
        <w:rPr>
          <w:rFonts w:cs="Sylfaen"/>
          <w:b/>
          <w:sz w:val="24"/>
          <w:szCs w:val="24"/>
          <w:lang w:val="hy-AM"/>
        </w:rPr>
      </w:pPr>
    </w:p>
    <w:p w:rsidR="002D61D0" w:rsidRPr="00B75824" w:rsidRDefault="002D61D0" w:rsidP="00A94808">
      <w:pPr>
        <w:pStyle w:val="ListParagraph"/>
        <w:shd w:val="clear" w:color="auto" w:fill="FFFFFF"/>
        <w:spacing w:after="0" w:line="360" w:lineRule="auto"/>
        <w:ind w:left="0"/>
        <w:jc w:val="both"/>
        <w:rPr>
          <w:rFonts w:cs="Sylfaen"/>
          <w:b/>
          <w:sz w:val="24"/>
          <w:szCs w:val="24"/>
          <w:lang w:val="hy-AM"/>
        </w:rPr>
      </w:pPr>
    </w:p>
    <w:p w:rsidR="00000038" w:rsidRPr="00D24C97" w:rsidRDefault="00000038" w:rsidP="0086640D">
      <w:pPr>
        <w:pStyle w:val="Heading1"/>
        <w:spacing w:before="0" w:beforeAutospacing="0" w:after="0" w:afterAutospacing="0" w:line="360" w:lineRule="auto"/>
        <w:jc w:val="center"/>
        <w:rPr>
          <w:rFonts w:ascii="GHEA Grapalat" w:hAnsi="GHEA Grapalat"/>
          <w:sz w:val="24"/>
          <w:szCs w:val="24"/>
          <w:lang w:val="hy-AM"/>
        </w:rPr>
      </w:pPr>
      <w:bookmarkStart w:id="17" w:name="_Toc189047282"/>
      <w:r w:rsidRPr="00D24C97">
        <w:rPr>
          <w:rFonts w:ascii="GHEA Grapalat" w:hAnsi="GHEA Grapalat"/>
          <w:sz w:val="24"/>
          <w:szCs w:val="24"/>
          <w:lang w:val="hy-AM"/>
        </w:rPr>
        <w:t>ՀԱՆՐԱՅԻՆ ԻՐԱԶԵԿՈՒՄ</w:t>
      </w:r>
      <w:bookmarkEnd w:id="17"/>
    </w:p>
    <w:p w:rsidR="00CA2152" w:rsidRPr="00D24C97" w:rsidRDefault="00000038" w:rsidP="0086640D">
      <w:pPr>
        <w:tabs>
          <w:tab w:val="left" w:pos="0"/>
        </w:tabs>
        <w:spacing w:line="360" w:lineRule="auto"/>
        <w:ind w:firstLine="567"/>
        <w:jc w:val="both"/>
        <w:rPr>
          <w:rFonts w:ascii="GHEA Grapalat" w:hAnsi="GHEA Grapalat"/>
          <w:lang w:val="hy-AM"/>
        </w:rPr>
      </w:pPr>
      <w:r w:rsidRPr="00D24C97">
        <w:rPr>
          <w:rFonts w:ascii="GHEA Grapalat" w:hAnsi="GHEA Grapalat"/>
          <w:lang w:val="hy-AM"/>
        </w:rPr>
        <w:t xml:space="preserve">Տեսչական մարմնի </w:t>
      </w:r>
      <w:r w:rsidR="00CA2152" w:rsidRPr="00D24C97">
        <w:rPr>
          <w:rFonts w:ascii="GHEA Grapalat" w:hAnsi="GHEA Grapalat"/>
          <w:lang w:val="hy-AM"/>
        </w:rPr>
        <w:t>իրազեկման, խորհրդատվության և հանրության հետ տարվող աշխատանքների մասով 2024 թվականին</w:t>
      </w:r>
      <w:r w:rsidR="00CA2152" w:rsidRPr="00D24C97">
        <w:rPr>
          <w:rFonts w:ascii="GHEA Grapalat" w:eastAsia="MS Mincho" w:hAnsi="GHEA Grapalat" w:cs="MS Mincho"/>
          <w:lang w:val="hy-AM"/>
        </w:rPr>
        <w:t xml:space="preserve"> </w:t>
      </w:r>
      <w:r w:rsidR="00CA2152" w:rsidRPr="00D24C97">
        <w:rPr>
          <w:rFonts w:ascii="GHEA Grapalat" w:hAnsi="GHEA Grapalat"/>
          <w:lang w:val="hy-AM"/>
        </w:rPr>
        <w:t>իրականացվել են Տեսչական մարմնի տեղեկատվական քաղաքականության շրջանակներում նախատեսված մի շարք միջոցառումներ, որոնք նպաստել են սննդամթերքի անվտանգության, սպառողների իրավունքների, ոլորտում իրականացված պետական վերահսկողության վերաբերյալ հանրության իրազեկվածության մակարդակի բարձրացմանը, պատրաստվել են հաղորդագրություններ,</w:t>
      </w:r>
      <w:r w:rsidR="00184F02" w:rsidRPr="00D24C97">
        <w:rPr>
          <w:rFonts w:ascii="GHEA Grapalat" w:hAnsi="GHEA Grapalat"/>
          <w:lang w:val="hy-AM"/>
        </w:rPr>
        <w:t xml:space="preserve"> հայտարարություններ, անիմացիոն </w:t>
      </w:r>
      <w:r w:rsidR="00CA2152" w:rsidRPr="00D24C97">
        <w:rPr>
          <w:rFonts w:ascii="GHEA Grapalat" w:hAnsi="GHEA Grapalat"/>
          <w:lang w:val="hy-AM"/>
        </w:rPr>
        <w:t xml:space="preserve"> տեսանյութեր, անհրաժեշտության դեպքում՝ տրվել են պարզաբանումներ:</w:t>
      </w:r>
    </w:p>
    <w:p w:rsidR="00CA2152" w:rsidRPr="00D24C97" w:rsidRDefault="00CA2152" w:rsidP="0086640D">
      <w:pPr>
        <w:spacing w:line="360" w:lineRule="auto"/>
        <w:ind w:firstLine="426"/>
        <w:jc w:val="both"/>
        <w:rPr>
          <w:rFonts w:ascii="GHEA Grapalat" w:hAnsi="GHEA Grapalat"/>
          <w:lang w:val="hy-AM"/>
        </w:rPr>
      </w:pPr>
      <w:r w:rsidRPr="00D24C97">
        <w:rPr>
          <w:rFonts w:ascii="GHEA Grapalat" w:hAnsi="GHEA Grapalat"/>
          <w:lang w:val="hy-AM"/>
        </w:rPr>
        <w:t xml:space="preserve">Հաշվետու ժամանակաշրջանում պատրաստվել և հրապարակվել է 310 մամուլի հաղորդագրություն, Տեսչական մարմնի մասնագետների մասնակցությամբ կազմակերպվել է 35 հարցազրույց և ռեպորտաժ։ Տարբեր ոլորտային հարցերի վերաբերյալ տրվել է </w:t>
      </w:r>
      <w:r w:rsidR="00CD298E">
        <w:rPr>
          <w:rFonts w:ascii="GHEA Grapalat" w:hAnsi="GHEA Grapalat"/>
          <w:lang w:val="hy-AM"/>
        </w:rPr>
        <w:t xml:space="preserve">շուրջ </w:t>
      </w:r>
      <w:r w:rsidRPr="00D24C97">
        <w:rPr>
          <w:rFonts w:ascii="GHEA Grapalat" w:hAnsi="GHEA Grapalat"/>
          <w:lang w:val="hy-AM"/>
        </w:rPr>
        <w:t xml:space="preserve">50 պարզաբանում։ Տեսչական մարմնի հաղորդագրություններն ու իրազեկման նյութերը տարածվել են 196 տարբեր լրատվամիջոցներով։ </w:t>
      </w:r>
    </w:p>
    <w:p w:rsidR="00CA2152" w:rsidRPr="00D24C97" w:rsidRDefault="00CA2152" w:rsidP="0086640D">
      <w:pPr>
        <w:pStyle w:val="NormalWeb"/>
        <w:shd w:val="clear" w:color="auto" w:fill="FFFFFF"/>
        <w:spacing w:before="0" w:beforeAutospacing="0" w:after="0" w:afterAutospacing="0" w:line="360" w:lineRule="auto"/>
        <w:ind w:firstLine="426"/>
        <w:jc w:val="both"/>
        <w:rPr>
          <w:rFonts w:ascii="GHEA Grapalat" w:hAnsi="GHEA Grapalat" w:cs="Calibri"/>
          <w:bCs/>
          <w:shd w:val="clear" w:color="auto" w:fill="FFFFFF"/>
          <w:lang w:val="hy-AM"/>
        </w:rPr>
      </w:pPr>
      <w:r w:rsidRPr="00D24C97">
        <w:rPr>
          <w:rFonts w:ascii="GHEA Grapalat" w:hAnsi="GHEA Grapalat"/>
          <w:lang w:val="hy-AM"/>
        </w:rPr>
        <w:t>Պատրաստվել և հրապարակվել են 16 անիմացիոն տեսանյութեր և ինֆոգրաֆիկա</w:t>
      </w:r>
      <w:r w:rsidRPr="00D24C97">
        <w:rPr>
          <w:rFonts w:ascii="GHEA Grapalat" w:hAnsi="GHEA Grapalat" w:cs="Calibri"/>
          <w:bCs/>
          <w:lang w:val="hy-AM"/>
        </w:rPr>
        <w:t xml:space="preserve">, </w:t>
      </w:r>
      <w:r w:rsidRPr="00D24C97">
        <w:rPr>
          <w:rFonts w:ascii="GHEA Grapalat" w:hAnsi="GHEA Grapalat" w:cs="Calibri"/>
          <w:bCs/>
          <w:shd w:val="clear" w:color="auto" w:fill="FFFFFF"/>
          <w:lang w:val="hy-AM"/>
        </w:rPr>
        <w:t xml:space="preserve">ուղեցույց սննդամթերք արտահանողների համար։ </w:t>
      </w:r>
    </w:p>
    <w:p w:rsidR="00CA2152" w:rsidRPr="00D24C97" w:rsidRDefault="00CA2152" w:rsidP="0086640D">
      <w:pPr>
        <w:pStyle w:val="NormalWeb"/>
        <w:shd w:val="clear" w:color="auto" w:fill="FFFFFF"/>
        <w:spacing w:before="0" w:beforeAutospacing="0" w:after="0" w:afterAutospacing="0" w:line="360" w:lineRule="auto"/>
        <w:ind w:firstLine="426"/>
        <w:jc w:val="both"/>
        <w:rPr>
          <w:rFonts w:ascii="GHEA Grapalat" w:hAnsi="GHEA Grapalat"/>
          <w:lang w:val="hy-AM"/>
        </w:rPr>
      </w:pPr>
      <w:r w:rsidRPr="00D24C97">
        <w:rPr>
          <w:rFonts w:ascii="GHEA Grapalat" w:hAnsi="GHEA Grapalat"/>
          <w:lang w:val="hy-AM"/>
        </w:rPr>
        <w:t xml:space="preserve">Սպառողների իրավունքների պաշտպանության միջազգային օրվա կապակցությամբ անցկացվել են իրազեկման դասեր դպրոցներում։ </w:t>
      </w:r>
    </w:p>
    <w:p w:rsidR="00CA2152" w:rsidRPr="00D24C97" w:rsidRDefault="00CA2152" w:rsidP="0086640D">
      <w:pPr>
        <w:pStyle w:val="NormalWeb"/>
        <w:shd w:val="clear" w:color="auto" w:fill="FFFFFF"/>
        <w:spacing w:before="0" w:beforeAutospacing="0" w:after="0" w:afterAutospacing="0" w:line="360" w:lineRule="auto"/>
        <w:ind w:firstLine="426"/>
        <w:jc w:val="both"/>
        <w:rPr>
          <w:rFonts w:ascii="GHEA Grapalat" w:hAnsi="GHEA Grapalat"/>
          <w:lang w:val="hy-AM"/>
        </w:rPr>
      </w:pPr>
      <w:r w:rsidRPr="00D24C97">
        <w:rPr>
          <w:rFonts w:ascii="GHEA Grapalat" w:hAnsi="GHEA Grapalat"/>
          <w:lang w:val="hy-AM"/>
        </w:rPr>
        <w:t xml:space="preserve">Անասնաբույժի միջազգային օրվա կապակցությամբ պատրաստվել է 1 </w:t>
      </w:r>
      <w:r w:rsidRPr="00D24C97">
        <w:rPr>
          <w:rFonts w:ascii="GHEA Grapalat" w:hAnsi="GHEA Grapalat" w:cs="Calibri"/>
          <w:bCs/>
          <w:shd w:val="clear" w:color="auto" w:fill="FFFFFF"/>
          <w:lang w:val="hy-AM"/>
        </w:rPr>
        <w:t xml:space="preserve">ֆիլմ՝ </w:t>
      </w:r>
      <w:r w:rsidRPr="00D24C97">
        <w:rPr>
          <w:rFonts w:ascii="GHEA Grapalat" w:hAnsi="GHEA Grapalat" w:cs="Segoe UI Historic"/>
          <w:bCs/>
          <w:shd w:val="clear" w:color="auto" w:fill="FFFFFF"/>
          <w:lang w:val="hy-AM"/>
        </w:rPr>
        <w:t>«</w:t>
      </w:r>
      <w:r w:rsidRPr="00D24C97">
        <w:rPr>
          <w:rFonts w:ascii="GHEA Grapalat" w:hAnsi="GHEA Grapalat" w:cs="Arial"/>
          <w:bCs/>
          <w:shd w:val="clear" w:color="auto" w:fill="FFFFFF"/>
          <w:lang w:val="hy-AM"/>
        </w:rPr>
        <w:t>Անասնաբույժի</w:t>
      </w:r>
      <w:r w:rsidRPr="00D24C97">
        <w:rPr>
          <w:rFonts w:ascii="GHEA Grapalat" w:hAnsi="GHEA Grapalat" w:cs="Segoe UI Historic"/>
          <w:bCs/>
          <w:shd w:val="clear" w:color="auto" w:fill="FFFFFF"/>
          <w:lang w:val="hy-AM"/>
        </w:rPr>
        <w:t xml:space="preserve"> </w:t>
      </w:r>
      <w:r w:rsidRPr="00D24C97">
        <w:rPr>
          <w:rFonts w:ascii="GHEA Grapalat" w:hAnsi="GHEA Grapalat" w:cs="Arial"/>
          <w:bCs/>
          <w:shd w:val="clear" w:color="auto" w:fill="FFFFFF"/>
          <w:lang w:val="hy-AM"/>
        </w:rPr>
        <w:t>աշխատանքը</w:t>
      </w:r>
      <w:r w:rsidRPr="00D24C97">
        <w:rPr>
          <w:rFonts w:ascii="GHEA Grapalat" w:hAnsi="GHEA Grapalat" w:cs="Segoe UI Historic"/>
          <w:bCs/>
          <w:shd w:val="clear" w:color="auto" w:fill="FFFFFF"/>
          <w:lang w:val="hy-AM"/>
        </w:rPr>
        <w:t xml:space="preserve"> </w:t>
      </w:r>
      <w:r w:rsidRPr="00D24C97">
        <w:rPr>
          <w:rFonts w:ascii="GHEA Grapalat" w:hAnsi="GHEA Grapalat" w:cs="Arial"/>
          <w:bCs/>
          <w:shd w:val="clear" w:color="auto" w:fill="FFFFFF"/>
          <w:lang w:val="hy-AM"/>
        </w:rPr>
        <w:t>մարդու</w:t>
      </w:r>
      <w:r w:rsidRPr="00D24C97">
        <w:rPr>
          <w:rFonts w:ascii="GHEA Grapalat" w:hAnsi="GHEA Grapalat" w:cs="Segoe UI Historic"/>
          <w:bCs/>
          <w:shd w:val="clear" w:color="auto" w:fill="FFFFFF"/>
          <w:lang w:val="hy-AM"/>
        </w:rPr>
        <w:t xml:space="preserve"> </w:t>
      </w:r>
      <w:r w:rsidRPr="00D24C97">
        <w:rPr>
          <w:rFonts w:ascii="GHEA Grapalat" w:hAnsi="GHEA Grapalat" w:cs="Arial"/>
          <w:bCs/>
          <w:shd w:val="clear" w:color="auto" w:fill="FFFFFF"/>
          <w:lang w:val="hy-AM"/>
        </w:rPr>
        <w:t>առողջության</w:t>
      </w:r>
      <w:r w:rsidRPr="00D24C97">
        <w:rPr>
          <w:rFonts w:ascii="GHEA Grapalat" w:hAnsi="GHEA Grapalat" w:cs="Segoe UI Historic"/>
          <w:bCs/>
          <w:shd w:val="clear" w:color="auto" w:fill="FFFFFF"/>
          <w:lang w:val="hy-AM"/>
        </w:rPr>
        <w:t xml:space="preserve"> </w:t>
      </w:r>
      <w:r w:rsidRPr="00D24C97">
        <w:rPr>
          <w:rFonts w:ascii="GHEA Grapalat" w:hAnsi="GHEA Grapalat" w:cs="Arial"/>
          <w:bCs/>
          <w:shd w:val="clear" w:color="auto" w:fill="FFFFFF"/>
          <w:lang w:val="hy-AM"/>
        </w:rPr>
        <w:t>երաշխիքն</w:t>
      </w:r>
      <w:r w:rsidRPr="00D24C97">
        <w:rPr>
          <w:rFonts w:ascii="GHEA Grapalat" w:hAnsi="GHEA Grapalat" w:cs="Segoe UI Historic"/>
          <w:bCs/>
          <w:shd w:val="clear" w:color="auto" w:fill="FFFFFF"/>
          <w:lang w:val="hy-AM"/>
        </w:rPr>
        <w:t xml:space="preserve"> </w:t>
      </w:r>
      <w:r w:rsidRPr="00D24C97">
        <w:rPr>
          <w:rFonts w:ascii="GHEA Grapalat" w:hAnsi="GHEA Grapalat" w:cs="Arial"/>
          <w:bCs/>
          <w:shd w:val="clear" w:color="auto" w:fill="FFFFFF"/>
          <w:lang w:val="hy-AM"/>
        </w:rPr>
        <w:t>է</w:t>
      </w:r>
      <w:r w:rsidRPr="00D24C97">
        <w:rPr>
          <w:rFonts w:ascii="GHEA Grapalat" w:hAnsi="GHEA Grapalat" w:cs="Segoe UI Historic"/>
          <w:bCs/>
          <w:shd w:val="clear" w:color="auto" w:fill="FFFFFF"/>
          <w:lang w:val="hy-AM"/>
        </w:rPr>
        <w:t xml:space="preserve">» </w:t>
      </w:r>
      <w:r w:rsidRPr="00D24C97">
        <w:rPr>
          <w:rFonts w:ascii="GHEA Grapalat" w:hAnsi="GHEA Grapalat" w:cs="Arial"/>
          <w:bCs/>
          <w:shd w:val="clear" w:color="auto" w:fill="FFFFFF"/>
          <w:lang w:val="hy-AM"/>
        </w:rPr>
        <w:t>թեմա</w:t>
      </w:r>
      <w:r w:rsidRPr="00D24C97">
        <w:rPr>
          <w:rFonts w:ascii="GHEA Grapalat" w:hAnsi="GHEA Grapalat"/>
          <w:lang w:val="hy-AM"/>
        </w:rPr>
        <w:t>յով,</w:t>
      </w:r>
      <w:r w:rsidRPr="00D24C97">
        <w:rPr>
          <w:rFonts w:ascii="GHEA Grapalat" w:hAnsi="GHEA Grapalat" w:cs="Segoe UI Historic"/>
          <w:bCs/>
          <w:shd w:val="clear" w:color="auto" w:fill="FFFFFF"/>
          <w:lang w:val="hy-AM"/>
        </w:rPr>
        <w:t xml:space="preserve"> կազմակերպվել է 2 համաժողով Գորիսում և Գյումրիում՝ </w:t>
      </w:r>
      <w:r w:rsidRPr="00D24C97">
        <w:rPr>
          <w:rFonts w:ascii="GHEA Grapalat" w:eastAsia="MS Mincho" w:hAnsi="GHEA Grapalat" w:cs="MS Mincho"/>
          <w:lang w:val="hy-AM"/>
        </w:rPr>
        <w:t>«Ա</w:t>
      </w:r>
      <w:r w:rsidRPr="00D24C97">
        <w:rPr>
          <w:rFonts w:ascii="GHEA Grapalat" w:hAnsi="GHEA Grapalat" w:cs="Calibri"/>
          <w:bCs/>
          <w:shd w:val="clear" w:color="auto" w:fill="FFFFFF"/>
          <w:lang w:val="hy-AM"/>
        </w:rPr>
        <w:t>նասնաբուժությունը հանուն առողջ հասարակության</w:t>
      </w:r>
      <w:r w:rsidRPr="00D24C97">
        <w:rPr>
          <w:rFonts w:ascii="GHEA Grapalat" w:eastAsia="MS Mincho" w:hAnsi="GHEA Grapalat" w:cs="MS Mincho"/>
          <w:lang w:val="hy-AM"/>
        </w:rPr>
        <w:t xml:space="preserve">» </w:t>
      </w:r>
      <w:r w:rsidRPr="00D24C97">
        <w:rPr>
          <w:rFonts w:ascii="GHEA Grapalat" w:hAnsi="GHEA Grapalat" w:cs="Calibri"/>
          <w:bCs/>
          <w:shd w:val="clear" w:color="auto" w:fill="FFFFFF"/>
          <w:lang w:val="hy-AM"/>
        </w:rPr>
        <w:t>թեմայով,</w:t>
      </w:r>
      <w:r w:rsidRPr="00D24C97">
        <w:rPr>
          <w:rFonts w:ascii="GHEA Grapalat" w:hAnsi="GHEA Grapalat"/>
          <w:lang w:val="hy-AM"/>
        </w:rPr>
        <w:t xml:space="preserve"> Բույսերի առողջության </w:t>
      </w:r>
      <w:r w:rsidRPr="00D24C97">
        <w:rPr>
          <w:rFonts w:ascii="GHEA Grapalat" w:hAnsi="GHEA Grapalat"/>
          <w:lang w:val="hy-AM"/>
        </w:rPr>
        <w:lastRenderedPageBreak/>
        <w:t>պաշտպանության օրվա և Սննդամթերքի անվտանգության համաշխարհային օրվա շրջանակներում իրականացվել է համացանցային (Ֆեյսբուք, Ինստագրամ, Տելեգրամ) իրազեկում։</w:t>
      </w:r>
    </w:p>
    <w:p w:rsidR="00CA2152" w:rsidRPr="00D24C97" w:rsidRDefault="00CA2152" w:rsidP="0086640D">
      <w:pPr>
        <w:spacing w:line="360" w:lineRule="auto"/>
        <w:ind w:firstLine="426"/>
        <w:jc w:val="both"/>
        <w:rPr>
          <w:rFonts w:ascii="GHEA Grapalat" w:hAnsi="GHEA Grapalat"/>
          <w:lang w:val="hy-AM"/>
        </w:rPr>
      </w:pPr>
      <w:r w:rsidRPr="00D24C97">
        <w:rPr>
          <w:rFonts w:ascii="GHEA Grapalat" w:hAnsi="GHEA Grapalat"/>
          <w:lang w:val="hy-AM"/>
        </w:rPr>
        <w:t>Տեսչական մարմնի մասնագետները սննդամթերքի անվտանգության վերաբերյալ իրազեկման դասեր են անցկացրել Երևանի 7 դպրոցներում:</w:t>
      </w:r>
    </w:p>
    <w:p w:rsidR="00CA2152" w:rsidRPr="00D24C97" w:rsidRDefault="00CA2152" w:rsidP="0086640D">
      <w:pPr>
        <w:spacing w:line="360" w:lineRule="auto"/>
        <w:ind w:firstLine="426"/>
        <w:jc w:val="both"/>
        <w:rPr>
          <w:rFonts w:ascii="GHEA Grapalat" w:hAnsi="GHEA Grapalat"/>
          <w:lang w:val="hy-AM"/>
        </w:rPr>
      </w:pPr>
      <w:r w:rsidRPr="00D24C97">
        <w:rPr>
          <w:rFonts w:ascii="GHEA Grapalat" w:eastAsia="MS Mincho" w:hAnsi="GHEA Grapalat" w:cs="MS Mincho"/>
          <w:lang w:val="hy-AM"/>
        </w:rPr>
        <w:t xml:space="preserve">2024 թվականին «Թեժ գծի» միջոցով ստացվել է 663 ահազանգ, որոնք գրանցվել և համապատասխան ընթացք </w:t>
      </w:r>
      <w:r w:rsidR="00CD298E">
        <w:rPr>
          <w:rFonts w:ascii="GHEA Grapalat" w:eastAsia="MS Mincho" w:hAnsi="GHEA Grapalat" w:cs="MS Mincho"/>
          <w:lang w:val="hy-AM"/>
        </w:rPr>
        <w:t>է տրվել</w:t>
      </w:r>
      <w:r w:rsidRPr="00D24C97">
        <w:rPr>
          <w:rFonts w:ascii="GHEA Grapalat" w:eastAsia="MS Mincho" w:hAnsi="GHEA Grapalat" w:cs="MS Mincho"/>
          <w:lang w:val="hy-AM"/>
        </w:rPr>
        <w:t>։ Ստացվել է  տեղեկատվություն սննդային թունավորման 6 դեպքի վերաբերյալ, որոնց կապակցությամբ ձեռնարկվել են  անհրաժեշտ միջոցառումներ։</w:t>
      </w:r>
    </w:p>
    <w:p w:rsidR="00CA2152" w:rsidRPr="00D24C97" w:rsidRDefault="00CA2152" w:rsidP="0086640D">
      <w:pPr>
        <w:spacing w:line="360" w:lineRule="auto"/>
        <w:ind w:firstLine="426"/>
        <w:jc w:val="both"/>
        <w:rPr>
          <w:rFonts w:ascii="GHEA Grapalat" w:hAnsi="GHEA Grapalat"/>
          <w:lang w:val="hy-AM"/>
        </w:rPr>
      </w:pPr>
      <w:r w:rsidRPr="00D24C97">
        <w:rPr>
          <w:rFonts w:ascii="GHEA Grapalat" w:hAnsi="GHEA Grapalat"/>
          <w:lang w:val="hy-AM"/>
        </w:rPr>
        <w:t xml:space="preserve"> «Թեժ գծի» միջոցով քաղաքացներին տրամադրվել է մոտ 9000 խորհրդատվություն, նրանց առաջարկությունների, դիտողությունների հիմքով ձեռնարկված գործողությունների և դրանց արդյունքների հիման վրա պատրաստվել են հրապարակումներ, իրականացվել է հասարակության իրազեկում։</w:t>
      </w:r>
    </w:p>
    <w:p w:rsidR="00CA2152" w:rsidRPr="00D24C97" w:rsidRDefault="00CA2152" w:rsidP="0086640D">
      <w:pPr>
        <w:spacing w:line="360" w:lineRule="auto"/>
        <w:ind w:firstLine="426"/>
        <w:jc w:val="both"/>
        <w:rPr>
          <w:rFonts w:ascii="GHEA Grapalat" w:hAnsi="GHEA Grapalat"/>
          <w:lang w:val="hy-AM"/>
        </w:rPr>
      </w:pPr>
      <w:r w:rsidRPr="00D24C97">
        <w:rPr>
          <w:rFonts w:ascii="GHEA Grapalat" w:hAnsi="GHEA Grapalat"/>
          <w:lang w:val="hy-AM"/>
        </w:rPr>
        <w:t>Իրականացվել է նաև սննդի շղթայի օպերատորների բազայի կարգավորման և վարման գործընթացը. Տեսչական մարմնի</w:t>
      </w:r>
      <w:r w:rsidRPr="00D24C97">
        <w:rPr>
          <w:rFonts w:ascii="GHEA Grapalat" w:eastAsia="MS Mincho" w:hAnsi="GHEA Grapalat" w:cs="MS Mincho"/>
          <w:lang w:val="hy-AM"/>
        </w:rPr>
        <w:t xml:space="preserve"> կայքի «Տնտեսավարողի գրանցում» բաժնում գրանցված </w:t>
      </w:r>
      <w:r w:rsidRPr="0004243A">
        <w:rPr>
          <w:rFonts w:ascii="GHEA Grapalat" w:eastAsia="MS Mincho" w:hAnsi="GHEA Grapalat" w:cs="MS Mincho"/>
          <w:lang w:val="hy-AM"/>
        </w:rPr>
        <w:t>է 28</w:t>
      </w:r>
      <w:r w:rsidR="00686F5C" w:rsidRPr="0004243A">
        <w:rPr>
          <w:rFonts w:ascii="MS Mincho" w:eastAsia="MS Mincho" w:hAnsi="MS Mincho" w:cs="MS Mincho" w:hint="eastAsia"/>
          <w:lang w:val="hy-AM"/>
        </w:rPr>
        <w:t>․</w:t>
      </w:r>
      <w:r w:rsidRPr="0004243A">
        <w:rPr>
          <w:rFonts w:ascii="GHEA Grapalat" w:eastAsia="MS Mincho" w:hAnsi="GHEA Grapalat" w:cs="MS Mincho"/>
          <w:lang w:val="hy-AM"/>
        </w:rPr>
        <w:t>8</w:t>
      </w:r>
      <w:r w:rsidR="001C1811" w:rsidRPr="0004243A">
        <w:rPr>
          <w:rFonts w:ascii="GHEA Grapalat" w:eastAsia="MS Mincho" w:hAnsi="GHEA Grapalat" w:cs="MS Mincho"/>
          <w:lang w:val="hy-AM"/>
        </w:rPr>
        <w:t>51</w:t>
      </w:r>
      <w:r w:rsidRPr="0004243A">
        <w:rPr>
          <w:rFonts w:ascii="GHEA Grapalat" w:eastAsia="MS Mincho" w:hAnsi="GHEA Grapalat" w:cs="MS Mincho"/>
          <w:lang w:val="hy-AM"/>
        </w:rPr>
        <w:t xml:space="preserve"> տնտեսավարող։</w:t>
      </w:r>
      <w:r w:rsidRPr="00D24C97">
        <w:rPr>
          <w:rFonts w:ascii="GHEA Grapalat" w:eastAsia="MS Mincho" w:hAnsi="GHEA Grapalat" w:cs="MS Mincho"/>
          <w:lang w:val="hy-AM"/>
        </w:rPr>
        <w:t xml:space="preserve"> </w:t>
      </w:r>
    </w:p>
    <w:p w:rsidR="00CA2152" w:rsidRPr="00D24C97" w:rsidRDefault="00CA2152" w:rsidP="00B75824">
      <w:pPr>
        <w:pStyle w:val="NormalWeb"/>
        <w:spacing w:before="0" w:beforeAutospacing="0" w:after="0" w:afterAutospacing="0" w:line="360" w:lineRule="auto"/>
        <w:ind w:firstLine="426"/>
        <w:jc w:val="both"/>
        <w:rPr>
          <w:rFonts w:ascii="GHEA Grapalat" w:eastAsiaTheme="minorEastAsia" w:hAnsi="GHEA Grapalat" w:cstheme="minorBidi"/>
          <w:kern w:val="24"/>
          <w:lang w:val="hy-AM"/>
        </w:rPr>
      </w:pPr>
      <w:r w:rsidRPr="00D24C97">
        <w:rPr>
          <w:rFonts w:ascii="GHEA Grapalat" w:hAnsi="GHEA Grapalat" w:cs="Sylfaen"/>
          <w:lang w:val="hy-AM"/>
        </w:rPr>
        <w:t xml:space="preserve">Կատարվել </w:t>
      </w:r>
      <w:r w:rsidR="000B191B" w:rsidRPr="00D24C97">
        <w:rPr>
          <w:rFonts w:ascii="GHEA Grapalat" w:hAnsi="GHEA Grapalat" w:cs="Sylfaen"/>
          <w:lang w:val="hy-AM"/>
        </w:rPr>
        <w:t xml:space="preserve">է </w:t>
      </w:r>
      <w:r w:rsidRPr="00D24C97">
        <w:rPr>
          <w:rFonts w:ascii="GHEA Grapalat" w:hAnsi="GHEA Grapalat" w:cs="Sylfaen"/>
          <w:lang w:val="hy-AM"/>
        </w:rPr>
        <w:t xml:space="preserve">սննդի շղթայի օպերատորների բազայում գրանցված տնտեսավարողների թիրախային իրազեկում. </w:t>
      </w:r>
      <w:r w:rsidRPr="00D24C97">
        <w:rPr>
          <w:rFonts w:ascii="GHEA Grapalat" w:eastAsiaTheme="minorEastAsia" w:hAnsi="GHEA Grapalat" w:cstheme="minorBidi"/>
          <w:kern w:val="24"/>
          <w:lang w:val="hy-AM"/>
        </w:rPr>
        <w:t>հստակեցված է 11 500 էլեկտրոնային փոստ, որոնց տարբեր խմբերի՝ ըստ թեմայի, ուղարկվել է տեղեկատվություն (սպանդային մթերքի և մսամթերքի մակնշման մեջ նշված սննդային արժեքի վերաբերյալ տեղեկության հստակեցման, սննդային հավելումների և բուրավետիչների ստանդարտների ցանկում փոփոխությունների, ՀԱԲԼԾԿ ՊՈԱԿ-ի հավատարմագրման ոլորտի ընդլայնման, սպանդանոցային կետ սահմանելու և դրան ներկայացվող պահանջների վերաբերյալ կառավարության որոշման, Տիմոշա ՍՊԸ արտադրության հալվաների վաճառքի արգելքի, Եվրամիություն մեղր և մեղվամթերք արտահանելու մասին, ինչպես նաև Ուղեցույց արտահանող տնտեսավարողների համար):</w:t>
      </w:r>
      <w:r w:rsidR="00B75824">
        <w:rPr>
          <w:rFonts w:ascii="GHEA Grapalat" w:eastAsiaTheme="minorEastAsia" w:hAnsi="GHEA Grapalat" w:cstheme="minorBidi"/>
          <w:kern w:val="24"/>
          <w:lang w:val="hy-AM"/>
        </w:rPr>
        <w:t xml:space="preserve"> </w:t>
      </w:r>
      <w:r w:rsidRPr="00D24C97">
        <w:rPr>
          <w:rFonts w:ascii="GHEA Grapalat" w:eastAsiaTheme="minorEastAsia" w:hAnsi="GHEA Grapalat" w:cstheme="minorBidi"/>
          <w:kern w:val="24"/>
          <w:lang w:val="hy-AM"/>
        </w:rPr>
        <w:t xml:space="preserve">Տեսչական մարմնի snund.am կայքում բացվել է սահմանային անհամապատասխանությունների մասին հրապարակման էջ, որտեղ ըստ ոլորտների առանձնացված-համակարգված տեղադրվել են 2023-2024թթ. հայտնաբերված բոլոր անհամապատասխանություններն ու ձեռնարկված </w:t>
      </w:r>
      <w:r w:rsidRPr="00D24C97">
        <w:rPr>
          <w:rFonts w:ascii="GHEA Grapalat" w:eastAsiaTheme="minorEastAsia" w:hAnsi="GHEA Grapalat" w:cstheme="minorBidi"/>
          <w:kern w:val="24"/>
          <w:lang w:val="hy-AM"/>
        </w:rPr>
        <w:lastRenderedPageBreak/>
        <w:t>գործողությունները (</w:t>
      </w:r>
      <w:r w:rsidR="009700C9">
        <w:fldChar w:fldCharType="begin"/>
      </w:r>
      <w:r w:rsidRPr="0096151B">
        <w:rPr>
          <w:lang w:val="hy-AM"/>
        </w:rPr>
        <w:instrText>HYPERLINK "https://snund.am/hy/page/haytnabervats-anhamapataskhanvouthyvounner/248"</w:instrText>
      </w:r>
      <w:r w:rsidR="009700C9">
        <w:fldChar w:fldCharType="separate"/>
      </w:r>
      <w:r w:rsidRPr="00D24C97">
        <w:rPr>
          <w:rStyle w:val="Hyperlink"/>
          <w:rFonts w:ascii="GHEA Grapalat" w:eastAsiaTheme="minorEastAsia" w:hAnsi="GHEA Grapalat" w:cstheme="minorBidi"/>
          <w:color w:val="auto"/>
          <w:kern w:val="24"/>
          <w:lang w:val="hy-AM"/>
        </w:rPr>
        <w:t>https://snund.am/hy/page/haytnabervats-anhamapataskhanvouthyvounner/248</w:t>
      </w:r>
      <w:r w:rsidR="009700C9">
        <w:fldChar w:fldCharType="end"/>
      </w:r>
      <w:r w:rsidRPr="00D24C97">
        <w:rPr>
          <w:rFonts w:ascii="GHEA Grapalat" w:eastAsiaTheme="minorEastAsia" w:hAnsi="GHEA Grapalat" w:cstheme="minorBidi"/>
          <w:kern w:val="24"/>
          <w:lang w:val="hy-AM"/>
        </w:rPr>
        <w:t>):</w:t>
      </w:r>
    </w:p>
    <w:p w:rsidR="00A713E9" w:rsidRDefault="00CA2152" w:rsidP="00B75824">
      <w:pPr>
        <w:pStyle w:val="NormalWeb"/>
        <w:spacing w:before="0" w:beforeAutospacing="0" w:after="0" w:afterAutospacing="0" w:line="360" w:lineRule="auto"/>
        <w:ind w:firstLine="426"/>
        <w:jc w:val="both"/>
        <w:rPr>
          <w:rFonts w:ascii="GHEA Grapalat" w:eastAsia="MS Mincho" w:hAnsi="GHEA Grapalat" w:cs="MS Mincho"/>
          <w:lang w:val="hy-AM"/>
        </w:rPr>
      </w:pPr>
      <w:r w:rsidRPr="00D24C97">
        <w:rPr>
          <w:rFonts w:ascii="GHEA Grapalat" w:eastAsiaTheme="minorEastAsia" w:hAnsi="GHEA Grapalat" w:cstheme="minorBidi"/>
          <w:kern w:val="24"/>
          <w:lang w:val="hy-AM"/>
        </w:rPr>
        <w:t xml:space="preserve">Տեսչական մարմնի snund.am կայքում բացվել է </w:t>
      </w:r>
      <w:r w:rsidRPr="00D24C97">
        <w:rPr>
          <w:rFonts w:ascii="GHEA Grapalat" w:eastAsia="MS Mincho" w:hAnsi="GHEA Grapalat" w:cs="MS Mincho"/>
          <w:lang w:val="hy-AM"/>
        </w:rPr>
        <w:t>«Կարանտին կետեր» էջը:</w:t>
      </w:r>
    </w:p>
    <w:p w:rsidR="00F731BF" w:rsidRDefault="00F731BF" w:rsidP="00B75824">
      <w:pPr>
        <w:pStyle w:val="NormalWeb"/>
        <w:spacing w:before="0" w:beforeAutospacing="0" w:after="0" w:afterAutospacing="0" w:line="360" w:lineRule="auto"/>
        <w:ind w:firstLine="426"/>
        <w:jc w:val="both"/>
        <w:rPr>
          <w:rFonts w:ascii="GHEA Grapalat" w:eastAsia="MS Mincho" w:hAnsi="GHEA Grapalat" w:cs="MS Mincho"/>
          <w:lang w:val="hy-AM"/>
        </w:rPr>
      </w:pPr>
    </w:p>
    <w:p w:rsidR="00F731BF" w:rsidRPr="00B75824" w:rsidRDefault="00F731BF" w:rsidP="00B75824">
      <w:pPr>
        <w:pStyle w:val="NormalWeb"/>
        <w:spacing w:before="0" w:beforeAutospacing="0" w:after="0" w:afterAutospacing="0" w:line="360" w:lineRule="auto"/>
        <w:ind w:firstLine="426"/>
        <w:jc w:val="both"/>
        <w:rPr>
          <w:rFonts w:ascii="GHEA Grapalat" w:eastAsia="MS Mincho" w:hAnsi="GHEA Grapalat" w:cs="MS Mincho"/>
          <w:lang w:val="hy-AM"/>
        </w:rPr>
      </w:pPr>
    </w:p>
    <w:p w:rsidR="00000038" w:rsidRPr="00D24C97" w:rsidRDefault="00000038" w:rsidP="0086640D">
      <w:pPr>
        <w:pStyle w:val="Heading1"/>
        <w:spacing w:before="0" w:beforeAutospacing="0" w:after="0" w:afterAutospacing="0" w:line="360" w:lineRule="auto"/>
        <w:jc w:val="center"/>
        <w:rPr>
          <w:rFonts w:ascii="GHEA Grapalat" w:hAnsi="GHEA Grapalat"/>
          <w:sz w:val="24"/>
          <w:szCs w:val="24"/>
          <w:lang w:val="hy-AM"/>
        </w:rPr>
      </w:pPr>
      <w:bookmarkStart w:id="18" w:name="_Toc189047283"/>
      <w:r w:rsidRPr="00D24C97">
        <w:rPr>
          <w:rFonts w:ascii="GHEA Grapalat" w:hAnsi="GHEA Grapalat"/>
          <w:sz w:val="24"/>
          <w:szCs w:val="24"/>
          <w:lang w:val="hy-AM"/>
        </w:rPr>
        <w:t>ՄԻՋԱԶԳԱՅԻՆ ՀԱՄԱԳՈՐԾԱԿՑՈՒԹՅՈՒՆ</w:t>
      </w:r>
      <w:bookmarkEnd w:id="18"/>
    </w:p>
    <w:p w:rsidR="00000038" w:rsidRPr="00D24C97" w:rsidRDefault="00000038" w:rsidP="0086640D">
      <w:pPr>
        <w:pStyle w:val="ListParagraph"/>
        <w:numPr>
          <w:ilvl w:val="0"/>
          <w:numId w:val="10"/>
        </w:numPr>
        <w:spacing w:after="0" w:line="360" w:lineRule="auto"/>
        <w:jc w:val="both"/>
        <w:rPr>
          <w:sz w:val="24"/>
          <w:szCs w:val="24"/>
          <w:lang w:val="hy-AM"/>
        </w:rPr>
      </w:pPr>
      <w:r w:rsidRPr="00D24C97">
        <w:rPr>
          <w:sz w:val="24"/>
          <w:szCs w:val="24"/>
          <w:lang w:val="hy-AM"/>
        </w:rPr>
        <w:t>«</w:t>
      </w:r>
      <w:r w:rsidRPr="00D24C97">
        <w:rPr>
          <w:b/>
          <w:i/>
          <w:sz w:val="24"/>
          <w:szCs w:val="24"/>
          <w:lang w:val="hy-AM"/>
        </w:rPr>
        <w:t>Հայաստանի Հանրապետության Եվրասիական տնտեսական միությանն անդամակցումից բխող աշխատանքների իրականացում»</w:t>
      </w:r>
      <w:r w:rsidRPr="00D24C97">
        <w:rPr>
          <w:sz w:val="24"/>
          <w:szCs w:val="24"/>
          <w:lang w:val="hy-AM"/>
        </w:rPr>
        <w:t xml:space="preserve"> </w:t>
      </w:r>
    </w:p>
    <w:p w:rsidR="006A6EBE" w:rsidRPr="00D24C97" w:rsidRDefault="006A6EBE" w:rsidP="0086640D">
      <w:pPr>
        <w:spacing w:line="360" w:lineRule="auto"/>
        <w:ind w:left="180"/>
        <w:jc w:val="both"/>
        <w:rPr>
          <w:rFonts w:ascii="GHEA Grapalat" w:hAnsi="GHEA Grapalat"/>
          <w:lang w:val="hy-AM"/>
        </w:rPr>
      </w:pPr>
      <w:r w:rsidRPr="00D24C97">
        <w:rPr>
          <w:rFonts w:ascii="GHEA Grapalat" w:hAnsi="GHEA Grapalat" w:cs="Sylfaen"/>
          <w:lang w:val="hy-AM"/>
        </w:rPr>
        <w:t>Տեսչական</w:t>
      </w:r>
      <w:r w:rsidRPr="00D24C97">
        <w:rPr>
          <w:rFonts w:ascii="GHEA Grapalat" w:hAnsi="GHEA Grapalat"/>
          <w:lang w:val="hy-AM"/>
        </w:rPr>
        <w:t xml:space="preserve"> </w:t>
      </w:r>
      <w:r w:rsidRPr="00D24C97">
        <w:rPr>
          <w:rFonts w:ascii="GHEA Grapalat" w:hAnsi="GHEA Grapalat" w:cs="Sylfaen"/>
          <w:lang w:val="hy-AM"/>
        </w:rPr>
        <w:t>մարմնի</w:t>
      </w:r>
      <w:r w:rsidRPr="00D24C97">
        <w:rPr>
          <w:rFonts w:ascii="GHEA Grapalat" w:hAnsi="GHEA Grapalat"/>
          <w:lang w:val="hy-AM"/>
        </w:rPr>
        <w:t xml:space="preserve"> </w:t>
      </w:r>
      <w:r w:rsidRPr="00D24C97">
        <w:rPr>
          <w:rFonts w:ascii="GHEA Grapalat" w:hAnsi="GHEA Grapalat" w:cs="Sylfaen"/>
          <w:lang w:val="hy-AM"/>
        </w:rPr>
        <w:t>և</w:t>
      </w:r>
      <w:r w:rsidRPr="00D24C97">
        <w:rPr>
          <w:rFonts w:ascii="GHEA Grapalat" w:hAnsi="GHEA Grapalat"/>
          <w:lang w:val="hy-AM"/>
        </w:rPr>
        <w:t xml:space="preserve"> </w:t>
      </w:r>
      <w:r w:rsidRPr="00D24C97">
        <w:rPr>
          <w:rFonts w:ascii="GHEA Grapalat" w:hAnsi="GHEA Grapalat" w:cs="Sylfaen"/>
          <w:lang w:val="hy-AM"/>
        </w:rPr>
        <w:t>Եվրասիական</w:t>
      </w:r>
      <w:r w:rsidRPr="00D24C97">
        <w:rPr>
          <w:rFonts w:ascii="GHEA Grapalat" w:hAnsi="GHEA Grapalat"/>
          <w:lang w:val="hy-AM"/>
        </w:rPr>
        <w:t xml:space="preserve"> </w:t>
      </w:r>
      <w:r w:rsidRPr="00D24C97">
        <w:rPr>
          <w:rFonts w:ascii="GHEA Grapalat" w:hAnsi="GHEA Grapalat" w:cs="Sylfaen"/>
          <w:lang w:val="hy-AM"/>
        </w:rPr>
        <w:t>տնտեսական</w:t>
      </w:r>
      <w:r w:rsidRPr="00D24C97">
        <w:rPr>
          <w:rFonts w:ascii="GHEA Grapalat" w:hAnsi="GHEA Grapalat"/>
          <w:lang w:val="hy-AM"/>
        </w:rPr>
        <w:t xml:space="preserve"> </w:t>
      </w:r>
      <w:r w:rsidRPr="00D24C97">
        <w:rPr>
          <w:rFonts w:ascii="GHEA Grapalat" w:hAnsi="GHEA Grapalat" w:cs="Sylfaen"/>
          <w:lang w:val="hy-AM"/>
        </w:rPr>
        <w:t>միության</w:t>
      </w:r>
      <w:r w:rsidRPr="00D24C97">
        <w:rPr>
          <w:rFonts w:ascii="GHEA Grapalat" w:hAnsi="GHEA Grapalat"/>
          <w:lang w:val="hy-AM"/>
        </w:rPr>
        <w:t xml:space="preserve">  </w:t>
      </w:r>
      <w:r w:rsidRPr="00D24C97">
        <w:rPr>
          <w:rFonts w:ascii="GHEA Grapalat" w:hAnsi="GHEA Grapalat" w:cs="Sylfaen"/>
          <w:lang w:val="hy-AM"/>
        </w:rPr>
        <w:t>ու</w:t>
      </w:r>
      <w:r w:rsidRPr="00D24C97">
        <w:rPr>
          <w:rFonts w:ascii="GHEA Grapalat" w:hAnsi="GHEA Grapalat"/>
          <w:lang w:val="hy-AM"/>
        </w:rPr>
        <w:t xml:space="preserve"> </w:t>
      </w:r>
      <w:r w:rsidRPr="00D24C97">
        <w:rPr>
          <w:rFonts w:ascii="GHEA Grapalat" w:hAnsi="GHEA Grapalat" w:cs="Sylfaen"/>
          <w:lang w:val="hy-AM"/>
        </w:rPr>
        <w:t>Եվրասիական</w:t>
      </w:r>
      <w:r w:rsidRPr="00D24C97">
        <w:rPr>
          <w:rFonts w:ascii="GHEA Grapalat" w:hAnsi="GHEA Grapalat"/>
          <w:lang w:val="hy-AM"/>
        </w:rPr>
        <w:t xml:space="preserve"> </w:t>
      </w:r>
      <w:r w:rsidRPr="00D24C97">
        <w:rPr>
          <w:rFonts w:ascii="GHEA Grapalat" w:hAnsi="GHEA Grapalat" w:cs="Sylfaen"/>
          <w:lang w:val="hy-AM"/>
        </w:rPr>
        <w:t>տնտեսական</w:t>
      </w:r>
      <w:r w:rsidRPr="00D24C97">
        <w:rPr>
          <w:rFonts w:ascii="GHEA Grapalat" w:hAnsi="GHEA Grapalat"/>
          <w:lang w:val="hy-AM"/>
        </w:rPr>
        <w:t xml:space="preserve"> </w:t>
      </w:r>
      <w:r w:rsidRPr="00D24C97">
        <w:rPr>
          <w:rFonts w:ascii="GHEA Grapalat" w:hAnsi="GHEA Grapalat" w:cs="Sylfaen"/>
          <w:lang w:val="hy-AM"/>
        </w:rPr>
        <w:t>հանձնաժողովի</w:t>
      </w:r>
      <w:r w:rsidRPr="00D24C97">
        <w:rPr>
          <w:rFonts w:ascii="GHEA Grapalat" w:hAnsi="GHEA Grapalat"/>
          <w:lang w:val="hy-AM"/>
        </w:rPr>
        <w:t xml:space="preserve"> </w:t>
      </w:r>
      <w:r w:rsidRPr="00D24C97">
        <w:rPr>
          <w:rFonts w:ascii="GHEA Grapalat" w:hAnsi="GHEA Grapalat" w:cs="Sylfaen"/>
          <w:lang w:val="hy-AM"/>
        </w:rPr>
        <w:t>միջև</w:t>
      </w:r>
      <w:r w:rsidRPr="00D24C97">
        <w:rPr>
          <w:rFonts w:ascii="GHEA Grapalat" w:hAnsi="GHEA Grapalat"/>
          <w:lang w:val="hy-AM"/>
        </w:rPr>
        <w:t xml:space="preserve">, </w:t>
      </w:r>
      <w:r w:rsidRPr="00D24C97">
        <w:rPr>
          <w:rFonts w:ascii="GHEA Grapalat" w:hAnsi="GHEA Grapalat" w:cs="Sylfaen"/>
          <w:lang w:val="hy-AM"/>
        </w:rPr>
        <w:t>մասնավորապես</w:t>
      </w:r>
      <w:r w:rsidRPr="00D24C97">
        <w:rPr>
          <w:rFonts w:ascii="GHEA Grapalat" w:hAnsi="GHEA Grapalat"/>
          <w:lang w:val="hy-AM"/>
        </w:rPr>
        <w:t xml:space="preserve"> </w:t>
      </w:r>
      <w:r w:rsidRPr="00D24C97">
        <w:rPr>
          <w:rFonts w:ascii="GHEA Grapalat" w:hAnsi="GHEA Grapalat" w:cs="Sylfaen"/>
          <w:lang w:val="hy-AM"/>
        </w:rPr>
        <w:t>Հայաստանի</w:t>
      </w:r>
      <w:r w:rsidRPr="00D24C97">
        <w:rPr>
          <w:rFonts w:ascii="GHEA Grapalat" w:hAnsi="GHEA Grapalat"/>
          <w:lang w:val="hy-AM"/>
        </w:rPr>
        <w:t xml:space="preserve"> </w:t>
      </w:r>
      <w:r w:rsidRPr="00D24C97">
        <w:rPr>
          <w:rFonts w:ascii="GHEA Grapalat" w:hAnsi="GHEA Grapalat" w:cs="Sylfaen"/>
          <w:lang w:val="hy-AM"/>
        </w:rPr>
        <w:t>Հանրապետության</w:t>
      </w:r>
      <w:r w:rsidRPr="00D24C97">
        <w:rPr>
          <w:rFonts w:ascii="GHEA Grapalat" w:hAnsi="GHEA Grapalat"/>
          <w:lang w:val="hy-AM"/>
        </w:rPr>
        <w:t xml:space="preserve"> </w:t>
      </w:r>
      <w:r w:rsidRPr="00D24C97">
        <w:rPr>
          <w:rFonts w:ascii="GHEA Grapalat" w:hAnsi="GHEA Grapalat" w:cs="Sylfaen"/>
          <w:lang w:val="hy-AM"/>
        </w:rPr>
        <w:t>և</w:t>
      </w:r>
      <w:r w:rsidRPr="00D24C97">
        <w:rPr>
          <w:rFonts w:ascii="GHEA Grapalat" w:hAnsi="GHEA Grapalat"/>
          <w:lang w:val="hy-AM"/>
        </w:rPr>
        <w:t xml:space="preserve"> </w:t>
      </w:r>
      <w:r w:rsidRPr="00D24C97">
        <w:rPr>
          <w:rFonts w:ascii="GHEA Grapalat" w:hAnsi="GHEA Grapalat" w:cs="Sylfaen"/>
          <w:lang w:val="hy-AM"/>
        </w:rPr>
        <w:t>Եվրասիական</w:t>
      </w:r>
      <w:r w:rsidRPr="00D24C97">
        <w:rPr>
          <w:rFonts w:ascii="GHEA Grapalat" w:hAnsi="GHEA Grapalat"/>
          <w:lang w:val="hy-AM"/>
        </w:rPr>
        <w:t xml:space="preserve"> </w:t>
      </w:r>
      <w:r w:rsidRPr="00D24C97">
        <w:rPr>
          <w:rFonts w:ascii="GHEA Grapalat" w:hAnsi="GHEA Grapalat" w:cs="Sylfaen"/>
          <w:lang w:val="hy-AM"/>
        </w:rPr>
        <w:t>տնտեսական</w:t>
      </w:r>
      <w:r w:rsidRPr="00D24C97">
        <w:rPr>
          <w:rFonts w:ascii="GHEA Grapalat" w:hAnsi="GHEA Grapalat"/>
          <w:lang w:val="hy-AM"/>
        </w:rPr>
        <w:t xml:space="preserve"> </w:t>
      </w:r>
      <w:r w:rsidRPr="00D24C97">
        <w:rPr>
          <w:rFonts w:ascii="GHEA Grapalat" w:hAnsi="GHEA Grapalat" w:cs="Sylfaen"/>
          <w:lang w:val="hy-AM"/>
        </w:rPr>
        <w:t>միությանն</w:t>
      </w:r>
      <w:r w:rsidRPr="00D24C97">
        <w:rPr>
          <w:rFonts w:ascii="GHEA Grapalat" w:hAnsi="GHEA Grapalat"/>
          <w:lang w:val="hy-AM"/>
        </w:rPr>
        <w:t xml:space="preserve"> </w:t>
      </w:r>
      <w:r w:rsidRPr="00D24C97">
        <w:rPr>
          <w:rFonts w:ascii="GHEA Grapalat" w:hAnsi="GHEA Grapalat" w:cs="Sylfaen"/>
          <w:lang w:val="hy-AM"/>
        </w:rPr>
        <w:t>լիազոր</w:t>
      </w:r>
      <w:r w:rsidRPr="00D24C97">
        <w:rPr>
          <w:rFonts w:ascii="GHEA Grapalat" w:hAnsi="GHEA Grapalat"/>
          <w:lang w:val="hy-AM"/>
        </w:rPr>
        <w:t xml:space="preserve"> </w:t>
      </w:r>
      <w:r w:rsidRPr="00D24C97">
        <w:rPr>
          <w:rFonts w:ascii="GHEA Grapalat" w:hAnsi="GHEA Grapalat" w:cs="Sylfaen"/>
          <w:lang w:val="hy-AM"/>
        </w:rPr>
        <w:t>մարմինների</w:t>
      </w:r>
      <w:r w:rsidRPr="00D24C97">
        <w:rPr>
          <w:rFonts w:ascii="GHEA Grapalat" w:hAnsi="GHEA Grapalat"/>
          <w:lang w:val="hy-AM"/>
        </w:rPr>
        <w:t xml:space="preserve"> </w:t>
      </w:r>
      <w:r w:rsidRPr="00D24C97">
        <w:rPr>
          <w:rFonts w:ascii="GHEA Grapalat" w:hAnsi="GHEA Grapalat" w:cs="Sylfaen"/>
          <w:lang w:val="hy-AM"/>
        </w:rPr>
        <w:t>միջև</w:t>
      </w:r>
      <w:r w:rsidRPr="00D24C97">
        <w:rPr>
          <w:rFonts w:ascii="GHEA Grapalat" w:hAnsi="GHEA Grapalat"/>
          <w:lang w:val="hy-AM"/>
        </w:rPr>
        <w:t xml:space="preserve"> </w:t>
      </w:r>
      <w:r w:rsidRPr="00D24C97">
        <w:rPr>
          <w:rFonts w:ascii="GHEA Grapalat" w:hAnsi="GHEA Grapalat" w:cs="Sylfaen"/>
          <w:lang w:val="hy-AM"/>
        </w:rPr>
        <w:t>տեղեկատվության</w:t>
      </w:r>
      <w:r w:rsidRPr="00D24C97">
        <w:rPr>
          <w:rFonts w:ascii="GHEA Grapalat" w:hAnsi="GHEA Grapalat"/>
          <w:lang w:val="hy-AM"/>
        </w:rPr>
        <w:t xml:space="preserve"> </w:t>
      </w:r>
      <w:r w:rsidRPr="00D24C97">
        <w:rPr>
          <w:rFonts w:ascii="GHEA Grapalat" w:hAnsi="GHEA Grapalat" w:cs="Sylfaen"/>
          <w:lang w:val="hy-AM"/>
        </w:rPr>
        <w:t>փոխանակում</w:t>
      </w:r>
      <w:r w:rsidRPr="00D24C97">
        <w:rPr>
          <w:rFonts w:ascii="GHEA Grapalat" w:hAnsi="GHEA Grapalat"/>
          <w:lang w:val="hy-AM"/>
        </w:rPr>
        <w:t xml:space="preserve"> </w:t>
      </w:r>
      <w:r w:rsidRPr="00D24C97">
        <w:rPr>
          <w:rFonts w:ascii="GHEA Grapalat" w:hAnsi="GHEA Grapalat" w:cs="Sylfaen"/>
          <w:lang w:val="hy-AM"/>
        </w:rPr>
        <w:t>պաշտոնական</w:t>
      </w:r>
      <w:r w:rsidRPr="00D24C97">
        <w:rPr>
          <w:rFonts w:ascii="GHEA Grapalat" w:hAnsi="GHEA Grapalat"/>
          <w:lang w:val="hy-AM"/>
        </w:rPr>
        <w:t xml:space="preserve"> </w:t>
      </w:r>
      <w:r w:rsidRPr="00D24C97">
        <w:rPr>
          <w:rFonts w:ascii="GHEA Grapalat" w:hAnsi="GHEA Grapalat" w:cs="Sylfaen"/>
          <w:lang w:val="hy-AM"/>
        </w:rPr>
        <w:t>գրությունների</w:t>
      </w:r>
      <w:r w:rsidRPr="00D24C97">
        <w:rPr>
          <w:rFonts w:ascii="GHEA Grapalat" w:hAnsi="GHEA Grapalat"/>
          <w:lang w:val="hy-AM"/>
        </w:rPr>
        <w:t xml:space="preserve">, </w:t>
      </w:r>
      <w:r w:rsidRPr="00D24C97">
        <w:rPr>
          <w:rFonts w:ascii="GHEA Grapalat" w:hAnsi="GHEA Grapalat" w:cs="Sylfaen"/>
          <w:lang w:val="hy-AM"/>
        </w:rPr>
        <w:t>նամակագրությունների</w:t>
      </w:r>
      <w:r w:rsidRPr="00D24C97">
        <w:rPr>
          <w:rFonts w:ascii="GHEA Grapalat" w:hAnsi="GHEA Grapalat"/>
          <w:lang w:val="hy-AM"/>
        </w:rPr>
        <w:t xml:space="preserve">, </w:t>
      </w:r>
      <w:r w:rsidRPr="00D24C97">
        <w:rPr>
          <w:rFonts w:ascii="GHEA Grapalat" w:hAnsi="GHEA Grapalat" w:cs="Sylfaen"/>
          <w:lang w:val="hy-AM"/>
        </w:rPr>
        <w:t>հեռախոսազանգերի</w:t>
      </w:r>
      <w:r w:rsidRPr="00D24C97">
        <w:rPr>
          <w:rFonts w:ascii="GHEA Grapalat" w:hAnsi="GHEA Grapalat"/>
          <w:lang w:val="hy-AM"/>
        </w:rPr>
        <w:t xml:space="preserve"> </w:t>
      </w:r>
      <w:r w:rsidRPr="00D24C97">
        <w:rPr>
          <w:rFonts w:ascii="GHEA Grapalat" w:hAnsi="GHEA Grapalat" w:cs="Sylfaen"/>
          <w:lang w:val="hy-AM"/>
        </w:rPr>
        <w:t>միջոցով</w:t>
      </w:r>
      <w:r w:rsidRPr="00D24C97">
        <w:rPr>
          <w:rFonts w:ascii="GHEA Grapalat" w:hAnsi="GHEA Grapalat"/>
          <w:lang w:val="hy-AM"/>
        </w:rPr>
        <w:t xml:space="preserve">, </w:t>
      </w:r>
      <w:r w:rsidR="00F731BF" w:rsidRPr="00F731BF">
        <w:rPr>
          <w:rFonts w:ascii="GHEA Grapalat" w:hAnsi="GHEA Grapalat"/>
          <w:lang w:val="hy-AM"/>
        </w:rPr>
        <w:t xml:space="preserve">շուրջ 194 </w:t>
      </w:r>
      <w:r w:rsidRPr="00D24C97">
        <w:rPr>
          <w:rFonts w:ascii="GHEA Grapalat" w:hAnsi="GHEA Grapalat" w:cs="Sylfaen"/>
          <w:lang w:val="hy-AM"/>
        </w:rPr>
        <w:t>տեսակոնֆերանսների</w:t>
      </w:r>
      <w:r w:rsidRPr="00D24C97">
        <w:rPr>
          <w:rFonts w:ascii="GHEA Grapalat" w:hAnsi="GHEA Grapalat"/>
          <w:lang w:val="hy-AM"/>
        </w:rPr>
        <w:t xml:space="preserve"> </w:t>
      </w:r>
      <w:r w:rsidRPr="00D24C97">
        <w:rPr>
          <w:rFonts w:ascii="GHEA Grapalat" w:hAnsi="GHEA Grapalat" w:cs="Sylfaen"/>
          <w:lang w:val="hy-AM"/>
        </w:rPr>
        <w:t>ձևաչափով</w:t>
      </w:r>
      <w:r w:rsidRPr="00D24C97">
        <w:rPr>
          <w:rFonts w:ascii="GHEA Grapalat" w:hAnsi="GHEA Grapalat"/>
          <w:lang w:val="hy-AM"/>
        </w:rPr>
        <w:t xml:space="preserve"> </w:t>
      </w:r>
      <w:r w:rsidRPr="00D24C97">
        <w:rPr>
          <w:rFonts w:ascii="GHEA Grapalat" w:hAnsi="GHEA Grapalat" w:cs="Sylfaen"/>
          <w:lang w:val="hy-AM"/>
        </w:rPr>
        <w:t>բազմաթիվ</w:t>
      </w:r>
      <w:r w:rsidRPr="00D24C97">
        <w:rPr>
          <w:rFonts w:ascii="GHEA Grapalat" w:hAnsi="GHEA Grapalat"/>
          <w:lang w:val="hy-AM"/>
        </w:rPr>
        <w:t xml:space="preserve"> </w:t>
      </w:r>
      <w:r w:rsidRPr="00D24C97">
        <w:rPr>
          <w:rFonts w:ascii="GHEA Grapalat" w:hAnsi="GHEA Grapalat" w:cs="Sylfaen"/>
          <w:lang w:val="hy-AM"/>
        </w:rPr>
        <w:t>խորհրդակցությունների</w:t>
      </w:r>
      <w:r w:rsidRPr="00D24C97">
        <w:rPr>
          <w:rFonts w:ascii="GHEA Grapalat" w:hAnsi="GHEA Grapalat"/>
          <w:lang w:val="hy-AM"/>
        </w:rPr>
        <w:t xml:space="preserve">, </w:t>
      </w:r>
      <w:r w:rsidRPr="00D24C97">
        <w:rPr>
          <w:rFonts w:ascii="GHEA Grapalat" w:hAnsi="GHEA Grapalat" w:cs="Sylfaen"/>
          <w:lang w:val="hy-AM"/>
        </w:rPr>
        <w:t>նիստերի</w:t>
      </w:r>
      <w:r w:rsidRPr="00D24C97">
        <w:rPr>
          <w:rFonts w:ascii="GHEA Grapalat" w:hAnsi="GHEA Grapalat"/>
          <w:lang w:val="hy-AM"/>
        </w:rPr>
        <w:t xml:space="preserve"> </w:t>
      </w:r>
      <w:r w:rsidRPr="00D24C97">
        <w:rPr>
          <w:rFonts w:ascii="GHEA Grapalat" w:hAnsi="GHEA Grapalat" w:cs="Sylfaen"/>
          <w:lang w:val="hy-AM"/>
        </w:rPr>
        <w:t>կազմակերպում</w:t>
      </w:r>
      <w:r w:rsidRPr="00D24C97">
        <w:rPr>
          <w:rFonts w:ascii="GHEA Grapalat" w:hAnsi="GHEA Grapalat"/>
          <w:lang w:val="hy-AM"/>
        </w:rPr>
        <w:t xml:space="preserve"> </w:t>
      </w:r>
      <w:r w:rsidRPr="00D24C97">
        <w:rPr>
          <w:rFonts w:ascii="GHEA Grapalat" w:hAnsi="GHEA Grapalat" w:cs="Sylfaen"/>
          <w:lang w:val="hy-AM"/>
        </w:rPr>
        <w:t>և</w:t>
      </w:r>
      <w:r w:rsidRPr="00D24C97">
        <w:rPr>
          <w:rFonts w:ascii="GHEA Grapalat" w:hAnsi="GHEA Grapalat"/>
          <w:lang w:val="hy-AM"/>
        </w:rPr>
        <w:t xml:space="preserve"> </w:t>
      </w:r>
      <w:r w:rsidRPr="00D24C97">
        <w:rPr>
          <w:rFonts w:ascii="GHEA Grapalat" w:hAnsi="GHEA Grapalat" w:cs="Sylfaen"/>
          <w:lang w:val="hy-AM"/>
        </w:rPr>
        <w:t>համակարգում</w:t>
      </w:r>
      <w:r w:rsidRPr="00D24C97">
        <w:rPr>
          <w:rFonts w:ascii="GHEA Grapalat" w:hAnsi="GHEA Grapalat" w:cs="Tahoma"/>
          <w:lang w:val="hy-AM"/>
        </w:rPr>
        <w:t>։</w:t>
      </w:r>
      <w:r w:rsidRPr="00D24C97">
        <w:rPr>
          <w:rFonts w:ascii="GHEA Grapalat" w:hAnsi="GHEA Grapalat"/>
          <w:lang w:val="hy-AM"/>
        </w:rPr>
        <w:t xml:space="preserve"> </w:t>
      </w:r>
      <w:r w:rsidR="00F731BF">
        <w:rPr>
          <w:rFonts w:ascii="GHEA Grapalat" w:hAnsi="GHEA Grapalat" w:cs="Sylfaen"/>
          <w:lang w:val="hy-AM"/>
        </w:rPr>
        <w:t>Հ</w:t>
      </w:r>
      <w:r w:rsidRPr="00D24C97">
        <w:rPr>
          <w:rFonts w:ascii="GHEA Grapalat" w:hAnsi="GHEA Grapalat" w:cs="Sylfaen"/>
          <w:lang w:val="hy-AM"/>
        </w:rPr>
        <w:t>այկական</w:t>
      </w:r>
      <w:r w:rsidRPr="00D24C97">
        <w:rPr>
          <w:rFonts w:ascii="GHEA Grapalat" w:hAnsi="GHEA Grapalat"/>
          <w:lang w:val="hy-AM"/>
        </w:rPr>
        <w:t xml:space="preserve"> </w:t>
      </w:r>
      <w:r w:rsidRPr="00D24C97">
        <w:rPr>
          <w:rFonts w:ascii="GHEA Grapalat" w:hAnsi="GHEA Grapalat" w:cs="Sylfaen"/>
          <w:lang w:val="hy-AM"/>
        </w:rPr>
        <w:t>պատվիրակության</w:t>
      </w:r>
      <w:r w:rsidRPr="00D24C97">
        <w:rPr>
          <w:rFonts w:ascii="GHEA Grapalat" w:hAnsi="GHEA Grapalat"/>
          <w:lang w:val="hy-AM"/>
        </w:rPr>
        <w:t xml:space="preserve"> </w:t>
      </w:r>
      <w:r w:rsidRPr="00D24C97">
        <w:rPr>
          <w:rFonts w:ascii="GHEA Grapalat" w:hAnsi="GHEA Grapalat" w:cs="Sylfaen"/>
          <w:lang w:val="hy-AM"/>
        </w:rPr>
        <w:t>Փարիզում</w:t>
      </w:r>
      <w:r w:rsidRPr="00D24C97">
        <w:rPr>
          <w:rFonts w:ascii="GHEA Grapalat" w:hAnsi="GHEA Grapalat"/>
          <w:lang w:val="hy-AM"/>
        </w:rPr>
        <w:t xml:space="preserve"> </w:t>
      </w:r>
      <w:r w:rsidRPr="00D24C97">
        <w:rPr>
          <w:rFonts w:ascii="GHEA Grapalat" w:hAnsi="GHEA Grapalat" w:cs="Sylfaen"/>
          <w:lang w:val="hy-AM"/>
        </w:rPr>
        <w:t>կայացած</w:t>
      </w:r>
      <w:r w:rsidRPr="00D24C97">
        <w:rPr>
          <w:rFonts w:ascii="GHEA Grapalat" w:hAnsi="GHEA Grapalat"/>
          <w:lang w:val="hy-AM"/>
        </w:rPr>
        <w:t xml:space="preserve"> </w:t>
      </w:r>
      <w:r w:rsidRPr="00D24C97">
        <w:rPr>
          <w:rFonts w:ascii="GHEA Grapalat" w:hAnsi="GHEA Grapalat" w:cs="Sylfaen"/>
          <w:lang w:val="hy-AM"/>
        </w:rPr>
        <w:t>Կենդանիների</w:t>
      </w:r>
      <w:r w:rsidRPr="00D24C97">
        <w:rPr>
          <w:rFonts w:ascii="GHEA Grapalat" w:hAnsi="GHEA Grapalat"/>
          <w:lang w:val="hy-AM"/>
        </w:rPr>
        <w:t xml:space="preserve"> </w:t>
      </w:r>
      <w:r w:rsidRPr="00D24C97">
        <w:rPr>
          <w:rFonts w:ascii="GHEA Grapalat" w:hAnsi="GHEA Grapalat" w:cs="Sylfaen"/>
          <w:lang w:val="hy-AM"/>
        </w:rPr>
        <w:t>առողջության</w:t>
      </w:r>
      <w:r w:rsidRPr="00D24C97">
        <w:rPr>
          <w:rFonts w:ascii="GHEA Grapalat" w:hAnsi="GHEA Grapalat"/>
          <w:lang w:val="hy-AM"/>
        </w:rPr>
        <w:t xml:space="preserve"> </w:t>
      </w:r>
      <w:r w:rsidRPr="00D24C97">
        <w:rPr>
          <w:rFonts w:ascii="GHEA Grapalat" w:hAnsi="GHEA Grapalat" w:cs="Sylfaen"/>
          <w:lang w:val="hy-AM"/>
        </w:rPr>
        <w:t>համաշխարհային</w:t>
      </w:r>
      <w:r w:rsidRPr="00D24C97">
        <w:rPr>
          <w:rFonts w:ascii="GHEA Grapalat" w:hAnsi="GHEA Grapalat"/>
          <w:lang w:val="hy-AM"/>
        </w:rPr>
        <w:t xml:space="preserve"> </w:t>
      </w:r>
      <w:r w:rsidRPr="00D24C97">
        <w:rPr>
          <w:rFonts w:ascii="GHEA Grapalat" w:hAnsi="GHEA Grapalat" w:cs="Sylfaen"/>
          <w:lang w:val="hy-AM"/>
        </w:rPr>
        <w:t>կազմակերպության</w:t>
      </w:r>
      <w:r w:rsidRPr="00D24C97">
        <w:rPr>
          <w:rFonts w:ascii="GHEA Grapalat" w:hAnsi="GHEA Grapalat"/>
          <w:lang w:val="hy-AM"/>
        </w:rPr>
        <w:t xml:space="preserve"> </w:t>
      </w:r>
      <w:r w:rsidRPr="00D24C97">
        <w:rPr>
          <w:rFonts w:ascii="GHEA Grapalat" w:hAnsi="GHEA Grapalat" w:cs="Sylfaen"/>
          <w:lang w:val="hy-AM"/>
        </w:rPr>
        <w:t>անդամ</w:t>
      </w:r>
      <w:r w:rsidRPr="00D24C97">
        <w:rPr>
          <w:rFonts w:ascii="GHEA Grapalat" w:hAnsi="GHEA Grapalat"/>
          <w:lang w:val="hy-AM"/>
        </w:rPr>
        <w:t xml:space="preserve"> </w:t>
      </w:r>
      <w:r w:rsidRPr="00D24C97">
        <w:rPr>
          <w:rFonts w:ascii="GHEA Grapalat" w:hAnsi="GHEA Grapalat" w:cs="Sylfaen"/>
          <w:lang w:val="hy-AM"/>
        </w:rPr>
        <w:t>պետությունների</w:t>
      </w:r>
      <w:r w:rsidRPr="00D24C97">
        <w:rPr>
          <w:rFonts w:ascii="GHEA Grapalat" w:hAnsi="GHEA Grapalat"/>
          <w:lang w:val="hy-AM"/>
        </w:rPr>
        <w:t xml:space="preserve"> </w:t>
      </w:r>
      <w:r w:rsidRPr="00D24C97">
        <w:rPr>
          <w:rFonts w:ascii="GHEA Grapalat" w:hAnsi="GHEA Grapalat" w:cs="Sylfaen"/>
          <w:lang w:val="hy-AM"/>
        </w:rPr>
        <w:t>պատվիրակների</w:t>
      </w:r>
      <w:r w:rsidRPr="00D24C97">
        <w:rPr>
          <w:rFonts w:ascii="GHEA Grapalat" w:hAnsi="GHEA Grapalat"/>
          <w:lang w:val="hy-AM"/>
        </w:rPr>
        <w:t xml:space="preserve"> </w:t>
      </w:r>
      <w:r w:rsidRPr="00D24C97">
        <w:rPr>
          <w:rFonts w:ascii="GHEA Grapalat" w:hAnsi="GHEA Grapalat" w:cs="Sylfaen"/>
          <w:lang w:val="hy-AM"/>
        </w:rPr>
        <w:t>ամենամյա</w:t>
      </w:r>
      <w:r w:rsidRPr="00D24C97">
        <w:rPr>
          <w:rFonts w:ascii="GHEA Grapalat" w:hAnsi="GHEA Grapalat"/>
          <w:lang w:val="hy-AM"/>
        </w:rPr>
        <w:t xml:space="preserve"> </w:t>
      </w:r>
      <w:r w:rsidRPr="00D24C97">
        <w:rPr>
          <w:rFonts w:ascii="GHEA Grapalat" w:hAnsi="GHEA Grapalat" w:cs="Sylfaen"/>
          <w:lang w:val="hy-AM"/>
        </w:rPr>
        <w:t>գլխավոր</w:t>
      </w:r>
      <w:r w:rsidRPr="00D24C97">
        <w:rPr>
          <w:rFonts w:ascii="GHEA Grapalat" w:hAnsi="GHEA Grapalat"/>
          <w:lang w:val="hy-AM"/>
        </w:rPr>
        <w:t xml:space="preserve"> </w:t>
      </w:r>
      <w:r w:rsidRPr="00D24C97">
        <w:rPr>
          <w:rFonts w:ascii="GHEA Grapalat" w:hAnsi="GHEA Grapalat" w:cs="Sylfaen"/>
          <w:lang w:val="hy-AM"/>
        </w:rPr>
        <w:t>գագաթնաժողովին</w:t>
      </w:r>
      <w:r w:rsidRPr="00D24C97">
        <w:rPr>
          <w:rFonts w:ascii="GHEA Grapalat" w:hAnsi="GHEA Grapalat"/>
          <w:lang w:val="hy-AM"/>
        </w:rPr>
        <w:t xml:space="preserve"> </w:t>
      </w:r>
      <w:r w:rsidRPr="00D24C97">
        <w:rPr>
          <w:rFonts w:ascii="GHEA Grapalat" w:hAnsi="GHEA Grapalat" w:cs="Sylfaen"/>
          <w:lang w:val="hy-AM"/>
        </w:rPr>
        <w:t>մասնակցության</w:t>
      </w:r>
      <w:r w:rsidRPr="00D24C97">
        <w:rPr>
          <w:rFonts w:ascii="GHEA Grapalat" w:hAnsi="GHEA Grapalat"/>
          <w:lang w:val="hy-AM"/>
        </w:rPr>
        <w:t xml:space="preserve"> </w:t>
      </w:r>
      <w:r w:rsidRPr="00D24C97">
        <w:rPr>
          <w:rFonts w:ascii="GHEA Grapalat" w:hAnsi="GHEA Grapalat" w:cs="Sylfaen"/>
          <w:lang w:val="hy-AM"/>
        </w:rPr>
        <w:t>ընթացում</w:t>
      </w:r>
      <w:r w:rsidRPr="00D24C97">
        <w:rPr>
          <w:rFonts w:ascii="GHEA Grapalat" w:hAnsi="GHEA Grapalat"/>
          <w:lang w:val="hy-AM"/>
        </w:rPr>
        <w:t xml:space="preserve"> </w:t>
      </w:r>
      <w:r w:rsidRPr="00D24C97">
        <w:rPr>
          <w:rFonts w:ascii="GHEA Grapalat" w:hAnsi="GHEA Grapalat" w:cs="Sylfaen"/>
          <w:lang w:val="hy-AM"/>
        </w:rPr>
        <w:t>Եվրասիական</w:t>
      </w:r>
      <w:r w:rsidRPr="00D24C97">
        <w:rPr>
          <w:rFonts w:ascii="GHEA Grapalat" w:hAnsi="GHEA Grapalat"/>
          <w:lang w:val="hy-AM"/>
        </w:rPr>
        <w:t xml:space="preserve"> </w:t>
      </w:r>
      <w:r w:rsidRPr="00D24C97">
        <w:rPr>
          <w:rFonts w:ascii="GHEA Grapalat" w:hAnsi="GHEA Grapalat" w:cs="Sylfaen"/>
          <w:lang w:val="hy-AM"/>
        </w:rPr>
        <w:t>տնտեսական</w:t>
      </w:r>
      <w:r w:rsidRPr="00D24C97">
        <w:rPr>
          <w:rFonts w:ascii="GHEA Grapalat" w:hAnsi="GHEA Grapalat"/>
          <w:lang w:val="hy-AM"/>
        </w:rPr>
        <w:t xml:space="preserve"> </w:t>
      </w:r>
      <w:r w:rsidRPr="00D24C97">
        <w:rPr>
          <w:rFonts w:ascii="GHEA Grapalat" w:hAnsi="GHEA Grapalat" w:cs="Sylfaen"/>
          <w:lang w:val="hy-AM"/>
        </w:rPr>
        <w:t>միության</w:t>
      </w:r>
      <w:r w:rsidRPr="00D24C97">
        <w:rPr>
          <w:rFonts w:ascii="GHEA Grapalat" w:hAnsi="GHEA Grapalat"/>
          <w:lang w:val="hy-AM"/>
        </w:rPr>
        <w:t xml:space="preserve"> </w:t>
      </w:r>
      <w:r w:rsidRPr="00D24C97">
        <w:rPr>
          <w:rFonts w:ascii="GHEA Grapalat" w:hAnsi="GHEA Grapalat" w:cs="Sylfaen"/>
          <w:lang w:val="hy-AM"/>
        </w:rPr>
        <w:t>անդամ</w:t>
      </w:r>
      <w:r w:rsidRPr="00D24C97">
        <w:rPr>
          <w:rFonts w:ascii="GHEA Grapalat" w:hAnsi="GHEA Grapalat"/>
          <w:lang w:val="hy-AM"/>
        </w:rPr>
        <w:t xml:space="preserve"> </w:t>
      </w:r>
      <w:r w:rsidRPr="00D24C97">
        <w:rPr>
          <w:rFonts w:ascii="GHEA Grapalat" w:hAnsi="GHEA Grapalat" w:cs="Sylfaen"/>
          <w:lang w:val="hy-AM"/>
        </w:rPr>
        <w:t>պետությունների</w:t>
      </w:r>
      <w:r w:rsidRPr="00D24C97">
        <w:rPr>
          <w:rFonts w:ascii="GHEA Grapalat" w:hAnsi="GHEA Grapalat"/>
          <w:lang w:val="hy-AM"/>
        </w:rPr>
        <w:t xml:space="preserve">, </w:t>
      </w:r>
      <w:r w:rsidRPr="00D24C97">
        <w:rPr>
          <w:rFonts w:ascii="GHEA Grapalat" w:hAnsi="GHEA Grapalat" w:cs="Sylfaen"/>
          <w:lang w:val="hy-AM"/>
        </w:rPr>
        <w:t>մասնավորապես՝</w:t>
      </w:r>
      <w:r w:rsidRPr="00D24C97">
        <w:rPr>
          <w:rFonts w:ascii="GHEA Grapalat" w:hAnsi="GHEA Grapalat"/>
          <w:lang w:val="hy-AM"/>
        </w:rPr>
        <w:t xml:space="preserve"> </w:t>
      </w:r>
      <w:r w:rsidRPr="00D24C97">
        <w:rPr>
          <w:rFonts w:ascii="GHEA Grapalat" w:hAnsi="GHEA Grapalat" w:cs="Sylfaen"/>
          <w:lang w:val="hy-AM"/>
        </w:rPr>
        <w:t>Ռուսաստանի</w:t>
      </w:r>
      <w:r w:rsidRPr="00D24C97">
        <w:rPr>
          <w:rFonts w:ascii="GHEA Grapalat" w:hAnsi="GHEA Grapalat"/>
          <w:lang w:val="hy-AM"/>
        </w:rPr>
        <w:t xml:space="preserve">, </w:t>
      </w:r>
      <w:r w:rsidRPr="00D24C97">
        <w:rPr>
          <w:rFonts w:ascii="GHEA Grapalat" w:hAnsi="GHEA Grapalat" w:cs="Sylfaen"/>
          <w:lang w:val="hy-AM"/>
        </w:rPr>
        <w:t>Բելառուսի</w:t>
      </w:r>
      <w:r w:rsidRPr="00D24C97">
        <w:rPr>
          <w:rFonts w:ascii="GHEA Grapalat" w:hAnsi="GHEA Grapalat"/>
          <w:lang w:val="hy-AM"/>
        </w:rPr>
        <w:t xml:space="preserve">, </w:t>
      </w:r>
      <w:r w:rsidRPr="00D24C97">
        <w:rPr>
          <w:rFonts w:ascii="GHEA Grapalat" w:hAnsi="GHEA Grapalat" w:cs="Sylfaen"/>
          <w:lang w:val="hy-AM"/>
        </w:rPr>
        <w:t>Ղազախստանի</w:t>
      </w:r>
      <w:r w:rsidRPr="00D24C97">
        <w:rPr>
          <w:rFonts w:ascii="GHEA Grapalat" w:hAnsi="GHEA Grapalat"/>
          <w:lang w:val="hy-AM"/>
        </w:rPr>
        <w:t xml:space="preserve"> </w:t>
      </w:r>
      <w:r w:rsidRPr="00D24C97">
        <w:rPr>
          <w:rFonts w:ascii="GHEA Grapalat" w:hAnsi="GHEA Grapalat" w:cs="Sylfaen"/>
          <w:lang w:val="hy-AM"/>
        </w:rPr>
        <w:t>լիազոր</w:t>
      </w:r>
      <w:r w:rsidRPr="00D24C97">
        <w:rPr>
          <w:rFonts w:ascii="GHEA Grapalat" w:hAnsi="GHEA Grapalat"/>
          <w:lang w:val="hy-AM"/>
        </w:rPr>
        <w:t xml:space="preserve"> </w:t>
      </w:r>
      <w:r w:rsidRPr="00D24C97">
        <w:rPr>
          <w:rFonts w:ascii="GHEA Grapalat" w:hAnsi="GHEA Grapalat" w:cs="Sylfaen"/>
          <w:lang w:val="hy-AM"/>
        </w:rPr>
        <w:t>մարմինների</w:t>
      </w:r>
      <w:r w:rsidRPr="00D24C97">
        <w:rPr>
          <w:rFonts w:ascii="GHEA Grapalat" w:hAnsi="GHEA Grapalat"/>
          <w:lang w:val="hy-AM"/>
        </w:rPr>
        <w:t xml:space="preserve"> </w:t>
      </w:r>
      <w:r w:rsidRPr="00D24C97">
        <w:rPr>
          <w:rFonts w:ascii="GHEA Grapalat" w:hAnsi="GHEA Grapalat" w:cs="Sylfaen"/>
          <w:lang w:val="hy-AM"/>
        </w:rPr>
        <w:t>պատվիրակությունների</w:t>
      </w:r>
      <w:r w:rsidRPr="00D24C97">
        <w:rPr>
          <w:rFonts w:ascii="GHEA Grapalat" w:hAnsi="GHEA Grapalat"/>
          <w:lang w:val="hy-AM"/>
        </w:rPr>
        <w:t xml:space="preserve"> </w:t>
      </w:r>
      <w:r w:rsidRPr="00D24C97">
        <w:rPr>
          <w:rFonts w:ascii="GHEA Grapalat" w:hAnsi="GHEA Grapalat" w:cs="Sylfaen"/>
          <w:lang w:val="hy-AM"/>
        </w:rPr>
        <w:t>հետ</w:t>
      </w:r>
      <w:r w:rsidRPr="00D24C97">
        <w:rPr>
          <w:rFonts w:ascii="GHEA Grapalat" w:hAnsi="GHEA Grapalat"/>
          <w:lang w:val="hy-AM"/>
        </w:rPr>
        <w:t xml:space="preserve"> </w:t>
      </w:r>
      <w:r w:rsidRPr="00D24C97">
        <w:rPr>
          <w:rFonts w:ascii="GHEA Grapalat" w:hAnsi="GHEA Grapalat" w:cs="Sylfaen"/>
          <w:lang w:val="hy-AM"/>
        </w:rPr>
        <w:t>արտահանման</w:t>
      </w:r>
      <w:r w:rsidRPr="00D24C97">
        <w:rPr>
          <w:rFonts w:ascii="GHEA Grapalat" w:hAnsi="GHEA Grapalat"/>
          <w:lang w:val="hy-AM"/>
        </w:rPr>
        <w:t xml:space="preserve">, </w:t>
      </w:r>
      <w:r w:rsidRPr="00D24C97">
        <w:rPr>
          <w:rFonts w:ascii="GHEA Grapalat" w:hAnsi="GHEA Grapalat" w:cs="Sylfaen"/>
          <w:lang w:val="hy-AM"/>
        </w:rPr>
        <w:t>ներմուծման</w:t>
      </w:r>
      <w:r w:rsidRPr="00D24C97">
        <w:rPr>
          <w:rFonts w:ascii="GHEA Grapalat" w:hAnsi="GHEA Grapalat"/>
          <w:lang w:val="hy-AM"/>
        </w:rPr>
        <w:t xml:space="preserve">, </w:t>
      </w:r>
      <w:r w:rsidRPr="00D24C97">
        <w:rPr>
          <w:rFonts w:ascii="GHEA Grapalat" w:hAnsi="GHEA Grapalat" w:cs="Sylfaen"/>
          <w:lang w:val="hy-AM"/>
        </w:rPr>
        <w:t>կազմակերպությունների</w:t>
      </w:r>
      <w:r w:rsidRPr="00D24C97">
        <w:rPr>
          <w:rFonts w:ascii="GHEA Grapalat" w:hAnsi="GHEA Grapalat"/>
          <w:lang w:val="hy-AM"/>
        </w:rPr>
        <w:t xml:space="preserve"> </w:t>
      </w:r>
      <w:r w:rsidRPr="00D24C97">
        <w:rPr>
          <w:rFonts w:ascii="GHEA Grapalat" w:hAnsi="GHEA Grapalat" w:cs="Sylfaen"/>
          <w:lang w:val="hy-AM"/>
        </w:rPr>
        <w:t>երրորդ</w:t>
      </w:r>
      <w:r w:rsidRPr="00D24C97">
        <w:rPr>
          <w:rFonts w:ascii="GHEA Grapalat" w:hAnsi="GHEA Grapalat"/>
          <w:lang w:val="hy-AM"/>
        </w:rPr>
        <w:t xml:space="preserve"> </w:t>
      </w:r>
      <w:r w:rsidRPr="00D24C97">
        <w:rPr>
          <w:rFonts w:ascii="GHEA Grapalat" w:hAnsi="GHEA Grapalat" w:cs="Sylfaen"/>
          <w:lang w:val="hy-AM"/>
        </w:rPr>
        <w:t>երկրների</w:t>
      </w:r>
      <w:r w:rsidRPr="00D24C97">
        <w:rPr>
          <w:rFonts w:ascii="GHEA Grapalat" w:hAnsi="GHEA Grapalat"/>
          <w:lang w:val="hy-AM"/>
        </w:rPr>
        <w:t xml:space="preserve"> </w:t>
      </w:r>
      <w:r w:rsidRPr="00D24C97">
        <w:rPr>
          <w:rFonts w:ascii="GHEA Grapalat" w:hAnsi="GHEA Grapalat" w:cs="Sylfaen"/>
          <w:lang w:val="hy-AM"/>
        </w:rPr>
        <w:t>ռեեստրում</w:t>
      </w:r>
      <w:r w:rsidRPr="00D24C97">
        <w:rPr>
          <w:rFonts w:ascii="GHEA Grapalat" w:hAnsi="GHEA Grapalat"/>
          <w:lang w:val="hy-AM"/>
        </w:rPr>
        <w:t xml:space="preserve"> </w:t>
      </w:r>
      <w:r w:rsidRPr="00D24C97">
        <w:rPr>
          <w:rFonts w:ascii="GHEA Grapalat" w:hAnsi="GHEA Grapalat" w:cs="Sylfaen"/>
          <w:lang w:val="hy-AM"/>
        </w:rPr>
        <w:t>գրանցման</w:t>
      </w:r>
      <w:r w:rsidRPr="00D24C97">
        <w:rPr>
          <w:rFonts w:ascii="GHEA Grapalat" w:hAnsi="GHEA Grapalat"/>
          <w:lang w:val="hy-AM"/>
        </w:rPr>
        <w:t xml:space="preserve"> </w:t>
      </w:r>
      <w:r w:rsidRPr="00D24C97">
        <w:rPr>
          <w:rFonts w:ascii="GHEA Grapalat" w:hAnsi="GHEA Grapalat" w:cs="Sylfaen"/>
          <w:lang w:val="hy-AM"/>
        </w:rPr>
        <w:t>հետ</w:t>
      </w:r>
      <w:r w:rsidRPr="00D24C97">
        <w:rPr>
          <w:rFonts w:ascii="GHEA Grapalat" w:hAnsi="GHEA Grapalat"/>
          <w:lang w:val="hy-AM"/>
        </w:rPr>
        <w:t xml:space="preserve"> </w:t>
      </w:r>
      <w:r w:rsidR="007A2F7B" w:rsidRPr="00D24C97">
        <w:rPr>
          <w:rFonts w:ascii="GHEA Grapalat" w:hAnsi="GHEA Grapalat" w:cs="Sylfaen"/>
          <w:lang w:val="hy-AM"/>
        </w:rPr>
        <w:t>կապ</w:t>
      </w:r>
      <w:r w:rsidRPr="00D24C97">
        <w:rPr>
          <w:rFonts w:ascii="GHEA Grapalat" w:hAnsi="GHEA Grapalat" w:cs="Sylfaen"/>
          <w:lang w:val="hy-AM"/>
        </w:rPr>
        <w:t>ված</w:t>
      </w:r>
      <w:r w:rsidRPr="00D24C97">
        <w:rPr>
          <w:rFonts w:ascii="GHEA Grapalat" w:hAnsi="GHEA Grapalat"/>
          <w:lang w:val="hy-AM"/>
        </w:rPr>
        <w:t xml:space="preserve"> </w:t>
      </w:r>
      <w:r w:rsidRPr="00D24C97">
        <w:rPr>
          <w:rFonts w:ascii="GHEA Grapalat" w:hAnsi="GHEA Grapalat" w:cs="Sylfaen"/>
          <w:lang w:val="hy-AM"/>
        </w:rPr>
        <w:t>հանդիպումներ</w:t>
      </w:r>
      <w:r w:rsidRPr="00D24C97">
        <w:rPr>
          <w:rFonts w:ascii="GHEA Grapalat" w:hAnsi="GHEA Grapalat"/>
          <w:lang w:val="hy-AM"/>
        </w:rPr>
        <w:t>-</w:t>
      </w:r>
      <w:r w:rsidRPr="00D24C97">
        <w:rPr>
          <w:rFonts w:ascii="GHEA Grapalat" w:hAnsi="GHEA Grapalat" w:cs="Sylfaen"/>
          <w:lang w:val="hy-AM"/>
        </w:rPr>
        <w:t>քննարկումներ</w:t>
      </w:r>
      <w:r w:rsidRPr="00D24C97">
        <w:rPr>
          <w:rFonts w:ascii="GHEA Grapalat" w:hAnsi="GHEA Grapalat" w:cs="Tahoma"/>
          <w:lang w:val="hy-AM"/>
        </w:rPr>
        <w:t>։</w:t>
      </w:r>
    </w:p>
    <w:p w:rsidR="00000038" w:rsidRPr="00D24C97" w:rsidRDefault="00000038" w:rsidP="0086640D">
      <w:pPr>
        <w:pStyle w:val="ListParagraph"/>
        <w:numPr>
          <w:ilvl w:val="0"/>
          <w:numId w:val="10"/>
        </w:numPr>
        <w:spacing w:after="0" w:line="360" w:lineRule="auto"/>
        <w:jc w:val="both"/>
        <w:rPr>
          <w:b/>
          <w:i/>
          <w:sz w:val="24"/>
          <w:szCs w:val="24"/>
          <w:lang w:val="hy-AM"/>
        </w:rPr>
      </w:pPr>
      <w:r w:rsidRPr="00D24C97">
        <w:rPr>
          <w:sz w:val="24"/>
          <w:szCs w:val="24"/>
          <w:lang w:val="af-ZA"/>
        </w:rPr>
        <w:t>«</w:t>
      </w:r>
      <w:r w:rsidRPr="00D24C97">
        <w:rPr>
          <w:b/>
          <w:i/>
          <w:sz w:val="24"/>
          <w:szCs w:val="24"/>
          <w:lang w:val="hy-AM"/>
        </w:rPr>
        <w:t>Հայաստանի Հանրապետությունում դիվանագիտական կառույցների, օտարերկրյա պետությունների լիազոր մարմինների և միջազգային կազմակերպությունների միջև</w:t>
      </w:r>
      <w:r w:rsidRPr="00D24C97">
        <w:rPr>
          <w:rFonts w:ascii="Calibri" w:hAnsi="Calibri" w:cs="Calibri"/>
          <w:b/>
          <w:i/>
          <w:sz w:val="24"/>
          <w:szCs w:val="24"/>
          <w:lang w:val="hy-AM"/>
        </w:rPr>
        <w:t> </w:t>
      </w:r>
      <w:r w:rsidRPr="00D24C97">
        <w:rPr>
          <w:rFonts w:cs="Calibri"/>
          <w:b/>
          <w:i/>
          <w:sz w:val="24"/>
          <w:szCs w:val="24"/>
          <w:lang w:val="hy-AM"/>
        </w:rPr>
        <w:t xml:space="preserve"> </w:t>
      </w:r>
      <w:r w:rsidRPr="00D24C97">
        <w:rPr>
          <w:b/>
          <w:i/>
          <w:sz w:val="24"/>
          <w:szCs w:val="24"/>
          <w:lang w:val="hy-AM"/>
        </w:rPr>
        <w:t>համագործակցությանն ուղղված աշխատանքների իրականացում»</w:t>
      </w:r>
    </w:p>
    <w:p w:rsidR="006A6EBE" w:rsidRPr="00D24C97" w:rsidRDefault="00000038" w:rsidP="0086640D">
      <w:pPr>
        <w:spacing w:line="360" w:lineRule="auto"/>
        <w:ind w:left="-284" w:right="-143" w:firstLine="568"/>
        <w:jc w:val="both"/>
        <w:rPr>
          <w:rFonts w:ascii="GHEA Grapalat" w:hAnsi="GHEA Grapalat"/>
          <w:lang w:val="hy-AM"/>
        </w:rPr>
      </w:pPr>
      <w:r w:rsidRPr="00D24C97">
        <w:rPr>
          <w:rFonts w:ascii="GHEA Grapalat" w:hAnsi="GHEA Grapalat"/>
          <w:lang w:val="hy-AM"/>
        </w:rPr>
        <w:t xml:space="preserve"> </w:t>
      </w:r>
      <w:r w:rsidR="006A6EBE" w:rsidRPr="00D24C97">
        <w:rPr>
          <w:rFonts w:ascii="GHEA Grapalat" w:hAnsi="GHEA Grapalat"/>
          <w:lang w:val="hy-AM"/>
        </w:rPr>
        <w:t xml:space="preserve">Անասնաբուժության, սննդամթերքի անվտանգության և բուսասանիտարիայի ոլորտում կենդանի կենդանիների, կենդանական և ոչ կենդանական ծագման ապրանքների ներմուծման և արտահանման ժամանակ տեղեկատվության ճշտումներ,  տեղեկատվության փոխանակումներ, տեսակապի միջոցով խորհրդակցություններ, </w:t>
      </w:r>
      <w:r w:rsidR="006A6EBE" w:rsidRPr="00D24C97">
        <w:rPr>
          <w:rFonts w:ascii="GHEA Grapalat" w:hAnsi="GHEA Grapalat"/>
          <w:lang w:val="hy-AM"/>
        </w:rPr>
        <w:lastRenderedPageBreak/>
        <w:t>քննարկումներ են կազմակերպվել մի շարք պետությունների լիազոր մարմինների (Ա</w:t>
      </w:r>
      <w:r w:rsidR="007A2F7B" w:rsidRPr="00D24C97">
        <w:rPr>
          <w:rFonts w:ascii="GHEA Grapalat" w:hAnsi="GHEA Grapalat"/>
          <w:lang w:val="hy-AM"/>
        </w:rPr>
        <w:t>մերիկայի Միացյալ Նահանգներ</w:t>
      </w:r>
      <w:r w:rsidR="006A6EBE" w:rsidRPr="00D24C97">
        <w:rPr>
          <w:rFonts w:ascii="GHEA Grapalat" w:hAnsi="GHEA Grapalat"/>
          <w:lang w:val="hy-AM"/>
        </w:rPr>
        <w:t>, Բրազիլիա, Գերմանիա, Հունաստան, Իտալիա, Բելգիա, Ֆրանսիա, Քաթար, Քուվեյթ, Իրաք, Ի</w:t>
      </w:r>
      <w:r w:rsidR="007A2F7B" w:rsidRPr="00D24C97">
        <w:rPr>
          <w:rFonts w:ascii="GHEA Grapalat" w:hAnsi="GHEA Grapalat"/>
          <w:lang w:val="hy-AM"/>
        </w:rPr>
        <w:t>րանի Իսլամական Հանրապետություն</w:t>
      </w:r>
      <w:r w:rsidR="006A6EBE" w:rsidRPr="00D24C97">
        <w:rPr>
          <w:rFonts w:ascii="GHEA Grapalat" w:hAnsi="GHEA Grapalat"/>
          <w:lang w:val="hy-AM"/>
        </w:rPr>
        <w:t>, Բելառուս, Ռուսաստան, ՈՒկրաինա և այլն) և միջազգային կազմակերպությունների (FAO, WOAH, WOH, WFP, UN, TAIEX, DG SANTE, BTSF և այլն) ու դիվանագիտական կառույցների (ԱՄՆ, ԵՄ, Ի</w:t>
      </w:r>
      <w:r w:rsidR="007A2F7B" w:rsidRPr="00D24C97">
        <w:rPr>
          <w:rFonts w:ascii="GHEA Grapalat" w:hAnsi="GHEA Grapalat"/>
          <w:lang w:val="hy-AM"/>
        </w:rPr>
        <w:t>ԻՀ, Գերմանիա, Ֆրանսիա, Իտալիա, Թ</w:t>
      </w:r>
      <w:r w:rsidR="006A6EBE" w:rsidRPr="00D24C97">
        <w:rPr>
          <w:rFonts w:ascii="GHEA Grapalat" w:hAnsi="GHEA Grapalat"/>
          <w:lang w:val="hy-AM"/>
        </w:rPr>
        <w:t xml:space="preserve">աիլանդ և այլն) ներկայացուցիչների հետ։ ՀՀ-ԵՄ Համապարփակ և ընդլայնված գործընկերության համաձայնագրի՝ Առևտրի հարցերով գործընկերության կոմիտեի </w:t>
      </w:r>
      <w:r w:rsidR="00886067">
        <w:rPr>
          <w:rFonts w:ascii="GHEA Grapalat" w:hAnsi="GHEA Grapalat"/>
          <w:lang w:val="hy-AM"/>
        </w:rPr>
        <w:t>վեցեր</w:t>
      </w:r>
      <w:r w:rsidR="006A6EBE" w:rsidRPr="00D24C97">
        <w:rPr>
          <w:rFonts w:ascii="GHEA Grapalat" w:hAnsi="GHEA Grapalat"/>
          <w:lang w:val="hy-AM"/>
        </w:rPr>
        <w:t>որդ նիստի արդյունքում ընդունված «Գործառնական եզրակացություններ» (Operational conclusions) փաստաթղթում ամրագրված ՀՀ-ԵՄ ՀԸԳՀ Մաս VI-ի («Առևտուր և առևտրին առնչվող հարցեր») գլուխների և համապատասխան ճանապարհային քարտեզների՝ ԵՄ գործընկերների հետ տեղի են ունեցել  շարունակական աշխատանքային քննարկումներ, մասնավորապես Հայաստանի Հանրապետությունից Եվրամիության երկրներ ձկան և ձկնամթերքի, ինչպես նաև այլ կենդանական ծագման սննդամթերքների արտահանմանն ուղղված աշխատանքներ։</w:t>
      </w:r>
    </w:p>
    <w:p w:rsidR="00B15690" w:rsidRDefault="006A6EBE" w:rsidP="0086640D">
      <w:pPr>
        <w:spacing w:line="360" w:lineRule="auto"/>
        <w:ind w:left="-284" w:right="-143" w:firstLine="568"/>
        <w:jc w:val="both"/>
        <w:rPr>
          <w:rFonts w:ascii="GHEA Grapalat" w:hAnsi="GHEA Grapalat"/>
          <w:lang w:val="hy-AM"/>
        </w:rPr>
      </w:pPr>
      <w:r w:rsidRPr="00D24C97">
        <w:rPr>
          <w:rFonts w:ascii="GHEA Grapalat" w:hAnsi="GHEA Grapalat"/>
          <w:lang w:val="hy-AM"/>
        </w:rPr>
        <w:t>Իրանի Իսլամական Հանրապետության դեսպանության առևտրատնտեսական կցորդի և դեսպանի հետ համագործակցությանն ուղղված աշխատանքների արդյունքում կրկին վերաբացվել է Հայաստանի Հանրապետությունից արաբական մի շարք երկրներ (</w:t>
      </w:r>
      <w:r w:rsidR="007A2F7B" w:rsidRPr="00D24C97">
        <w:rPr>
          <w:rFonts w:ascii="GHEA Grapalat" w:hAnsi="GHEA Grapalat"/>
          <w:lang w:val="hy-AM"/>
        </w:rPr>
        <w:t xml:space="preserve">Քուվեյթ, </w:t>
      </w:r>
      <w:r w:rsidRPr="00D24C97">
        <w:rPr>
          <w:rFonts w:ascii="GHEA Grapalat" w:hAnsi="GHEA Grapalat"/>
          <w:lang w:val="hy-AM"/>
        </w:rPr>
        <w:t xml:space="preserve">Իրաք) Իրանի Իսլամական Հանրապետության տարածքով, որպես տարանցիկ երկիր, կենդանի կենդանիների (խոշոր և մանր եղջերավոր կենդանիների) տեղափոխումը։ </w:t>
      </w:r>
    </w:p>
    <w:p w:rsidR="006A6EBE" w:rsidRPr="00D24C97" w:rsidRDefault="006A6EBE" w:rsidP="0086640D">
      <w:pPr>
        <w:spacing w:line="360" w:lineRule="auto"/>
        <w:ind w:left="-284" w:right="-143" w:firstLine="568"/>
        <w:jc w:val="both"/>
        <w:rPr>
          <w:rFonts w:ascii="GHEA Grapalat" w:hAnsi="GHEA Grapalat"/>
          <w:lang w:val="hy-AM"/>
        </w:rPr>
      </w:pPr>
      <w:r w:rsidRPr="00D24C97">
        <w:rPr>
          <w:rFonts w:ascii="GHEA Grapalat" w:hAnsi="GHEA Grapalat"/>
          <w:lang w:val="hy-AM"/>
        </w:rPr>
        <w:t>Իրականացվել են Տեսչական մարմնի և ՀԱԲԼԾԿ ՊՈԱԿ-ի աշխատակիցների արտասահմանյան երկրներ գործուղումների հետ կապված կազմակերպման և համակարգման աշխատանքներ։</w:t>
      </w:r>
    </w:p>
    <w:p w:rsidR="006A6EBE" w:rsidRPr="00D24C97" w:rsidRDefault="00892EC1" w:rsidP="0086640D">
      <w:pPr>
        <w:spacing w:line="360" w:lineRule="auto"/>
        <w:ind w:left="-284" w:right="-143" w:firstLine="568"/>
        <w:jc w:val="both"/>
        <w:rPr>
          <w:rFonts w:ascii="GHEA Grapalat" w:hAnsi="GHEA Grapalat"/>
          <w:lang w:val="hy-AM"/>
        </w:rPr>
      </w:pPr>
      <w:r>
        <w:rPr>
          <w:rFonts w:ascii="GHEA Grapalat" w:hAnsi="GHEA Grapalat"/>
          <w:lang w:val="hy-AM"/>
        </w:rPr>
        <w:t>Բ</w:t>
      </w:r>
      <w:r w:rsidR="006A6EBE" w:rsidRPr="00D24C97">
        <w:rPr>
          <w:rFonts w:ascii="GHEA Grapalat" w:hAnsi="GHEA Grapalat"/>
          <w:lang w:val="hy-AM"/>
        </w:rPr>
        <w:t>ուսասանիտարիայի ոլորտում միջազգային փորձն ուսումնասիրելու նպատակով հարցում է իրականացվել մի շարք  պետությունների լիազոր մարմիններին (Լեհաստան, Շվեդիա, Էստոնիա, Խորվաթիա, Կանադա, Մեծ Բրիտանիա, Ֆինլանդիա, Բուլղարիա, Գերմանիա, Հունգարիա, Նորվեգիա, Չեխիա, Սլովենիա, Բելգիա), որոնցից ստացված տեղեկատվությունն ուղարկվել է համապատասխան ստորաբաժանումներին։</w:t>
      </w:r>
    </w:p>
    <w:p w:rsidR="006A6EBE" w:rsidRPr="00D24C97" w:rsidRDefault="006A6EBE" w:rsidP="0086640D">
      <w:pPr>
        <w:spacing w:line="360" w:lineRule="auto"/>
        <w:ind w:left="-284" w:right="-143" w:firstLine="568"/>
        <w:jc w:val="both"/>
        <w:rPr>
          <w:rFonts w:ascii="GHEA Grapalat" w:hAnsi="GHEA Grapalat"/>
          <w:lang w:val="hy-AM"/>
        </w:rPr>
      </w:pPr>
      <w:r w:rsidRPr="00D24C97">
        <w:rPr>
          <w:rFonts w:ascii="GHEA Grapalat" w:hAnsi="GHEA Grapalat"/>
          <w:lang w:val="hy-AM"/>
        </w:rPr>
        <w:lastRenderedPageBreak/>
        <w:t>ՄԱԿ-ի պարենի և գյուղատնտեսության կազմակերպության (FAO) հետ սերտ համագործակցության շրջանակում Տեսչական մարմնի և ՀԱԲԼԾԿ ՊՈԱԿ-ի աշխատակիցների համար իրականացվել են՝ Հայաստանի Հանրապետությունում մանր եղջերավոր կենդանիների ժանտախտ (PPR) հիվանդության ախտորոշման վերապատրաստման դասընթացներ, երկիրը PPR-ից ազատ ճանաչվելու</w:t>
      </w:r>
      <w:r w:rsidR="00154BE1" w:rsidRPr="00D24C97">
        <w:rPr>
          <w:rFonts w:ascii="GHEA Grapalat" w:hAnsi="GHEA Grapalat"/>
          <w:lang w:val="hy-AM"/>
        </w:rPr>
        <w:t xml:space="preserve"> համապատասխան</w:t>
      </w:r>
      <w:r w:rsidRPr="00D24C97">
        <w:rPr>
          <w:rFonts w:ascii="GHEA Grapalat" w:hAnsi="GHEA Grapalat"/>
          <w:lang w:val="hy-AM"/>
        </w:rPr>
        <w:t xml:space="preserve"> </w:t>
      </w:r>
      <w:r w:rsidR="00154BE1" w:rsidRPr="00D24C97">
        <w:rPr>
          <w:rFonts w:ascii="GHEA Grapalat" w:hAnsi="GHEA Grapalat"/>
          <w:lang w:val="hy-AM"/>
        </w:rPr>
        <w:t>նյութերի</w:t>
      </w:r>
      <w:r w:rsidRPr="00D24C97">
        <w:rPr>
          <w:rFonts w:ascii="GHEA Grapalat" w:hAnsi="GHEA Grapalat"/>
          <w:lang w:val="hy-AM"/>
        </w:rPr>
        <w:t xml:space="preserve"> պատրաստում, հակաբիոտիկների ռեզիստենտականության՝ AMR-ի ծրագրի արդյունքների ամփոփում, քննարկում։  </w:t>
      </w:r>
    </w:p>
    <w:p w:rsidR="006A6EBE" w:rsidRPr="00D24C97" w:rsidRDefault="006A6EBE" w:rsidP="0086640D">
      <w:pPr>
        <w:spacing w:line="360" w:lineRule="auto"/>
        <w:ind w:left="-284" w:right="-143" w:firstLine="568"/>
        <w:jc w:val="both"/>
        <w:rPr>
          <w:rFonts w:ascii="GHEA Grapalat" w:hAnsi="GHEA Grapalat"/>
          <w:lang w:val="hy-AM"/>
        </w:rPr>
      </w:pPr>
      <w:r w:rsidRPr="00D24C97">
        <w:rPr>
          <w:rFonts w:ascii="GHEA Grapalat" w:hAnsi="GHEA Grapalat"/>
          <w:lang w:val="hy-AM"/>
        </w:rPr>
        <w:t>Կենդանիների առողջության համաշխարհային կազմակերպության (WOAH)</w:t>
      </w:r>
      <w:r w:rsidRPr="00D24C97">
        <w:rPr>
          <w:rFonts w:ascii="GHEA Grapalat" w:hAnsi="GHEA Grapalat"/>
          <w:b/>
          <w:bCs/>
          <w:lang w:val="hy-AM"/>
        </w:rPr>
        <w:t xml:space="preserve"> </w:t>
      </w:r>
      <w:r w:rsidRPr="00D24C97">
        <w:rPr>
          <w:rFonts w:ascii="GHEA Grapalat" w:hAnsi="GHEA Grapalat"/>
          <w:lang w:val="hy-AM"/>
        </w:rPr>
        <w:t>հետ</w:t>
      </w:r>
      <w:r w:rsidRPr="00D24C97">
        <w:rPr>
          <w:rFonts w:ascii="GHEA Grapalat" w:hAnsi="GHEA Grapalat"/>
          <w:b/>
          <w:bCs/>
          <w:lang w:val="hy-AM"/>
        </w:rPr>
        <w:t xml:space="preserve"> </w:t>
      </w:r>
      <w:r w:rsidRPr="00D24C97">
        <w:rPr>
          <w:rFonts w:ascii="GHEA Grapalat" w:hAnsi="GHEA Grapalat"/>
          <w:lang w:val="hy-AM"/>
        </w:rPr>
        <w:t>Տեսչական մարմնի կոնտակտ անձը իր լիազորությունների շրջանակում մասնակցել է կենդանիների երկար տարածության վրա փոխադրման, կենդանիների բարեկեցության ԿԱՀԿ ազգային համակարգողների տարածաշրջանային քննարկումներին։</w:t>
      </w:r>
    </w:p>
    <w:p w:rsidR="006A6EBE" w:rsidRPr="00D24C97" w:rsidRDefault="006A6EBE" w:rsidP="0086640D">
      <w:pPr>
        <w:spacing w:line="360" w:lineRule="auto"/>
        <w:ind w:left="-284" w:right="-143" w:firstLine="568"/>
        <w:jc w:val="both"/>
        <w:rPr>
          <w:rFonts w:ascii="GHEA Grapalat" w:hAnsi="GHEA Grapalat"/>
          <w:lang w:val="hy-AM"/>
        </w:rPr>
      </w:pPr>
      <w:r w:rsidRPr="00D24C97">
        <w:rPr>
          <w:rFonts w:ascii="GHEA Grapalat" w:hAnsi="GHEA Grapalat"/>
          <w:lang w:val="hy-AM"/>
        </w:rPr>
        <w:t xml:space="preserve">«Ավելի լավ դասընթաց ավելի անվտանգ սննդի համար» (BTSF) Եվրոպական Հանձնաժողովի նախաձեռնության շրջանակներում Տեսչական մարմնի և ՀԱԲԼԾԿ ՊՈԱԿ-ի աշխատակիցները մասնակցել են </w:t>
      </w:r>
      <w:r w:rsidR="003C6D12">
        <w:rPr>
          <w:rFonts w:ascii="GHEA Grapalat" w:hAnsi="GHEA Grapalat"/>
          <w:lang w:val="hy-AM"/>
        </w:rPr>
        <w:t xml:space="preserve">սննդամթերքի անվտանգության </w:t>
      </w:r>
      <w:r w:rsidRPr="00D24C97">
        <w:rPr>
          <w:rFonts w:ascii="GHEA Grapalat" w:hAnsi="GHEA Grapalat"/>
          <w:lang w:val="hy-AM"/>
        </w:rPr>
        <w:t>ոլորտին առնչվող մի շարք վերապատրաստման դասընթացներին։</w:t>
      </w:r>
    </w:p>
    <w:p w:rsidR="00B15690" w:rsidRPr="00B15690" w:rsidRDefault="00B15690" w:rsidP="00B15690">
      <w:pPr>
        <w:spacing w:line="360" w:lineRule="auto"/>
        <w:ind w:left="-284" w:right="-143" w:firstLine="568"/>
        <w:jc w:val="both"/>
        <w:rPr>
          <w:rFonts w:ascii="GHEA Grapalat" w:hAnsi="GHEA Grapalat"/>
          <w:lang w:val="hy-AM"/>
        </w:rPr>
      </w:pPr>
      <w:r w:rsidRPr="00B15690">
        <w:rPr>
          <w:rFonts w:ascii="GHEA Grapalat" w:hAnsi="GHEA Grapalat"/>
          <w:lang w:val="hy-AM"/>
        </w:rPr>
        <w:t>ԹԱՅԵՔՍ Եվրոպական հանձնաժողովի տեխնիկական աջակցության և տեղեկատվության փոխանակման գործիքի (Technical Assistance and Information Exchange - TAIEX)</w:t>
      </w:r>
      <w:r w:rsidRPr="00B15690">
        <w:rPr>
          <w:rFonts w:ascii="Calibri" w:hAnsi="Calibri" w:cs="Calibri"/>
          <w:lang w:val="hy-AM"/>
        </w:rPr>
        <w:t> </w:t>
      </w:r>
      <w:r w:rsidRPr="00B15690">
        <w:rPr>
          <w:rFonts w:ascii="GHEA Grapalat" w:hAnsi="GHEA Grapalat"/>
          <w:lang w:val="hy-AM"/>
        </w:rPr>
        <w:t>շրջանակներում Տեսչական մարմնի և ՀԱԲԼԾԿ ՊՈԱԿ-ի աշխատակիցները մասնակցեցին  Եվրոպական Հանձնաժողովի  փորձագիտական առաքելության կողմից կազմակերպված ՎՎՀԿԿ-ի (HACCP), ինչպես նաև կենդանական ու բուսական ծագման սննդամթերքում և կերերում բացահայտման կամ հաստատման մեթոդներով աղտոտիչների որոշման վավերացման և ստուգման  վերաբերյալ վերապատրաստման դասընթացներին։</w:t>
      </w:r>
    </w:p>
    <w:p w:rsidR="006A6EBE" w:rsidRPr="00D24C97" w:rsidRDefault="006A6EBE" w:rsidP="0086640D">
      <w:pPr>
        <w:spacing w:line="360" w:lineRule="auto"/>
        <w:ind w:left="-284" w:right="-143" w:firstLine="568"/>
        <w:jc w:val="both"/>
        <w:rPr>
          <w:rFonts w:ascii="GHEA Grapalat" w:hAnsi="GHEA Grapalat"/>
          <w:lang w:val="hy-AM"/>
        </w:rPr>
      </w:pPr>
      <w:r w:rsidRPr="00D24C97">
        <w:rPr>
          <w:rFonts w:ascii="GHEA Grapalat" w:hAnsi="GHEA Grapalat"/>
          <w:lang w:val="hy-AM"/>
        </w:rPr>
        <w:t xml:space="preserve">Ամերիկայի Միացյալ Նահանգների պաշտպանության դեպարտամենտի վտանգների նվազեցման գործակալության (DTRA) հետ միասին կազմակերպվել է Տեսչական մարմնի և ՀԱԲԼԾԿ ՊՈԱԿ-ի գործառույթներին առնչվող </w:t>
      </w:r>
      <w:r w:rsidR="003C6D12">
        <w:rPr>
          <w:rFonts w:ascii="GHEA Grapalat" w:hAnsi="GHEA Grapalat"/>
          <w:lang w:val="hy-AM"/>
        </w:rPr>
        <w:t xml:space="preserve">աշխատակիցների </w:t>
      </w:r>
      <w:r w:rsidRPr="00D24C97">
        <w:rPr>
          <w:rFonts w:ascii="GHEA Grapalat" w:hAnsi="GHEA Grapalat"/>
          <w:lang w:val="hy-AM"/>
        </w:rPr>
        <w:t>վերապատրաստման դասընթացներ։</w:t>
      </w:r>
    </w:p>
    <w:p w:rsidR="006A6EBE" w:rsidRPr="00D24C97" w:rsidRDefault="006A6EBE" w:rsidP="0086640D">
      <w:pPr>
        <w:spacing w:line="360" w:lineRule="auto"/>
        <w:ind w:left="-284" w:right="-143" w:firstLine="568"/>
        <w:jc w:val="both"/>
        <w:rPr>
          <w:rFonts w:ascii="GHEA Grapalat" w:hAnsi="GHEA Grapalat"/>
          <w:lang w:val="hy-AM"/>
        </w:rPr>
      </w:pPr>
      <w:r w:rsidRPr="00D24C97">
        <w:rPr>
          <w:rFonts w:ascii="GHEA Grapalat" w:hAnsi="GHEA Grapalat"/>
          <w:lang w:val="hy-AM"/>
        </w:rPr>
        <w:t xml:space="preserve">Ամերիկայի Միացյալ Նահանգների պաշտպանության դեպարտամենտի վտանգների նվազեցման գործակալության (DTRA) կապալառու «Սի Էյջ </w:t>
      </w:r>
      <w:r w:rsidR="000642C9" w:rsidRPr="00D24C97">
        <w:rPr>
          <w:rFonts w:ascii="GHEA Grapalat" w:hAnsi="GHEA Grapalat"/>
          <w:lang w:val="hy-AM"/>
        </w:rPr>
        <w:t>Թու</w:t>
      </w:r>
      <w:r w:rsidRPr="00D24C97">
        <w:rPr>
          <w:rFonts w:ascii="GHEA Grapalat" w:hAnsi="GHEA Grapalat"/>
          <w:lang w:val="hy-AM"/>
        </w:rPr>
        <w:t xml:space="preserve"> Էմ Հիլլ» (CH2MHILL) ընկերության և DTRA-ի կողմից Կենսաբանական վտանգների նվազեցման </w:t>
      </w:r>
      <w:r w:rsidRPr="00D24C97">
        <w:rPr>
          <w:rFonts w:ascii="GHEA Grapalat" w:hAnsi="GHEA Grapalat"/>
          <w:lang w:val="hy-AM"/>
        </w:rPr>
        <w:lastRenderedPageBreak/>
        <w:t xml:space="preserve">ծրագրի շրջանակներում Տեսչական մարմնի աշխատակիցները մասնակցել են դաշտային համաճարակաբանության վերապատրաստմանն առնչվող մի շարք  դասընթացների։ </w:t>
      </w:r>
    </w:p>
    <w:p w:rsidR="006A6EBE" w:rsidRPr="00D24C97" w:rsidRDefault="006A6EBE" w:rsidP="0086640D">
      <w:pPr>
        <w:spacing w:line="360" w:lineRule="auto"/>
        <w:ind w:left="-284" w:right="-143" w:firstLine="568"/>
        <w:jc w:val="both"/>
        <w:rPr>
          <w:rFonts w:ascii="GHEA Grapalat" w:hAnsi="GHEA Grapalat"/>
          <w:lang w:val="hy-AM"/>
        </w:rPr>
      </w:pPr>
      <w:r w:rsidRPr="00D24C97">
        <w:rPr>
          <w:rFonts w:ascii="GHEA Grapalat" w:hAnsi="GHEA Grapalat"/>
          <w:lang w:val="hy-AM"/>
        </w:rPr>
        <w:t xml:space="preserve">Տեսչական մարմնի ղեկավարը ընդունել է </w:t>
      </w:r>
      <w:r w:rsidR="00784D41" w:rsidRPr="00D24C97">
        <w:rPr>
          <w:rFonts w:ascii="GHEA Grapalat" w:hAnsi="GHEA Grapalat"/>
          <w:lang w:val="hy-AM"/>
        </w:rPr>
        <w:t>Ամերիկայի Միացյալ Նահանգների</w:t>
      </w:r>
      <w:r w:rsidRPr="00D24C97">
        <w:rPr>
          <w:rFonts w:ascii="GHEA Grapalat" w:hAnsi="GHEA Grapalat"/>
          <w:lang w:val="hy-AM"/>
        </w:rPr>
        <w:t xml:space="preserve"> տարածաշրջանային գյուղատնտեսական հարցերով կցորդ Ռիշան Չոդհրիին և գյուղատնտեսության ավագ մասնագետ Դեմնա Ձիրկվաձեին։ Պաշտոնյաները քննարկել են երկու երկրների միջև առևտրի զարգացմանը խոչընդոտող խնդիրները և դրանց վերացման համար հնարավոր ջանքերի ներդրման կարևորությունը: Երկուստեք ընդգծվել է սննդամթերքի անվտանգության ոլորտում համագործակցությունն ակտիվացնելու անհրաժեշտությունը։</w:t>
      </w:r>
    </w:p>
    <w:p w:rsidR="006A6EBE" w:rsidRPr="00D24C97" w:rsidRDefault="006A6EBE" w:rsidP="0086640D">
      <w:pPr>
        <w:spacing w:line="360" w:lineRule="auto"/>
        <w:ind w:left="-284" w:right="-143" w:firstLine="568"/>
        <w:jc w:val="both"/>
        <w:rPr>
          <w:rFonts w:ascii="GHEA Grapalat" w:hAnsi="GHEA Grapalat"/>
          <w:lang w:val="hy-AM"/>
        </w:rPr>
      </w:pPr>
      <w:r w:rsidRPr="00D24C97">
        <w:rPr>
          <w:rFonts w:ascii="GHEA Grapalat" w:hAnsi="GHEA Grapalat"/>
          <w:lang w:val="hy-AM"/>
        </w:rPr>
        <w:t>Տեսչական մարմնի ղեկավար</w:t>
      </w:r>
      <w:r w:rsidR="00E37440">
        <w:rPr>
          <w:rFonts w:ascii="GHEA Grapalat" w:hAnsi="GHEA Grapalat"/>
          <w:lang w:val="hy-AM"/>
        </w:rPr>
        <w:t>ն</w:t>
      </w:r>
      <w:r w:rsidRPr="00D24C97">
        <w:rPr>
          <w:rFonts w:ascii="GHEA Grapalat" w:hAnsi="GHEA Grapalat"/>
          <w:lang w:val="hy-AM"/>
        </w:rPr>
        <w:t xml:space="preserve"> ընդունել է Հայաստանում Արգենտինայի Հանրապետության դեսպանության հյուպատոս և կոմերցիոն բաժնի ղեկավար Նիկոլաս Պասամանին։ Հանդիպումը կազմակերպվել էր արգենտինական կողմի նախաձեռնությամբ և կրում էր ճանաչողական բնույթ: Քննարկվել են Արգենտինայից Հայաստան մսամթերքի, կաթնամթերքի և կենդանական ծագման այլ մթերքների, ինչպես նաև Հայաստանից Արգենտինա որոշակի ապրանքատեսակների արտահանման-ներմուծման վերաբերյալ համագործակցության հնարավորությունները՝ հաշվի առնելով նաև Արգենտինայում հայկական մեծաքանակ համայնքի առկայությունը: Տեսչական մարմնի ղեկավարը ներկայացրել է Հայաստանի՝ որպես ԵԱՏՄ անդամ երկրի, անասնաբուժական ենթահսկման բեռների ներմուծման պահանջները, կարգը, սահմանափակումները, երրորդ երկրների ռեեստրներում կազմակերպությունների գրանցման ընթացակարգերը: Պայմանավորվածություն է ձեռք բերվել իրար փոխանցել վերոնշյալ գործընթացները կարգավորող իրավական ակտերը։ </w:t>
      </w:r>
    </w:p>
    <w:p w:rsidR="006A6EBE" w:rsidRPr="00D24C97" w:rsidRDefault="006A6EBE" w:rsidP="0086640D">
      <w:pPr>
        <w:spacing w:line="360" w:lineRule="auto"/>
        <w:ind w:left="-284" w:right="-143"/>
        <w:jc w:val="both"/>
        <w:rPr>
          <w:rFonts w:ascii="GHEA Grapalat" w:hAnsi="GHEA Grapalat"/>
          <w:lang w:val="hy-AM"/>
        </w:rPr>
      </w:pPr>
      <w:r w:rsidRPr="00D24C97">
        <w:rPr>
          <w:rFonts w:ascii="GHEA Grapalat" w:hAnsi="GHEA Grapalat"/>
          <w:lang w:val="hy-AM"/>
        </w:rPr>
        <w:t>Արգենտինայի դեսպանության հյուպատոսը հույս է հայտնել, որ առաջիկայում երկու երկրների համագործակցությունը սննդամթերքի անվտանգության ոլորտում առավել կակտիվանա:</w:t>
      </w:r>
    </w:p>
    <w:p w:rsidR="00332C6B" w:rsidRPr="00D24C97" w:rsidRDefault="006A6EBE" w:rsidP="00B75824">
      <w:pPr>
        <w:spacing w:line="360" w:lineRule="auto"/>
        <w:ind w:left="-284" w:right="-143" w:firstLine="284"/>
        <w:jc w:val="both"/>
        <w:rPr>
          <w:rFonts w:ascii="GHEA Grapalat" w:hAnsi="GHEA Grapalat"/>
          <w:lang w:val="hy-AM"/>
        </w:rPr>
      </w:pPr>
      <w:r w:rsidRPr="00D24C97">
        <w:rPr>
          <w:rFonts w:ascii="GHEA Grapalat" w:hAnsi="GHEA Grapalat"/>
          <w:lang w:val="hy-AM"/>
        </w:rPr>
        <w:t>Տեսչական մարմնի ղեկավար</w:t>
      </w:r>
      <w:r w:rsidR="00E37440">
        <w:rPr>
          <w:rFonts w:ascii="GHEA Grapalat" w:hAnsi="GHEA Grapalat"/>
          <w:lang w:val="hy-AM"/>
        </w:rPr>
        <w:t>ն</w:t>
      </w:r>
      <w:r w:rsidRPr="00D24C97">
        <w:rPr>
          <w:rFonts w:ascii="GHEA Grapalat" w:hAnsi="GHEA Grapalat"/>
          <w:lang w:val="hy-AM"/>
        </w:rPr>
        <w:t xml:space="preserve"> ընդունել է Հայաստանում Եվրամիության պատվիրակությանը՝ դեսպան Վասիլիս Մարագոսի գլխավորությամբ։ Հանդիպման ընթացքում քննարկվել են ԵՄ-ՀՀ երկկողմ առևտրային հարաբերությունների ընդլայնման վերաբերյալ հարցեր, մասնավորապես՝ </w:t>
      </w:r>
      <w:r w:rsidR="00784D41" w:rsidRPr="00D24C97">
        <w:rPr>
          <w:rFonts w:ascii="GHEA Grapalat" w:hAnsi="GHEA Grapalat"/>
          <w:lang w:val="hy-AM"/>
        </w:rPr>
        <w:t>Հայաստանի Հանրապետություն</w:t>
      </w:r>
      <w:r w:rsidRPr="00D24C97">
        <w:rPr>
          <w:rFonts w:ascii="GHEA Grapalat" w:hAnsi="GHEA Grapalat"/>
          <w:lang w:val="hy-AM"/>
        </w:rPr>
        <w:t xml:space="preserve">ից </w:t>
      </w:r>
      <w:r w:rsidRPr="00D24C97">
        <w:rPr>
          <w:rFonts w:ascii="GHEA Grapalat" w:hAnsi="GHEA Grapalat"/>
          <w:lang w:val="hy-AM"/>
        </w:rPr>
        <w:lastRenderedPageBreak/>
        <w:t>սննդամթերքի արտահանմանը խոչընդոտող խնդիրների վերացման ուղղությամբ համագործակցության անհրաժեշտությունը։ Քննարկվել են նաև աշխարհագրական նշումներին (GI) առնչվող հարցեր՝ պայմանավորված համապարփակ և ընդլայնված գործընկերության համաձայնագրով (CEPA) ստանձնած պարտավորություններով: Մտքեր են փոխանակվել ոլորտային բացերի վերհանման, դրանց վերացման և, հատկապես, համակարգի կատարելագործմանն ուղղված աշխատանքներին տարբեր ծրագրերի միջոցով ԵՄ աջակցության վերաբերյալ։ Տեսչական մարմնի ղեկավարը հույս է հայտնել, որ սերտ համագործակցության արդյունքում հնարավոր կլինի առավել հեշտացնել աշխատանքներն արտահանման գործընթացների ժամանակ, ինչն էլ, իր հերթին, կնպաստի երկկողմ առևտրային հարաբերությունների զարգացմանն ու աշխուժացմանը։</w:t>
      </w:r>
    </w:p>
    <w:p w:rsidR="00860D53" w:rsidRPr="00D24C97" w:rsidRDefault="00860D53" w:rsidP="0086640D">
      <w:pPr>
        <w:pStyle w:val="Heading1"/>
        <w:spacing w:line="360" w:lineRule="auto"/>
        <w:rPr>
          <w:rFonts w:ascii="GHEA Grapalat" w:hAnsi="GHEA Grapalat"/>
          <w:sz w:val="24"/>
          <w:szCs w:val="24"/>
          <w:shd w:val="clear" w:color="auto" w:fill="FFFFFF"/>
          <w:lang w:val="hy-AM"/>
        </w:rPr>
      </w:pPr>
      <w:bookmarkStart w:id="19" w:name="_Toc189047284"/>
      <w:r w:rsidRPr="00D24C97">
        <w:rPr>
          <w:rFonts w:ascii="GHEA Grapalat" w:hAnsi="GHEA Grapalat" w:cs="Sylfaen"/>
          <w:sz w:val="24"/>
          <w:szCs w:val="24"/>
          <w:shd w:val="clear" w:color="auto" w:fill="FFFFFF"/>
          <w:lang w:val="hy-AM"/>
        </w:rPr>
        <w:t>ՏԵՂԵԿԱՏՎԱԿԱՆ</w:t>
      </w:r>
      <w:r w:rsidRPr="00D24C97">
        <w:rPr>
          <w:rFonts w:ascii="GHEA Grapalat" w:hAnsi="GHEA Grapalat"/>
          <w:sz w:val="24"/>
          <w:szCs w:val="24"/>
          <w:shd w:val="clear" w:color="auto" w:fill="FFFFFF"/>
          <w:lang w:val="hy-AM"/>
        </w:rPr>
        <w:t xml:space="preserve"> </w:t>
      </w:r>
      <w:r w:rsidRPr="00D24C97">
        <w:rPr>
          <w:rFonts w:ascii="GHEA Grapalat" w:hAnsi="GHEA Grapalat" w:cs="Sylfaen"/>
          <w:sz w:val="24"/>
          <w:szCs w:val="24"/>
          <w:shd w:val="clear" w:color="auto" w:fill="FFFFFF"/>
          <w:lang w:val="hy-AM"/>
        </w:rPr>
        <w:t>ՏԵԽՆՈԼՈԳԻԱՆԵՐ</w:t>
      </w:r>
      <w:bookmarkEnd w:id="19"/>
    </w:p>
    <w:p w:rsidR="00FA0A20" w:rsidRPr="00D24C97" w:rsidRDefault="00FA0A20" w:rsidP="0086640D">
      <w:pPr>
        <w:tabs>
          <w:tab w:val="left" w:pos="630"/>
          <w:tab w:val="left" w:pos="2278"/>
        </w:tabs>
        <w:spacing w:line="360" w:lineRule="auto"/>
        <w:ind w:firstLine="630"/>
        <w:jc w:val="both"/>
        <w:rPr>
          <w:rFonts w:ascii="GHEA Grapalat" w:hAnsi="GHEA Grapalat"/>
          <w:lang w:val="hy-AM"/>
        </w:rPr>
      </w:pPr>
      <w:r w:rsidRPr="00D24C97">
        <w:rPr>
          <w:rFonts w:ascii="GHEA Grapalat" w:hAnsi="GHEA Grapalat"/>
          <w:lang w:val="hy-AM"/>
        </w:rPr>
        <w:t>Իրականացվել է ա</w:t>
      </w:r>
      <w:r w:rsidRPr="00D24C97">
        <w:rPr>
          <w:rFonts w:ascii="GHEA Grapalat" w:hAnsi="GHEA Grapalat"/>
          <w:lang w:val="af-ZA"/>
        </w:rPr>
        <w:t>րտադրություն, վերամշակում և/կամ պահպանում իրականացնող  կազմակերպությունների և անձանց Հայաստանի Հանրապետության երրորդ երկրների ռեեստր</w:t>
      </w:r>
      <w:r w:rsidRPr="00D24C97">
        <w:rPr>
          <w:rFonts w:ascii="GHEA Grapalat" w:hAnsi="GHEA Grapalat"/>
          <w:lang w:val="hy-AM"/>
        </w:rPr>
        <w:t xml:space="preserve">ի վարման աշխատանքներ։ </w:t>
      </w:r>
    </w:p>
    <w:p w:rsidR="00FA0A20" w:rsidRPr="00D24C97" w:rsidRDefault="00FA0A20" w:rsidP="0086640D">
      <w:pPr>
        <w:tabs>
          <w:tab w:val="left" w:pos="630"/>
          <w:tab w:val="left" w:pos="2278"/>
        </w:tabs>
        <w:spacing w:line="360" w:lineRule="auto"/>
        <w:ind w:firstLine="630"/>
        <w:jc w:val="both"/>
        <w:rPr>
          <w:rFonts w:ascii="GHEA Grapalat" w:hAnsi="GHEA Grapalat"/>
          <w:lang w:val="hy-AM"/>
        </w:rPr>
      </w:pPr>
      <w:r w:rsidRPr="00D24C97">
        <w:rPr>
          <w:rFonts w:ascii="GHEA Grapalat" w:hAnsi="GHEA Grapalat"/>
          <w:lang w:val="hy-AM"/>
        </w:rPr>
        <w:t>Բաժնի կողմից իրականացվել է նաև Եվրասիական տնտեսական միության անդամ մի պետությունից Եվրասիական տնտեսական միության անդամ մյուս պետություն փոխադրվող՝ հսկման ենթակա ապրանքների արտադրություն, վերամշակում և (կամ) պահպանում իրականացնող կազմակերպությունների և անձանց ռեեստրի վարման աշխատանքներ։</w:t>
      </w:r>
    </w:p>
    <w:p w:rsidR="00FA0A20" w:rsidRPr="00D24C97" w:rsidRDefault="00FA0A20" w:rsidP="0086640D">
      <w:pPr>
        <w:pStyle w:val="NormalWeb"/>
        <w:shd w:val="clear" w:color="auto" w:fill="FFFFFF"/>
        <w:spacing w:before="0" w:beforeAutospacing="0" w:after="0" w:afterAutospacing="0" w:line="360" w:lineRule="auto"/>
        <w:ind w:firstLine="630"/>
        <w:jc w:val="both"/>
        <w:rPr>
          <w:rFonts w:ascii="GHEA Grapalat" w:hAnsi="GHEA Grapalat" w:cs="Sylfaen"/>
          <w:lang w:val="hy-AM"/>
        </w:rPr>
      </w:pPr>
      <w:r w:rsidRPr="00D24C97">
        <w:rPr>
          <w:rFonts w:ascii="GHEA Grapalat" w:hAnsi="GHEA Grapalat" w:cs="Sylfaen"/>
          <w:lang w:val="hy-AM"/>
        </w:rPr>
        <w:t>Տարվել են աշխատանքներ</w:t>
      </w:r>
      <w:r w:rsidR="00467E34" w:rsidRPr="00D24C97">
        <w:rPr>
          <w:rFonts w:ascii="GHEA Grapalat" w:hAnsi="GHEA Grapalat" w:cs="Sylfaen"/>
          <w:lang w:val="hy-AM"/>
        </w:rPr>
        <w:t>՝</w:t>
      </w:r>
      <w:r w:rsidRPr="00D24C97">
        <w:rPr>
          <w:rFonts w:ascii="GHEA Grapalat" w:hAnsi="GHEA Grapalat" w:cs="Sylfaen"/>
          <w:lang w:val="hy-AM"/>
        </w:rPr>
        <w:t xml:space="preserve"> Տեսչական մարմնի </w:t>
      </w:r>
      <w:r w:rsidRPr="00D24C97">
        <w:rPr>
          <w:rFonts w:ascii="GHEA Grapalat" w:hAnsi="GHEA Grapalat" w:cs="Arial"/>
          <w:shd w:val="clear" w:color="auto" w:fill="FFFFFF"/>
          <w:lang w:val="hy-AM"/>
        </w:rPr>
        <w:t>Կ</w:t>
      </w:r>
      <w:r w:rsidRPr="00D24C97">
        <w:rPr>
          <w:rFonts w:ascii="GHEA Grapalat" w:hAnsi="GHEA Grapalat" w:cs="Arial"/>
          <w:shd w:val="clear" w:color="auto" w:fill="FFFFFF"/>
          <w:lang w:val="af-ZA"/>
        </w:rPr>
        <w:t>ենդանի կենդանիների կարանտինի վերահսկման գործընթացի ավտոմատացման համակարգի</w:t>
      </w:r>
      <w:r w:rsidRPr="00D24C97">
        <w:rPr>
          <w:rFonts w:ascii="GHEA Grapalat" w:hAnsi="GHEA Grapalat" w:cs="Arial"/>
          <w:shd w:val="clear" w:color="auto" w:fill="FFFFFF"/>
          <w:lang w:val="hy-AM"/>
        </w:rPr>
        <w:t xml:space="preserve"> սպասարկմանը և վարման</w:t>
      </w:r>
      <w:r w:rsidR="00467E34" w:rsidRPr="00D24C97">
        <w:rPr>
          <w:rFonts w:ascii="GHEA Grapalat" w:hAnsi="GHEA Grapalat" w:cs="Arial"/>
          <w:shd w:val="clear" w:color="auto" w:fill="FFFFFF"/>
          <w:lang w:val="hy-AM"/>
        </w:rPr>
        <w:t>ն</w:t>
      </w:r>
      <w:r w:rsidRPr="00D24C97">
        <w:rPr>
          <w:rFonts w:ascii="GHEA Grapalat" w:hAnsi="GHEA Grapalat" w:cs="Arial"/>
          <w:shd w:val="clear" w:color="auto" w:fill="FFFFFF"/>
          <w:lang w:val="hy-AM"/>
        </w:rPr>
        <w:t xml:space="preserve"> ուղղված, ապահովվել է համակարգի անխափան աշխատանքը։</w:t>
      </w:r>
    </w:p>
    <w:p w:rsidR="00FA0A20" w:rsidRPr="00D24C97" w:rsidRDefault="00FA0A20" w:rsidP="0086640D">
      <w:pPr>
        <w:tabs>
          <w:tab w:val="left" w:pos="630"/>
          <w:tab w:val="left" w:pos="2278"/>
        </w:tabs>
        <w:spacing w:line="360" w:lineRule="auto"/>
        <w:ind w:firstLine="630"/>
        <w:jc w:val="both"/>
        <w:rPr>
          <w:rFonts w:ascii="GHEA Grapalat" w:hAnsi="GHEA Grapalat"/>
          <w:lang w:val="hy-AM"/>
        </w:rPr>
      </w:pPr>
      <w:r w:rsidRPr="00D24C97">
        <w:rPr>
          <w:rFonts w:ascii="GHEA Grapalat" w:hAnsi="GHEA Grapalat"/>
          <w:lang w:val="hy-AM"/>
        </w:rPr>
        <w:t>Ապահով</w:t>
      </w:r>
      <w:r w:rsidR="00336DCA" w:rsidRPr="00D24C97">
        <w:rPr>
          <w:rFonts w:ascii="GHEA Grapalat" w:hAnsi="GHEA Grapalat"/>
          <w:lang w:val="hy-AM"/>
        </w:rPr>
        <w:t>վ</w:t>
      </w:r>
      <w:r w:rsidRPr="00D24C97">
        <w:rPr>
          <w:rFonts w:ascii="GHEA Grapalat" w:hAnsi="GHEA Grapalat"/>
          <w:lang w:val="hy-AM"/>
        </w:rPr>
        <w:t xml:space="preserve">ել է Տեսչական մարմնի կառուցվածքային և տարածքային ստորաբաժանումների համացանցի, հեռախոսային կապի, համակարգչային սերվերի սպասարկման և աշխատակիցների անհատական համակարգիչների ու այլ տեխնիկական միջոցների անխափան գործարկում, արդիականացում, օպերացիոն </w:t>
      </w:r>
      <w:r w:rsidRPr="00D24C97">
        <w:rPr>
          <w:rFonts w:ascii="GHEA Grapalat" w:hAnsi="GHEA Grapalat"/>
          <w:lang w:val="hy-AM"/>
        </w:rPr>
        <w:lastRenderedPageBreak/>
        <w:t>համակարգերի տեղադրում և թարմացում, սերվերների անվտանգության ապահովում, ներքին ցանցի սեգմենտացիայի վերակառուցում, ցանցային սարքավորումների ծրագրային համակարգրերի թարմացում։</w:t>
      </w:r>
    </w:p>
    <w:p w:rsidR="00FA0A20" w:rsidRPr="00D24C97" w:rsidRDefault="00FA0A20" w:rsidP="0086640D">
      <w:pPr>
        <w:pStyle w:val="mcntmsonormal"/>
        <w:shd w:val="clear" w:color="auto" w:fill="FFFFFF"/>
        <w:spacing w:before="0" w:beforeAutospacing="0" w:after="0" w:afterAutospacing="0" w:line="360" w:lineRule="auto"/>
        <w:ind w:firstLine="567"/>
        <w:contextualSpacing/>
        <w:jc w:val="both"/>
        <w:rPr>
          <w:rFonts w:ascii="GHEA Grapalat" w:hAnsi="GHEA Grapalat" w:cs="Arial"/>
          <w:shd w:val="clear" w:color="auto" w:fill="FFFFFF"/>
          <w:lang w:val="hy-AM"/>
        </w:rPr>
      </w:pPr>
      <w:r w:rsidRPr="00D24C97">
        <w:rPr>
          <w:rFonts w:ascii="GHEA Grapalat" w:eastAsia="Arial Unicode MS" w:hAnsi="GHEA Grapalat" w:cs="Arial Unicode MS"/>
          <w:shd w:val="clear" w:color="auto" w:fill="FFFFFF"/>
          <w:lang w:val="hy-AM"/>
        </w:rPr>
        <w:t>Սպանդանոցային մորթի կազմակերպման համակարգի գործարկման ընթացքում շարունակվել է տեխնիկական սպասարկումը և նոր ֆունկցիոնալի ավելացումը։ Ավելացվել է ներմուծված ԽԵԿ-ի և ներմուծված խոզերի մորթի հնարավորությունը, լրամշակվել են հաշվետվությունների բաժինները։</w:t>
      </w:r>
    </w:p>
    <w:p w:rsidR="00FA0A20" w:rsidRPr="00D24C97" w:rsidRDefault="00674F58" w:rsidP="0086640D">
      <w:pPr>
        <w:pStyle w:val="mcntmsonormal"/>
        <w:shd w:val="clear" w:color="auto" w:fill="FFFFFF"/>
        <w:spacing w:before="0" w:beforeAutospacing="0" w:after="0" w:afterAutospacing="0" w:line="360" w:lineRule="auto"/>
        <w:ind w:firstLine="709"/>
        <w:contextualSpacing/>
        <w:jc w:val="both"/>
        <w:rPr>
          <w:rFonts w:ascii="GHEA Grapalat" w:hAnsi="GHEA Grapalat" w:cs="Arial"/>
          <w:shd w:val="clear" w:color="auto" w:fill="FFFFFF"/>
          <w:lang w:val="af-ZA"/>
        </w:rPr>
      </w:pPr>
      <w:r w:rsidRPr="00D24C97">
        <w:rPr>
          <w:rFonts w:ascii="GHEA Grapalat" w:hAnsi="GHEA Grapalat" w:cs="Arial"/>
          <w:shd w:val="clear" w:color="auto" w:fill="FFFFFF"/>
          <w:lang w:val="hy-AM"/>
        </w:rPr>
        <w:t>Շ</w:t>
      </w:r>
      <w:r w:rsidR="00FA0A20" w:rsidRPr="00D24C97">
        <w:rPr>
          <w:rFonts w:ascii="GHEA Grapalat" w:hAnsi="GHEA Grapalat" w:cs="Arial"/>
          <w:shd w:val="clear" w:color="auto" w:fill="FFFFFF"/>
          <w:lang w:val="af-ZA"/>
        </w:rPr>
        <w:t xml:space="preserve">արունակվել են աշխատանքները </w:t>
      </w:r>
      <w:r w:rsidR="00FA0A20" w:rsidRPr="00D24C97">
        <w:rPr>
          <w:rFonts w:ascii="GHEA Grapalat" w:hAnsi="GHEA Grapalat" w:cs="Arial"/>
          <w:shd w:val="clear" w:color="auto" w:fill="FFFFFF"/>
          <w:lang w:val="hy-AM"/>
        </w:rPr>
        <w:t>տ</w:t>
      </w:r>
      <w:r w:rsidR="00FA0A20" w:rsidRPr="00D24C97">
        <w:rPr>
          <w:rFonts w:ascii="GHEA Grapalat" w:hAnsi="GHEA Grapalat" w:cs="Arial"/>
          <w:shd w:val="clear" w:color="auto" w:fill="FFFFFF"/>
          <w:lang w:val="af-ZA"/>
        </w:rPr>
        <w:t>եխնիկական կանոնակարգերի օբյեկտ հանդիսացող արտադրանքի պետական գրանցման վկայականների միասնական ռեեստր մուտքագրվող տեղեկատվության գնահատման և մուտքագրման ուղղությամբ</w:t>
      </w:r>
      <w:r w:rsidR="00FA0A20" w:rsidRPr="00D24C97">
        <w:rPr>
          <w:rFonts w:ascii="GHEA Grapalat" w:hAnsi="GHEA Grapalat" w:cs="Arial"/>
          <w:shd w:val="clear" w:color="auto" w:fill="FFFFFF"/>
          <w:lang w:val="hy-AM"/>
        </w:rPr>
        <w:t xml:space="preserve">։ 2024 թվականի ընթացքում իրականացվել </w:t>
      </w:r>
      <w:r w:rsidR="00467E34" w:rsidRPr="00D24C97">
        <w:rPr>
          <w:rFonts w:ascii="GHEA Grapalat" w:hAnsi="GHEA Grapalat" w:cs="Arial"/>
          <w:shd w:val="clear" w:color="auto" w:fill="FFFFFF"/>
          <w:lang w:val="hy-AM"/>
        </w:rPr>
        <w:t xml:space="preserve">են </w:t>
      </w:r>
      <w:r w:rsidR="00FA0A20" w:rsidRPr="00D24C97">
        <w:rPr>
          <w:rFonts w:ascii="GHEA Grapalat" w:hAnsi="GHEA Grapalat" w:cs="Arial"/>
          <w:shd w:val="clear" w:color="auto" w:fill="FFFFFF"/>
          <w:lang w:val="hy-AM"/>
        </w:rPr>
        <w:t>4784</w:t>
      </w:r>
      <w:r w:rsidR="00FA0A20" w:rsidRPr="00D24C97">
        <w:rPr>
          <w:rFonts w:ascii="GHEA Grapalat" w:hAnsi="GHEA Grapalat" w:cs="Arial"/>
          <w:shd w:val="clear" w:color="auto" w:fill="FFFFFF"/>
          <w:lang w:val="af-ZA"/>
        </w:rPr>
        <w:t xml:space="preserve"> անուն արտադրանքի պետական գրանցում։</w:t>
      </w:r>
    </w:p>
    <w:p w:rsidR="00FA0A20" w:rsidRPr="00D24C97" w:rsidRDefault="00FA0A20" w:rsidP="0086640D">
      <w:pPr>
        <w:pStyle w:val="mcntmsonormal"/>
        <w:shd w:val="clear" w:color="auto" w:fill="FFFFFF"/>
        <w:spacing w:before="0" w:beforeAutospacing="0" w:after="0" w:afterAutospacing="0" w:line="360" w:lineRule="auto"/>
        <w:ind w:firstLine="709"/>
        <w:contextualSpacing/>
        <w:jc w:val="both"/>
        <w:rPr>
          <w:rFonts w:ascii="GHEA Grapalat" w:hAnsi="GHEA Grapalat" w:cs="Arial"/>
          <w:shd w:val="clear" w:color="auto" w:fill="FFFFFF"/>
          <w:lang w:val="hy-AM"/>
        </w:rPr>
      </w:pPr>
      <w:r w:rsidRPr="00D24C97">
        <w:rPr>
          <w:rFonts w:ascii="GHEA Grapalat" w:hAnsi="GHEA Grapalat" w:cs="Arial"/>
          <w:shd w:val="clear" w:color="auto" w:fill="FFFFFF"/>
          <w:lang w:val="hy-AM"/>
        </w:rPr>
        <w:t>Տարվել են աշխատանքներ՝ Տեսչական մարմնի Լամբրոն Էլեկտրոնային կառավարման միասնական համակարգի ներդրմանն ուղղված։</w:t>
      </w:r>
    </w:p>
    <w:p w:rsidR="00FA0A20" w:rsidRPr="00D24C97" w:rsidRDefault="00FA0A20" w:rsidP="0086640D">
      <w:pPr>
        <w:pStyle w:val="mcntmsonormal"/>
        <w:shd w:val="clear" w:color="auto" w:fill="FFFFFF"/>
        <w:spacing w:before="0" w:beforeAutospacing="0" w:after="0" w:afterAutospacing="0" w:line="360" w:lineRule="auto"/>
        <w:ind w:firstLine="709"/>
        <w:contextualSpacing/>
        <w:jc w:val="both"/>
        <w:rPr>
          <w:rFonts w:ascii="GHEA Grapalat" w:hAnsi="GHEA Grapalat" w:cs="Arial"/>
          <w:shd w:val="clear" w:color="auto" w:fill="FFFFFF"/>
          <w:lang w:val="hy-AM"/>
        </w:rPr>
      </w:pPr>
      <w:r w:rsidRPr="00D24C97">
        <w:rPr>
          <w:rFonts w:ascii="GHEA Grapalat" w:hAnsi="GHEA Grapalat" w:cs="Arial"/>
          <w:shd w:val="clear" w:color="auto" w:fill="FFFFFF"/>
          <w:lang w:val="hy-AM"/>
        </w:rPr>
        <w:t xml:space="preserve">2024 թվականի ընթացքում բաժնի կողմից նախաձեռնվել է Տեսչական մարմնի մարզային ստորաբաժանումներում և սահմանային </w:t>
      </w:r>
      <w:r w:rsidR="006F7FAF">
        <w:rPr>
          <w:rFonts w:ascii="GHEA Grapalat" w:hAnsi="GHEA Grapalat" w:cs="Arial"/>
          <w:shd w:val="clear" w:color="auto" w:fill="FFFFFF"/>
          <w:lang w:val="hy-AM"/>
        </w:rPr>
        <w:t xml:space="preserve">պետական վերահսկողության բաժիններում </w:t>
      </w:r>
      <w:r w:rsidRPr="00D24C97">
        <w:rPr>
          <w:rFonts w:ascii="GHEA Grapalat" w:hAnsi="GHEA Grapalat" w:cs="Arial"/>
          <w:shd w:val="clear" w:color="auto" w:fill="FFFFFF"/>
          <w:lang w:val="hy-AM"/>
        </w:rPr>
        <w:t xml:space="preserve">ներքին ինտերնետ կապով ապահովումը և տարվել են բանակցություններ </w:t>
      </w:r>
      <w:r w:rsidR="00976EE7" w:rsidRPr="00D24C97">
        <w:rPr>
          <w:rFonts w:ascii="GHEA Grapalat" w:hAnsi="GHEA Grapalat" w:cs="Arial"/>
          <w:shd w:val="clear" w:color="auto" w:fill="FFFFFF"/>
          <w:lang w:val="hy-AM"/>
        </w:rPr>
        <w:t>Հայաստանի Հանրապետության</w:t>
      </w:r>
      <w:r w:rsidRPr="00D24C97">
        <w:rPr>
          <w:rFonts w:ascii="GHEA Grapalat" w:hAnsi="GHEA Grapalat" w:cs="Arial"/>
          <w:shd w:val="clear" w:color="auto" w:fill="FFFFFF"/>
          <w:lang w:val="hy-AM"/>
        </w:rPr>
        <w:t xml:space="preserve"> բարձր տեխնոլոգիական և արդյունաբերության նախարարության հետ։ Տարվա ընթացքում ներքին ինտերնետ կապով ապահովվել է </w:t>
      </w:r>
      <w:r w:rsidRPr="00D24C97">
        <w:rPr>
          <w:rFonts w:ascii="GHEA Grapalat" w:hAnsi="GHEA Grapalat" w:cs="Sylfaen"/>
          <w:lang w:val="hy-AM"/>
        </w:rPr>
        <w:t>Բավրա-Գյումրի սահմանային պետական վերահսկողության բաժինը, Սյունիքի մարզի Մեղրի, Սիսիան, Գորիս և Կապան քաղաքներում տեղակայված մասնաշենքերը</w:t>
      </w:r>
      <w:r w:rsidRPr="00D24C97">
        <w:rPr>
          <w:rFonts w:ascii="GHEA Grapalat" w:hAnsi="GHEA Grapalat" w:cs="Arial"/>
          <w:shd w:val="clear" w:color="auto" w:fill="FFFFFF"/>
          <w:lang w:val="hy-AM"/>
        </w:rPr>
        <w:t>։</w:t>
      </w:r>
    </w:p>
    <w:p w:rsidR="00FA0A20" w:rsidRPr="00D24C97" w:rsidRDefault="00FA0A20" w:rsidP="0086640D">
      <w:pPr>
        <w:pStyle w:val="mcntmsonormal"/>
        <w:shd w:val="clear" w:color="auto" w:fill="FFFFFF"/>
        <w:spacing w:before="0" w:beforeAutospacing="0" w:after="0" w:afterAutospacing="0" w:line="360" w:lineRule="auto"/>
        <w:ind w:firstLine="709"/>
        <w:contextualSpacing/>
        <w:jc w:val="both"/>
        <w:rPr>
          <w:rFonts w:ascii="GHEA Grapalat" w:hAnsi="GHEA Grapalat"/>
          <w:bCs/>
          <w:lang w:val="hy-AM"/>
        </w:rPr>
      </w:pPr>
      <w:r w:rsidRPr="00D24C97">
        <w:rPr>
          <w:rFonts w:ascii="GHEA Grapalat" w:hAnsi="GHEA Grapalat"/>
          <w:bCs/>
          <w:lang w:val="hy-AM"/>
        </w:rPr>
        <w:t>Եվրասիական տնտեսական միության շրջանակներում 40, 41, 42, 43, 45 և 59, 60, 61 ընդհանուր գործընթացների ներդրման աջակցման շրջանակներում տարվել են աշխատանքներ վերոգրյալ ընդհանուր գործընթացների ԵԱՏՄ ծրագրային ապահովումների թեստավորման մասով։ Թեստավորումների ընթացքում առաջացած խնդիրները փոխանցվել են ԷԿԵՆԳ ՓԲԸ-ին և ԵՏՄ-ին՝ դրանց շտկման նպատակով։</w:t>
      </w:r>
    </w:p>
    <w:p w:rsidR="00033122" w:rsidRDefault="00FA0A20" w:rsidP="00B75824">
      <w:pPr>
        <w:spacing w:line="360" w:lineRule="auto"/>
        <w:ind w:firstLine="720"/>
        <w:jc w:val="both"/>
        <w:rPr>
          <w:rFonts w:ascii="GHEA Grapalat" w:eastAsiaTheme="minorEastAsia" w:hAnsi="GHEA Grapalat"/>
          <w:lang w:val="hy-AM"/>
        </w:rPr>
      </w:pPr>
      <w:r w:rsidRPr="00D24C97">
        <w:rPr>
          <w:rFonts w:ascii="GHEA Grapalat" w:eastAsiaTheme="minorEastAsia" w:hAnsi="GHEA Grapalat"/>
          <w:lang w:val="hy-AM"/>
        </w:rPr>
        <w:t xml:space="preserve">Սահմանային պետական վերահսկողության էլեկտրոնային ինֆորմացիոն ավտոմատացված համակարգերի ներդրման շրջանակներում շարունակվել են </w:t>
      </w:r>
      <w:r w:rsidRPr="00D24C97">
        <w:rPr>
          <w:rFonts w:ascii="GHEA Grapalat" w:eastAsiaTheme="minorEastAsia" w:hAnsi="GHEA Grapalat"/>
          <w:lang w:val="hy-AM"/>
        </w:rPr>
        <w:lastRenderedPageBreak/>
        <w:t>աշխատանքները Տեսչական մարմնի Լամբրոն էլեկտրոնային կառավարման համակարգի շրջանակներում սահմանային վերահսկողության մոդուլի ներդրման և պիլոտային թեստավորման աշխատանքները։ Ընթացքի մեջ է այն</w:t>
      </w:r>
      <w:r w:rsidR="00467E34" w:rsidRPr="00D24C97">
        <w:rPr>
          <w:rFonts w:ascii="GHEA Grapalat" w:eastAsiaTheme="minorEastAsia" w:hAnsi="GHEA Grapalat"/>
          <w:lang w:val="hy-AM"/>
        </w:rPr>
        <w:t>՝</w:t>
      </w:r>
      <w:r w:rsidRPr="00D24C97">
        <w:rPr>
          <w:rFonts w:ascii="GHEA Grapalat" w:eastAsiaTheme="minorEastAsia" w:hAnsi="GHEA Grapalat"/>
          <w:lang w:val="hy-AM"/>
        </w:rPr>
        <w:t xml:space="preserve"> ՌԴ բուսասանիտարական հսկողության Արգուս Ֆիտո համակարգի հետ ներդրումը, որը գտնվում է ավարտական թեստավորման փուլում։ Նախատեսվում է այն ինտեգրել նաև Ազգային Մեկ պատուհան համակարգի հետ։ </w:t>
      </w:r>
    </w:p>
    <w:p w:rsidR="00B75824" w:rsidRDefault="00B75824" w:rsidP="00B75824">
      <w:pPr>
        <w:spacing w:line="360" w:lineRule="auto"/>
        <w:ind w:firstLine="720"/>
        <w:jc w:val="both"/>
        <w:rPr>
          <w:rFonts w:ascii="GHEA Grapalat" w:eastAsiaTheme="minorEastAsia" w:hAnsi="GHEA Grapalat"/>
          <w:lang w:val="hy-AM"/>
        </w:rPr>
      </w:pPr>
    </w:p>
    <w:p w:rsidR="00B75824" w:rsidRPr="00B75824" w:rsidRDefault="00B75824" w:rsidP="00B75824">
      <w:pPr>
        <w:spacing w:line="360" w:lineRule="auto"/>
        <w:ind w:firstLine="720"/>
        <w:jc w:val="both"/>
        <w:rPr>
          <w:rFonts w:ascii="GHEA Grapalat" w:eastAsiaTheme="minorEastAsia" w:hAnsi="GHEA Grapalat"/>
          <w:lang w:val="hy-AM"/>
        </w:rPr>
      </w:pPr>
    </w:p>
    <w:p w:rsidR="00B75824" w:rsidRPr="00D24C97" w:rsidRDefault="005330B1" w:rsidP="00B75824">
      <w:pPr>
        <w:pStyle w:val="Heading1"/>
        <w:spacing w:before="0" w:beforeAutospacing="0" w:after="0" w:afterAutospacing="0" w:line="360" w:lineRule="auto"/>
        <w:jc w:val="center"/>
        <w:rPr>
          <w:rFonts w:ascii="GHEA Grapalat" w:hAnsi="GHEA Grapalat"/>
          <w:sz w:val="24"/>
          <w:szCs w:val="24"/>
          <w:lang w:val="hy-AM"/>
        </w:rPr>
      </w:pPr>
      <w:bookmarkStart w:id="20" w:name="_Toc189047285"/>
      <w:r w:rsidRPr="00D24C97">
        <w:rPr>
          <w:rFonts w:ascii="GHEA Grapalat" w:hAnsi="GHEA Grapalat"/>
          <w:sz w:val="24"/>
          <w:szCs w:val="24"/>
          <w:lang w:val="hy-AM"/>
        </w:rPr>
        <w:t>ՌԻՍԿԵՐԻ ԿԱՌԱՎԱՐՈՒՄ</w:t>
      </w:r>
      <w:r w:rsidR="00404828" w:rsidRPr="00D24C97">
        <w:rPr>
          <w:rFonts w:ascii="GHEA Grapalat" w:hAnsi="GHEA Grapalat"/>
          <w:sz w:val="24"/>
          <w:szCs w:val="24"/>
          <w:lang w:val="hy-AM"/>
        </w:rPr>
        <w:t xml:space="preserve"> ԵՎ ՎԵՐԼՈՒԾՈՒԹՅՈՒՆ</w:t>
      </w:r>
      <w:bookmarkEnd w:id="20"/>
    </w:p>
    <w:p w:rsidR="005330B1" w:rsidRPr="00D24C97" w:rsidRDefault="005330B1" w:rsidP="0086640D">
      <w:pPr>
        <w:pStyle w:val="ListParagraph"/>
        <w:numPr>
          <w:ilvl w:val="0"/>
          <w:numId w:val="6"/>
        </w:numPr>
        <w:tabs>
          <w:tab w:val="left" w:pos="0"/>
          <w:tab w:val="left" w:pos="709"/>
        </w:tabs>
        <w:spacing w:after="0" w:line="360" w:lineRule="auto"/>
        <w:ind w:left="0" w:firstLine="0"/>
        <w:jc w:val="both"/>
        <w:rPr>
          <w:rFonts w:eastAsia="Times New Roman" w:cs="Times New Roman"/>
          <w:b/>
          <w:i/>
          <w:sz w:val="24"/>
          <w:szCs w:val="24"/>
          <w:lang w:val="af-ZA" w:eastAsia="ru-RU"/>
        </w:rPr>
      </w:pPr>
      <w:r w:rsidRPr="00D24C97">
        <w:rPr>
          <w:rFonts w:eastAsia="Times New Roman" w:cs="Times New Roman"/>
          <w:b/>
          <w:i/>
          <w:sz w:val="24"/>
          <w:szCs w:val="24"/>
          <w:lang w:val="af-ZA" w:eastAsia="ru-RU"/>
        </w:rPr>
        <w:t>«Քաղաքացիներից, իրավաբանական անձանցից, անհատ ձեռնարկատերերից, պետական մարմիններից, տեղական ինքնակառավարման մարմիններից ստացված դիմում բողոքների ուսումնասիրություն և գործողությունների իրականացում»</w:t>
      </w:r>
    </w:p>
    <w:p w:rsidR="005330B1" w:rsidRPr="00D24C97" w:rsidRDefault="005330B1" w:rsidP="0086640D">
      <w:pPr>
        <w:tabs>
          <w:tab w:val="left" w:pos="0"/>
        </w:tabs>
        <w:spacing w:line="360" w:lineRule="auto"/>
        <w:jc w:val="both"/>
        <w:rPr>
          <w:rFonts w:ascii="GHEA Grapalat" w:hAnsi="GHEA Grapalat"/>
          <w:lang w:val="hy-AM"/>
        </w:rPr>
      </w:pPr>
      <w:r w:rsidRPr="00D24C97">
        <w:rPr>
          <w:rFonts w:ascii="GHEA Grapalat" w:hAnsi="GHEA Grapalat"/>
          <w:lang w:val="hy-AM"/>
        </w:rPr>
        <w:tab/>
      </w:r>
      <w:r w:rsidRPr="00D24C97">
        <w:rPr>
          <w:rFonts w:ascii="GHEA Grapalat" w:hAnsi="GHEA Grapalat" w:cs="Sylfaen"/>
          <w:lang w:val="hy-AM"/>
        </w:rPr>
        <w:t>Ուսումնասիրվել և</w:t>
      </w:r>
      <w:r w:rsidRPr="00D24C97">
        <w:rPr>
          <w:rFonts w:ascii="GHEA Grapalat" w:hAnsi="GHEA Grapalat"/>
          <w:lang w:val="af-ZA"/>
        </w:rPr>
        <w:t xml:space="preserve"> պետական վերահսկողություն իրականացնելու առաջարկություններ են տրամադրվել</w:t>
      </w:r>
      <w:r w:rsidRPr="00D24C97">
        <w:rPr>
          <w:rFonts w:ascii="GHEA Grapalat" w:hAnsi="GHEA Grapalat"/>
          <w:lang w:val="hy-AM"/>
        </w:rPr>
        <w:t xml:space="preserve"> քաղաքացիներից </w:t>
      </w:r>
      <w:r w:rsidRPr="00D24C97">
        <w:rPr>
          <w:rFonts w:ascii="GHEA Grapalat" w:hAnsi="GHEA Grapalat" w:cs="Sylfaen"/>
          <w:lang w:val="hy-AM"/>
        </w:rPr>
        <w:t>«Թեժ գիծ» հեռախոսակապով</w:t>
      </w:r>
      <w:r w:rsidRPr="00D24C97">
        <w:rPr>
          <w:rFonts w:ascii="GHEA Grapalat" w:hAnsi="GHEA Grapalat"/>
          <w:lang w:val="hy-AM"/>
        </w:rPr>
        <w:t xml:space="preserve"> ստացված</w:t>
      </w:r>
      <w:r w:rsidRPr="00D24C97">
        <w:rPr>
          <w:rFonts w:ascii="GHEA Grapalat" w:hAnsi="GHEA Grapalat" w:cs="Sylfaen"/>
          <w:lang w:val="hy-AM"/>
        </w:rPr>
        <w:t>, ԶԼՄ-ներում, սոցիալական ցանցերում հրապարակված բողոքների վերաբերյալ՝</w:t>
      </w:r>
      <w:r w:rsidRPr="00D24C97">
        <w:rPr>
          <w:rFonts w:ascii="GHEA Grapalat" w:hAnsi="GHEA Grapalat"/>
          <w:lang w:val="af-ZA"/>
        </w:rPr>
        <w:t xml:space="preserve"> դիտարկելով հնարավոր ռիսկերը (</w:t>
      </w:r>
      <w:r w:rsidRPr="00D24C97">
        <w:rPr>
          <w:rFonts w:ascii="GHEA Grapalat" w:hAnsi="GHEA Grapalat"/>
          <w:lang w:val="hy-AM"/>
        </w:rPr>
        <w:t xml:space="preserve">մարդու կյանքին և առողջությանը </w:t>
      </w:r>
      <w:r w:rsidRPr="00D24C97">
        <w:rPr>
          <w:rFonts w:ascii="GHEA Grapalat" w:hAnsi="GHEA Grapalat"/>
          <w:lang w:val="af-ZA"/>
        </w:rPr>
        <w:t>վտանգի</w:t>
      </w:r>
      <w:r w:rsidRPr="00D24C97">
        <w:rPr>
          <w:rFonts w:ascii="GHEA Grapalat" w:hAnsi="GHEA Grapalat"/>
          <w:lang w:val="hy-AM"/>
        </w:rPr>
        <w:t xml:space="preserve"> հավանական վնաս հասցնելու հավանականությունը և վնասի աստիճանը):</w:t>
      </w:r>
    </w:p>
    <w:p w:rsidR="005330B1" w:rsidRPr="00D24C97" w:rsidRDefault="005330B1" w:rsidP="0086640D">
      <w:pPr>
        <w:pStyle w:val="ListParagraph"/>
        <w:numPr>
          <w:ilvl w:val="0"/>
          <w:numId w:val="6"/>
        </w:numPr>
        <w:tabs>
          <w:tab w:val="left" w:pos="0"/>
          <w:tab w:val="left" w:pos="709"/>
        </w:tabs>
        <w:spacing w:after="0" w:line="360" w:lineRule="auto"/>
        <w:ind w:left="0" w:firstLine="0"/>
        <w:jc w:val="both"/>
        <w:rPr>
          <w:rFonts w:eastAsia="Times New Roman" w:cs="Times New Roman"/>
          <w:b/>
          <w:i/>
          <w:sz w:val="24"/>
          <w:szCs w:val="24"/>
          <w:lang w:val="af-ZA" w:eastAsia="ru-RU"/>
        </w:rPr>
      </w:pPr>
      <w:r w:rsidRPr="00D24C97">
        <w:rPr>
          <w:rFonts w:eastAsia="Times New Roman" w:cs="Times New Roman"/>
          <w:b/>
          <w:i/>
          <w:sz w:val="24"/>
          <w:szCs w:val="24"/>
          <w:lang w:val="af-ZA" w:eastAsia="ru-RU"/>
        </w:rPr>
        <w:t>«Անասնաբուժության, սննդամթերքի անվտանգության, բուսասանիտարիայի բնագավառում գործունեություն իրականացնող տնտեսավարող սուբյետների վերաբերյալ տեղեկատվության հավաքագրում, ճշգրտում, համալրում»</w:t>
      </w:r>
    </w:p>
    <w:p w:rsidR="005330B1" w:rsidRPr="00D24C97" w:rsidRDefault="005330B1" w:rsidP="0086640D">
      <w:pPr>
        <w:tabs>
          <w:tab w:val="left" w:pos="0"/>
        </w:tabs>
        <w:spacing w:line="360" w:lineRule="auto"/>
        <w:jc w:val="both"/>
        <w:rPr>
          <w:rFonts w:ascii="GHEA Grapalat" w:hAnsi="GHEA Grapalat"/>
          <w:lang w:val="hy-AM"/>
        </w:rPr>
      </w:pPr>
      <w:r w:rsidRPr="00D24C97">
        <w:rPr>
          <w:rFonts w:ascii="GHEA Grapalat" w:hAnsi="GHEA Grapalat"/>
          <w:lang w:val="hy-AM"/>
        </w:rPr>
        <w:tab/>
        <w:t>Սննդամթերքի անվտանգության, անասնաբուժության և բուսասանիտարիայի ոլորտներում գործունեություն իրականացնող տնտեսավարող սուբյեկտների բազայի թարմացման նպատակով, պետական վերահսկողության արդյունքների հիման վրա՝  նույնականացվել, ճշգրտվել և համալրվել է տնտեսավարողների վերաբերյալ տեղեկատվությունը:</w:t>
      </w:r>
    </w:p>
    <w:p w:rsidR="005330B1" w:rsidRPr="00D24C97" w:rsidRDefault="005330B1" w:rsidP="0086640D">
      <w:pPr>
        <w:pStyle w:val="ListParagraph"/>
        <w:numPr>
          <w:ilvl w:val="0"/>
          <w:numId w:val="6"/>
        </w:numPr>
        <w:tabs>
          <w:tab w:val="left" w:pos="0"/>
          <w:tab w:val="left" w:pos="709"/>
        </w:tabs>
        <w:spacing w:after="0" w:line="360" w:lineRule="auto"/>
        <w:ind w:left="0" w:firstLine="0"/>
        <w:jc w:val="both"/>
        <w:rPr>
          <w:rFonts w:eastAsia="Times New Roman" w:cs="Times New Roman"/>
          <w:b/>
          <w:i/>
          <w:sz w:val="24"/>
          <w:szCs w:val="24"/>
          <w:lang w:val="af-ZA" w:eastAsia="ru-RU"/>
        </w:rPr>
      </w:pPr>
      <w:r w:rsidRPr="00D24C97">
        <w:rPr>
          <w:rFonts w:eastAsia="Times New Roman" w:cs="Times New Roman"/>
          <w:b/>
          <w:i/>
          <w:sz w:val="24"/>
          <w:szCs w:val="24"/>
          <w:lang w:val="af-ZA" w:eastAsia="ru-RU"/>
        </w:rPr>
        <w:t xml:space="preserve">«Տնտեսավարող սուբյեկտների ռիսկի գնահատման նպատակով՝ անասնաբուժության, սննդամթերքի անվտանգության և բուսասանիտարիայի </w:t>
      </w:r>
      <w:r w:rsidRPr="00D24C97">
        <w:rPr>
          <w:rFonts w:eastAsia="Times New Roman" w:cs="Times New Roman"/>
          <w:b/>
          <w:i/>
          <w:sz w:val="24"/>
          <w:szCs w:val="24"/>
          <w:lang w:val="af-ZA" w:eastAsia="ru-RU"/>
        </w:rPr>
        <w:lastRenderedPageBreak/>
        <w:t>բնագավառներում գործունեություն իրականացնող տնտեսավարող սուբյեկտներին ըստ անհատական և ոլորտային ռիսկերի ընդհանուր ռիսկայնության գնահատում»</w:t>
      </w:r>
    </w:p>
    <w:p w:rsidR="005330B1" w:rsidRPr="00D24C97" w:rsidRDefault="005330B1" w:rsidP="0086640D">
      <w:pPr>
        <w:tabs>
          <w:tab w:val="left" w:pos="0"/>
        </w:tabs>
        <w:spacing w:line="360" w:lineRule="auto"/>
        <w:jc w:val="both"/>
        <w:rPr>
          <w:rFonts w:ascii="GHEA Grapalat" w:hAnsi="GHEA Grapalat"/>
          <w:lang w:val="hy-AM"/>
        </w:rPr>
      </w:pPr>
      <w:r w:rsidRPr="00D24C97">
        <w:rPr>
          <w:rFonts w:ascii="GHEA Grapalat" w:hAnsi="GHEA Grapalat"/>
          <w:lang w:val="hy-AM"/>
        </w:rPr>
        <w:tab/>
        <w:t xml:space="preserve">Պետական վերահսկողության արդյունքների գնահատմանը զուգընթաց իրականացվել է նաև Տեսչական մարմնի սննդի շղթայի օպերատորների բազայում գրանցված տնտեսավարող սուբյեկտների ընդհանուր ռիսկայնության գնահատում՝ համաձայն Հայաստանի Հանրապետության կառավարության 2019 թվականի նոյեմբերի 28-ի N 1687-Ն որոշման: </w:t>
      </w:r>
    </w:p>
    <w:p w:rsidR="005330B1" w:rsidRPr="00D24C97" w:rsidRDefault="005330B1" w:rsidP="0086640D">
      <w:pPr>
        <w:pStyle w:val="ListParagraph"/>
        <w:numPr>
          <w:ilvl w:val="0"/>
          <w:numId w:val="6"/>
        </w:numPr>
        <w:tabs>
          <w:tab w:val="left" w:pos="0"/>
          <w:tab w:val="left" w:pos="709"/>
        </w:tabs>
        <w:spacing w:after="0" w:line="360" w:lineRule="auto"/>
        <w:ind w:left="0" w:firstLine="0"/>
        <w:jc w:val="both"/>
        <w:rPr>
          <w:rFonts w:eastAsia="Times New Roman" w:cs="Times New Roman"/>
          <w:b/>
          <w:i/>
          <w:sz w:val="24"/>
          <w:szCs w:val="24"/>
          <w:lang w:val="af-ZA" w:eastAsia="ru-RU"/>
        </w:rPr>
      </w:pPr>
      <w:r w:rsidRPr="00D24C97">
        <w:rPr>
          <w:rFonts w:eastAsia="Times New Roman" w:cs="Times New Roman"/>
          <w:b/>
          <w:i/>
          <w:sz w:val="24"/>
          <w:szCs w:val="24"/>
          <w:lang w:val="af-ZA" w:eastAsia="ru-RU"/>
        </w:rPr>
        <w:t>«Կերակրի աղում յոդի պարունակության նկատմամբ վերահսկողություն իրականացնելու ժամանակացույցը հաստատելու,  Հայաստանի Հանրապետության գյուղատնտեսության նախարարի՝ 2016 թվականի մարտի 18-ի  N 74-Ա և Հայաստանի Հանրապետության առողջապահության նախարարի 2016 թվականի մարտի 23-ի N 829-Ա համատեղ հրամանով սահմանված աշխատանքների իրականացում»</w:t>
      </w:r>
    </w:p>
    <w:p w:rsidR="005330B1" w:rsidRPr="00D24C97" w:rsidRDefault="005330B1" w:rsidP="0086640D">
      <w:pPr>
        <w:tabs>
          <w:tab w:val="left" w:pos="0"/>
        </w:tabs>
        <w:spacing w:line="360" w:lineRule="auto"/>
        <w:jc w:val="both"/>
        <w:rPr>
          <w:rFonts w:ascii="GHEA Grapalat" w:hAnsi="GHEA Grapalat"/>
          <w:lang w:val="hy-AM"/>
        </w:rPr>
      </w:pPr>
      <w:r w:rsidRPr="00D24C97">
        <w:rPr>
          <w:rFonts w:ascii="GHEA Grapalat" w:hAnsi="GHEA Grapalat"/>
          <w:lang w:val="hy-AM"/>
        </w:rPr>
        <w:tab/>
        <w:t>Իրականացվել է պ</w:t>
      </w:r>
      <w:r w:rsidRPr="00D24C97">
        <w:rPr>
          <w:rFonts w:ascii="GHEA Grapalat" w:hAnsi="GHEA Grapalat"/>
          <w:lang w:val="mt-MT"/>
        </w:rPr>
        <w:t>ետական վերահսկողության ընթացքում նմուշառված և ներմուծված կերակրի</w:t>
      </w:r>
      <w:r w:rsidRPr="00D24C97">
        <w:rPr>
          <w:rFonts w:ascii="GHEA Grapalat" w:hAnsi="GHEA Grapalat"/>
          <w:lang w:val="hy-AM"/>
        </w:rPr>
        <w:t xml:space="preserve"> աղում յոդի պարունակության նկատմամբ իրականացված լաբորատոր փորձաքննության արդյունքների վերլուծություն։ Ըստ սահմանված ձևաչափի՝ արդյունքները տրամադրվել են Հայաստանի Հանրապետության առողջապահության նախարարությանը։ </w:t>
      </w:r>
    </w:p>
    <w:p w:rsidR="005330B1" w:rsidRPr="00D24C97" w:rsidRDefault="005330B1" w:rsidP="0086640D">
      <w:pPr>
        <w:spacing w:line="360" w:lineRule="auto"/>
        <w:ind w:firstLine="360"/>
        <w:jc w:val="both"/>
        <w:rPr>
          <w:rFonts w:ascii="GHEA Grapalat" w:hAnsi="GHEA Grapalat" w:cs="Cambria Math"/>
          <w:b/>
          <w:bCs/>
          <w:lang w:val="hy-AM"/>
        </w:rPr>
      </w:pPr>
      <w:r w:rsidRPr="00D24C97">
        <w:rPr>
          <w:rFonts w:ascii="GHEA Grapalat" w:hAnsi="GHEA Grapalat"/>
          <w:b/>
          <w:bCs/>
          <w:lang w:val="hy-AM"/>
        </w:rPr>
        <w:t>Ռիսկերի կառավարման նպատակով՝ իրականացվել են նաև հետևյալ աշխատանքները</w:t>
      </w:r>
      <w:r w:rsidRPr="00D24C97">
        <w:rPr>
          <w:rFonts w:ascii="MS Mincho" w:eastAsia="MS Mincho" w:hAnsi="MS Mincho" w:cs="MS Mincho" w:hint="eastAsia"/>
          <w:b/>
          <w:bCs/>
          <w:lang w:val="hy-AM"/>
        </w:rPr>
        <w:t>․</w:t>
      </w:r>
      <w:r w:rsidRPr="00D24C97">
        <w:rPr>
          <w:rFonts w:ascii="GHEA Grapalat" w:hAnsi="GHEA Grapalat" w:cs="Cambria Math"/>
          <w:b/>
          <w:bCs/>
          <w:lang w:val="hy-AM"/>
        </w:rPr>
        <w:t xml:space="preserve"> </w:t>
      </w:r>
    </w:p>
    <w:p w:rsidR="00724420" w:rsidRPr="00D24C97" w:rsidRDefault="004E1983" w:rsidP="0086640D">
      <w:pPr>
        <w:pStyle w:val="ListParagraph"/>
        <w:numPr>
          <w:ilvl w:val="0"/>
          <w:numId w:val="2"/>
        </w:numPr>
        <w:spacing w:line="360" w:lineRule="auto"/>
        <w:jc w:val="both"/>
        <w:rPr>
          <w:sz w:val="24"/>
          <w:szCs w:val="24"/>
          <w:lang w:val="hy-AM"/>
        </w:rPr>
      </w:pPr>
      <w:r w:rsidRPr="00D24C97">
        <w:rPr>
          <w:sz w:val="24"/>
          <w:szCs w:val="24"/>
          <w:lang w:val="hy-AM"/>
        </w:rPr>
        <w:t>202</w:t>
      </w:r>
      <w:r w:rsidR="008F7187" w:rsidRPr="00D24C97">
        <w:rPr>
          <w:sz w:val="24"/>
          <w:szCs w:val="24"/>
          <w:lang w:val="hy-AM"/>
        </w:rPr>
        <w:t>4</w:t>
      </w:r>
      <w:r w:rsidRPr="00D24C97">
        <w:rPr>
          <w:sz w:val="24"/>
          <w:szCs w:val="24"/>
          <w:lang w:val="hy-AM"/>
        </w:rPr>
        <w:t xml:space="preserve"> թվականի </w:t>
      </w:r>
      <w:r w:rsidR="008F7187" w:rsidRPr="00D24C97">
        <w:rPr>
          <w:sz w:val="24"/>
          <w:szCs w:val="24"/>
          <w:lang w:val="hy-AM"/>
        </w:rPr>
        <w:t xml:space="preserve">հունիս-սեպտեմբեր </w:t>
      </w:r>
      <w:r w:rsidRPr="00D24C97">
        <w:rPr>
          <w:sz w:val="24"/>
          <w:szCs w:val="24"/>
          <w:lang w:val="hy-AM"/>
        </w:rPr>
        <w:t xml:space="preserve">ամիսների կտրվածքով </w:t>
      </w:r>
      <w:r w:rsidR="00724420" w:rsidRPr="00D24C97">
        <w:rPr>
          <w:sz w:val="24"/>
          <w:szCs w:val="24"/>
          <w:lang w:val="hy-AM"/>
        </w:rPr>
        <w:t xml:space="preserve">RASFF անդամ և ոչ անդամ երկրների ներմուծումների, արտահանումների և տարանցիկ փոխադրումների գործնթացի լաբորատոր վերահսկողության արդյունքում սննդամթերքի, միրգ բանջարեղենի, խմիչքների և այլն, կենդանիների կերերի ռիսկայնության, կենսաբանական, քիմիական և ֆիզիկական վտանգների արձանագրման հաճախականության, տեսակների, սահմանային սահմանափակումների վերաբերյալ տեղեկատվությունը համադրվել է </w:t>
      </w:r>
      <w:r w:rsidR="00BD2717" w:rsidRPr="00D24C97">
        <w:rPr>
          <w:sz w:val="24"/>
          <w:szCs w:val="24"/>
          <w:lang w:val="hy-AM"/>
        </w:rPr>
        <w:t>Հայաստանի Հանրապետություն</w:t>
      </w:r>
      <w:r w:rsidR="00724420" w:rsidRPr="00D24C97">
        <w:rPr>
          <w:sz w:val="24"/>
          <w:szCs w:val="24"/>
          <w:lang w:val="hy-AM"/>
        </w:rPr>
        <w:t xml:space="preserve"> ներմուծված  կենդանական ծագման սննդամթերքների և այլ սննդամթերքների հետ, որոնց մեջ </w:t>
      </w:r>
      <w:r w:rsidR="00724420" w:rsidRPr="00D24C97">
        <w:rPr>
          <w:sz w:val="24"/>
          <w:szCs w:val="24"/>
          <w:lang w:val="hy-AM"/>
        </w:rPr>
        <w:lastRenderedPageBreak/>
        <w:t>ծանուցման համակարգով արձանագրվել են քիմիական (թունաքիմիկատների և պեստիցիդների մնացորդային քանակների գերազանցում), կենսաբական (վարակիչ հիվանդությունների հարուցիչներ) և ֆիզիկական (օտար մարմինների հայտնաբերում) վտանգներ։</w:t>
      </w:r>
    </w:p>
    <w:p w:rsidR="00724420" w:rsidRPr="00D24C97" w:rsidRDefault="00724420" w:rsidP="0086640D">
      <w:pPr>
        <w:pStyle w:val="ListParagraph"/>
        <w:numPr>
          <w:ilvl w:val="0"/>
          <w:numId w:val="2"/>
        </w:numPr>
        <w:spacing w:after="0" w:line="360" w:lineRule="auto"/>
        <w:jc w:val="both"/>
        <w:rPr>
          <w:sz w:val="24"/>
          <w:szCs w:val="24"/>
          <w:lang w:val="hy-AM"/>
        </w:rPr>
      </w:pPr>
      <w:r w:rsidRPr="00D24C97">
        <w:rPr>
          <w:sz w:val="24"/>
          <w:szCs w:val="24"/>
          <w:lang w:val="hy-AM"/>
        </w:rPr>
        <w:t xml:space="preserve">Հաշվի առնելով RASFF վերլուծության արդյունքները, Տեսչական մարմնի կողմից սահմանային պետական վերահսկողության շրջանակներում առաջարկվել է իրականացնել ուժեղացված վերահսկողություն՝ </w:t>
      </w:r>
      <w:r w:rsidR="00976EE7" w:rsidRPr="00D24C97">
        <w:rPr>
          <w:rFonts w:eastAsia="Times New Roman" w:cs="Sylfaen"/>
          <w:sz w:val="24"/>
          <w:szCs w:val="24"/>
          <w:lang w:val="hy-AM"/>
        </w:rPr>
        <w:t xml:space="preserve">Հայաստանի Հանրապետությունում </w:t>
      </w:r>
      <w:r w:rsidRPr="00D24C97">
        <w:rPr>
          <w:sz w:val="24"/>
          <w:szCs w:val="24"/>
          <w:lang w:val="hy-AM"/>
        </w:rPr>
        <w:t>վտանգավոր սննդամթերքի ներմուծումները հնարավորինս բացառելու համար  և համաձայն Մաքսային միության  ՄՄ ՏԿ 021/2011; ՄՄ ՏԿ 033/2013; ԵԱՏՄ ՏԿ 040/2016 տեխնիկական կանոնակարգերի՝ իրականացվում են թիրախային փորձաքննություններ:</w:t>
      </w:r>
    </w:p>
    <w:p w:rsidR="008F7187" w:rsidRPr="00D24C97" w:rsidRDefault="008F7187" w:rsidP="0086640D">
      <w:pPr>
        <w:pStyle w:val="ListParagraph"/>
        <w:numPr>
          <w:ilvl w:val="0"/>
          <w:numId w:val="2"/>
        </w:numPr>
        <w:spacing w:after="0" w:line="360" w:lineRule="auto"/>
        <w:jc w:val="both"/>
        <w:rPr>
          <w:sz w:val="24"/>
          <w:szCs w:val="24"/>
          <w:lang w:val="hy-AM"/>
        </w:rPr>
      </w:pPr>
      <w:r w:rsidRPr="00D24C97">
        <w:rPr>
          <w:sz w:val="24"/>
          <w:szCs w:val="24"/>
          <w:lang w:val="hy-AM"/>
        </w:rPr>
        <w:t xml:space="preserve">Պատրաստվել է «Հայաստանի Հանրապետությունում արտադրված ձկան և մեղրի մեջ արգելված կամ անցանկալի կամ առավելագույն թույլատրելի սահմանաչափեր ունեցող նյութերի առկայության և անհամապատասխանությունների վերացմանն ուղղված հսկողության 2024 թվականի մոնիթորինգային ծրագրի»  նախագիծը։  </w:t>
      </w:r>
    </w:p>
    <w:p w:rsidR="008F7187" w:rsidRPr="00D24C97" w:rsidRDefault="00404828" w:rsidP="0086640D">
      <w:pPr>
        <w:pStyle w:val="ListParagraph"/>
        <w:numPr>
          <w:ilvl w:val="0"/>
          <w:numId w:val="2"/>
        </w:numPr>
        <w:spacing w:after="0" w:line="360" w:lineRule="auto"/>
        <w:ind w:left="0" w:firstLine="450"/>
        <w:jc w:val="both"/>
        <w:rPr>
          <w:sz w:val="24"/>
          <w:szCs w:val="24"/>
          <w:lang w:val="hy-AM"/>
        </w:rPr>
      </w:pPr>
      <w:r w:rsidRPr="00D24C97">
        <w:rPr>
          <w:b/>
          <w:bCs/>
          <w:sz w:val="24"/>
          <w:szCs w:val="24"/>
          <w:lang w:val="hy-AM"/>
        </w:rPr>
        <w:t>Մ</w:t>
      </w:r>
      <w:r w:rsidR="008F7187" w:rsidRPr="00D24C97">
        <w:rPr>
          <w:b/>
          <w:bCs/>
          <w:sz w:val="24"/>
          <w:szCs w:val="24"/>
          <w:lang w:val="hy-AM"/>
        </w:rPr>
        <w:t>շակ</w:t>
      </w:r>
      <w:r w:rsidRPr="00D24C97">
        <w:rPr>
          <w:b/>
          <w:bCs/>
          <w:sz w:val="24"/>
          <w:szCs w:val="24"/>
          <w:lang w:val="hy-AM"/>
        </w:rPr>
        <w:t>վ</w:t>
      </w:r>
      <w:r w:rsidR="008F7187" w:rsidRPr="00D24C97">
        <w:rPr>
          <w:b/>
          <w:bCs/>
          <w:sz w:val="24"/>
          <w:szCs w:val="24"/>
          <w:lang w:val="hy-AM"/>
        </w:rPr>
        <w:t>ել է «Հայաստանի Հանրապետության կառավարության 2022 թվականի օգոստոսի 11-ի N 1266-Ն որոշման մեջ փոփոխություններ կատարելու մասին» Հայաստանի Հանրապետության կառավարության որոշման նախագծի թվով 14 Հավելվածների կշիռների միավորների բաշխում։</w:t>
      </w:r>
    </w:p>
    <w:p w:rsidR="004E1983" w:rsidRPr="00D24C97" w:rsidRDefault="004E1983" w:rsidP="0086640D">
      <w:pPr>
        <w:pStyle w:val="ListParagraph"/>
        <w:numPr>
          <w:ilvl w:val="0"/>
          <w:numId w:val="2"/>
        </w:numPr>
        <w:spacing w:after="0" w:line="360" w:lineRule="auto"/>
        <w:ind w:left="0" w:firstLine="450"/>
        <w:jc w:val="both"/>
        <w:rPr>
          <w:sz w:val="24"/>
          <w:szCs w:val="24"/>
          <w:lang w:val="hy-AM"/>
        </w:rPr>
      </w:pPr>
      <w:r w:rsidRPr="00D24C97">
        <w:rPr>
          <w:sz w:val="24"/>
          <w:szCs w:val="24"/>
          <w:lang w:val="hy-AM"/>
        </w:rPr>
        <w:t>Պետական վերահսկողություն իրականացնելու նպատակով Երևանի և մարզային կենտրոնների տեսուչների բաշխավածության ընթացիկ կազմակերպում հավասարության սկզբունքով։</w:t>
      </w:r>
    </w:p>
    <w:p w:rsidR="004E1983" w:rsidRPr="00D24C97" w:rsidRDefault="009D71C9" w:rsidP="0086640D">
      <w:pPr>
        <w:pStyle w:val="ListParagraph"/>
        <w:numPr>
          <w:ilvl w:val="0"/>
          <w:numId w:val="2"/>
        </w:numPr>
        <w:spacing w:after="0" w:line="360" w:lineRule="auto"/>
        <w:ind w:left="0" w:firstLine="450"/>
        <w:jc w:val="both"/>
        <w:rPr>
          <w:sz w:val="24"/>
          <w:szCs w:val="24"/>
          <w:lang w:val="hy-AM"/>
        </w:rPr>
      </w:pPr>
      <w:r w:rsidRPr="00D24C97">
        <w:rPr>
          <w:sz w:val="24"/>
          <w:szCs w:val="24"/>
          <w:lang w:val="hy-AM"/>
        </w:rPr>
        <w:t>Պ</w:t>
      </w:r>
      <w:r w:rsidR="004E1983" w:rsidRPr="00D24C97">
        <w:rPr>
          <w:sz w:val="24"/>
          <w:szCs w:val="24"/>
          <w:lang w:val="hy-AM"/>
        </w:rPr>
        <w:t>լանային</w:t>
      </w:r>
      <w:r w:rsidRPr="00D24C97">
        <w:rPr>
          <w:sz w:val="24"/>
          <w:szCs w:val="24"/>
          <w:lang w:val="hy-AM"/>
        </w:rPr>
        <w:t>,</w:t>
      </w:r>
      <w:r w:rsidR="004E1983" w:rsidRPr="00D24C97">
        <w:rPr>
          <w:sz w:val="24"/>
          <w:szCs w:val="24"/>
          <w:lang w:val="hy-AM"/>
        </w:rPr>
        <w:t xml:space="preserve"> ինչպես նաև ոչ պլանային ստուգումների արդյունքների թվային վերլուծություն։</w:t>
      </w:r>
    </w:p>
    <w:p w:rsidR="004E1983" w:rsidRPr="00D24C97" w:rsidRDefault="008F7187" w:rsidP="0086640D">
      <w:pPr>
        <w:pStyle w:val="ListParagraph"/>
        <w:numPr>
          <w:ilvl w:val="0"/>
          <w:numId w:val="2"/>
        </w:numPr>
        <w:spacing w:after="0" w:line="360" w:lineRule="auto"/>
        <w:ind w:left="0" w:firstLine="450"/>
        <w:jc w:val="both"/>
        <w:rPr>
          <w:sz w:val="24"/>
          <w:szCs w:val="24"/>
          <w:lang w:val="hy-AM"/>
        </w:rPr>
      </w:pPr>
      <w:r w:rsidRPr="00D24C97">
        <w:rPr>
          <w:sz w:val="24"/>
          <w:szCs w:val="24"/>
          <w:lang w:val="hy-AM"/>
        </w:rPr>
        <w:t>2024 թվականի 1-ին եռամսյակի ընթացքում արագ արձագանքման բաժնի  կողմից իրականացված ստուգումների համեմատական</w:t>
      </w:r>
      <w:r w:rsidR="009D71C9" w:rsidRPr="00D24C97">
        <w:rPr>
          <w:sz w:val="24"/>
          <w:szCs w:val="24"/>
          <w:lang w:val="hy-AM"/>
        </w:rPr>
        <w:t xml:space="preserve"> վերլուծություն</w:t>
      </w:r>
      <w:r w:rsidRPr="00D24C97">
        <w:rPr>
          <w:sz w:val="24"/>
          <w:szCs w:val="24"/>
          <w:lang w:val="hy-AM"/>
        </w:rPr>
        <w:t>՝ վերջին երկու տարիների պլանային և արտապլանային ստուգումների հետ։</w:t>
      </w:r>
    </w:p>
    <w:p w:rsidR="008F7187" w:rsidRPr="00D24C97" w:rsidRDefault="00BB22BF" w:rsidP="0086640D">
      <w:pPr>
        <w:pStyle w:val="ListParagraph"/>
        <w:numPr>
          <w:ilvl w:val="0"/>
          <w:numId w:val="2"/>
        </w:numPr>
        <w:spacing w:after="0" w:line="360" w:lineRule="auto"/>
        <w:ind w:left="0" w:firstLine="450"/>
        <w:jc w:val="both"/>
        <w:rPr>
          <w:sz w:val="24"/>
          <w:szCs w:val="24"/>
          <w:lang w:val="hy-AM"/>
        </w:rPr>
      </w:pPr>
      <w:r w:rsidRPr="00D24C97">
        <w:rPr>
          <w:sz w:val="24"/>
          <w:szCs w:val="24"/>
          <w:lang w:val="hy-AM"/>
        </w:rPr>
        <w:t>Ի</w:t>
      </w:r>
      <w:r w:rsidR="008F7187" w:rsidRPr="00D24C97">
        <w:rPr>
          <w:sz w:val="24"/>
          <w:szCs w:val="24"/>
          <w:lang w:val="hy-AM"/>
        </w:rPr>
        <w:t xml:space="preserve">րականացվել է EMS համակարգով անցած, սակայն որպես սննդի շղթայի օպերատորներ չգրանցված մսի իրացմամբ զբաղվող տնտեսավարողների </w:t>
      </w:r>
      <w:r w:rsidR="008F7187" w:rsidRPr="00D24C97">
        <w:rPr>
          <w:sz w:val="24"/>
          <w:szCs w:val="24"/>
          <w:lang w:val="hy-AM"/>
        </w:rPr>
        <w:lastRenderedPageBreak/>
        <w:t>վերաբերյալ Երևանի և մարզային կենտրոնների կողմից ներկայացված տեղեկատվության մշակում և վերլուծություն։</w:t>
      </w:r>
    </w:p>
    <w:p w:rsidR="00175FD2" w:rsidRPr="00D24C97" w:rsidRDefault="009D71C9" w:rsidP="0086640D">
      <w:pPr>
        <w:pStyle w:val="ListParagraph"/>
        <w:numPr>
          <w:ilvl w:val="0"/>
          <w:numId w:val="2"/>
        </w:numPr>
        <w:spacing w:after="0" w:line="360" w:lineRule="auto"/>
        <w:ind w:left="0" w:firstLine="450"/>
        <w:jc w:val="both"/>
        <w:rPr>
          <w:sz w:val="24"/>
          <w:szCs w:val="24"/>
          <w:lang w:val="hy-AM"/>
        </w:rPr>
      </w:pPr>
      <w:r w:rsidRPr="00D24C97">
        <w:rPr>
          <w:sz w:val="24"/>
          <w:szCs w:val="24"/>
          <w:lang w:val="hy-AM"/>
        </w:rPr>
        <w:t>Տ</w:t>
      </w:r>
      <w:r w:rsidR="00175FD2" w:rsidRPr="00D24C97">
        <w:rPr>
          <w:sz w:val="24"/>
          <w:szCs w:val="24"/>
          <w:lang w:val="hy-AM"/>
        </w:rPr>
        <w:t>եսչական մարմնի մարզային կենտրոնների կողմից ներկայացված՝ մարզերում առկա մսի</w:t>
      </w:r>
      <w:r w:rsidR="00752FCB" w:rsidRPr="00752FCB">
        <w:rPr>
          <w:lang w:val="hy-AM"/>
        </w:rPr>
        <w:t xml:space="preserve"> </w:t>
      </w:r>
      <w:r w:rsidR="00752FCB" w:rsidRPr="00752FCB">
        <w:rPr>
          <w:sz w:val="24"/>
          <w:szCs w:val="24"/>
          <w:lang w:val="hy-AM"/>
        </w:rPr>
        <w:t>իրացման կազմակերպություն</w:t>
      </w:r>
      <w:r w:rsidR="00752FCB">
        <w:rPr>
          <w:sz w:val="24"/>
          <w:szCs w:val="24"/>
          <w:lang w:val="hy-AM"/>
        </w:rPr>
        <w:t>ների</w:t>
      </w:r>
      <w:r w:rsidR="00175FD2" w:rsidRPr="00D24C97">
        <w:rPr>
          <w:sz w:val="24"/>
          <w:szCs w:val="24"/>
          <w:lang w:val="hy-AM"/>
        </w:rPr>
        <w:t>, ինչպես նաև Տեսչական մարմնում գործող՝ սննդի շղթայի օպերատորների վերաբերյալ տեղեկատվական առցանց հարթակի (ՍՇՕ բազա) իրացում (առևտուր) բաժնից՝ «մսի իրացում», «մսի վաճառակետ», «խանութ՝ մսի բաժնով» գրանցված տնտեսավարողների վերաբերյալ տեղեկատվության հավաքագրման, մշակման և վերլուծության արդյունքում տեղծվել է «մսի իրացմամբ» զբաղվող տնտեսավարողների բա</w:t>
      </w:r>
      <w:r w:rsidR="00175FD2" w:rsidRPr="0004243A">
        <w:rPr>
          <w:sz w:val="24"/>
          <w:szCs w:val="24"/>
          <w:lang w:val="hy-AM"/>
        </w:rPr>
        <w:t>զա</w:t>
      </w:r>
      <w:r w:rsidR="001C1811" w:rsidRPr="0004243A">
        <w:rPr>
          <w:sz w:val="24"/>
          <w:szCs w:val="24"/>
          <w:lang w:val="hy-AM"/>
        </w:rPr>
        <w:t>,</w:t>
      </w:r>
      <w:r w:rsidR="00175FD2" w:rsidRPr="0004243A">
        <w:rPr>
          <w:sz w:val="24"/>
          <w:szCs w:val="24"/>
          <w:lang w:val="hy-AM"/>
        </w:rPr>
        <w:t xml:space="preserve"> </w:t>
      </w:r>
      <w:r w:rsidR="001C1811" w:rsidRPr="0004243A">
        <w:rPr>
          <w:sz w:val="24"/>
          <w:szCs w:val="24"/>
          <w:lang w:val="hy-AM"/>
        </w:rPr>
        <w:t>որոնց</w:t>
      </w:r>
      <w:r w:rsidR="00175FD2" w:rsidRPr="0004243A">
        <w:rPr>
          <w:sz w:val="24"/>
          <w:szCs w:val="24"/>
          <w:lang w:val="hy-AM"/>
        </w:rPr>
        <w:t xml:space="preserve"> </w:t>
      </w:r>
      <w:r w:rsidR="00175FD2" w:rsidRPr="0004243A">
        <w:rPr>
          <w:sz w:val="24"/>
          <w:szCs w:val="24"/>
          <w:lang w:val="af-ZA"/>
        </w:rPr>
        <w:t>մոտ իրականացվել է անասնահամաճարակային մշտադիտարկում</w:t>
      </w:r>
      <w:r w:rsidR="00175FD2" w:rsidRPr="0004243A">
        <w:rPr>
          <w:sz w:val="24"/>
          <w:szCs w:val="24"/>
          <w:lang w:val="hy-AM"/>
        </w:rPr>
        <w:t>։</w:t>
      </w:r>
    </w:p>
    <w:p w:rsidR="00540A82" w:rsidRPr="00D24C97" w:rsidRDefault="00540A82" w:rsidP="0086640D">
      <w:pPr>
        <w:pStyle w:val="ListParagraph"/>
        <w:numPr>
          <w:ilvl w:val="0"/>
          <w:numId w:val="2"/>
        </w:numPr>
        <w:spacing w:after="0" w:line="360" w:lineRule="auto"/>
        <w:ind w:left="0" w:firstLine="450"/>
        <w:jc w:val="both"/>
        <w:rPr>
          <w:sz w:val="24"/>
          <w:szCs w:val="24"/>
          <w:lang w:val="hy-AM"/>
        </w:rPr>
      </w:pPr>
      <w:r w:rsidRPr="00D24C97">
        <w:rPr>
          <w:rFonts w:ascii="Calibri" w:hAnsi="Calibri" w:cs="Calibri"/>
          <w:b/>
          <w:bCs/>
          <w:sz w:val="24"/>
          <w:szCs w:val="24"/>
          <w:lang w:val="hy-AM"/>
        </w:rPr>
        <w:t>  </w:t>
      </w:r>
      <w:r w:rsidRPr="00D24C97">
        <w:rPr>
          <w:sz w:val="24"/>
          <w:szCs w:val="24"/>
          <w:lang w:val="hy-AM"/>
        </w:rPr>
        <w:t xml:space="preserve">2024 թվականի հունիսի 1-ից մինչև հոկտեմբեր </w:t>
      </w:r>
      <w:r w:rsidR="009D71C9" w:rsidRPr="00D24C97">
        <w:rPr>
          <w:sz w:val="24"/>
          <w:szCs w:val="24"/>
          <w:lang w:val="hy-AM"/>
        </w:rPr>
        <w:t xml:space="preserve">ընկած ժամանակահատվածում </w:t>
      </w:r>
      <w:r w:rsidRPr="00D24C97">
        <w:rPr>
          <w:sz w:val="24"/>
          <w:szCs w:val="24"/>
          <w:lang w:val="hy-AM"/>
        </w:rPr>
        <w:t>«Բույսերի կարանտինի համառուսական կենտրոնի» պաշտոնական կայքում հրապարակված Եվրոպական միության սահմանային անցակետերում հայտնաբերված բույսերի կարանտին վնասակար օրգանիզմների</w:t>
      </w:r>
      <w:r w:rsidRPr="00D24C97">
        <w:rPr>
          <w:rFonts w:ascii="Calibri" w:hAnsi="Calibri" w:cs="Calibri"/>
          <w:sz w:val="24"/>
          <w:szCs w:val="24"/>
          <w:lang w:val="hy-AM"/>
        </w:rPr>
        <w:t>  </w:t>
      </w:r>
      <w:r w:rsidRPr="00D24C97">
        <w:rPr>
          <w:sz w:val="24"/>
          <w:szCs w:val="24"/>
          <w:lang w:val="hy-AM"/>
        </w:rPr>
        <w:t>մասին Եվրասիական տնտեսական միության միասնական և Ռուսաստանի Դաշնության լրացուցիչ ցուցակների ծանուցումների տեղեկատվությունն ամսեկան կտրվածքով պարբերականորեն ուսումնասիրվել և Տեսչական մարմնի Սահմանային պետական վերահսկողության համակարգման բաժնի</w:t>
      </w:r>
      <w:r w:rsidRPr="00D24C97">
        <w:rPr>
          <w:rFonts w:ascii="Calibri" w:hAnsi="Calibri" w:cs="Calibri"/>
          <w:sz w:val="24"/>
          <w:szCs w:val="24"/>
          <w:lang w:val="hy-AM"/>
        </w:rPr>
        <w:t>  </w:t>
      </w:r>
      <w:r w:rsidRPr="00D24C97">
        <w:rPr>
          <w:sz w:val="24"/>
          <w:szCs w:val="24"/>
          <w:lang w:val="hy-AM"/>
        </w:rPr>
        <w:t xml:space="preserve">կողմից տվյալ ժամանակահատվածում </w:t>
      </w:r>
      <w:r w:rsidR="000642C9" w:rsidRPr="00D24C97">
        <w:rPr>
          <w:sz w:val="24"/>
          <w:szCs w:val="24"/>
          <w:lang w:val="hy-AM"/>
        </w:rPr>
        <w:t>Հայաստանի Հանրապետություն</w:t>
      </w:r>
      <w:r w:rsidRPr="00D24C97">
        <w:rPr>
          <w:sz w:val="24"/>
          <w:szCs w:val="24"/>
          <w:lang w:val="hy-AM"/>
        </w:rPr>
        <w:t xml:space="preserve"> ներմուծումների վերաբերյալ տրամադրված տեղեկատվության հետ համադրելով իրականացվել է վերլուծություն՝ բուսասանիտարական հսկման ենթակա մրգերում և բանջարեղեններում հայտնաբերված կարանտին վնասակար օրգանիզմների վերաբերյալ և ներկայացվել է առաջարկություն</w:t>
      </w:r>
      <w:r w:rsidRPr="00D24C97">
        <w:rPr>
          <w:rFonts w:ascii="Calibri" w:hAnsi="Calibri" w:cs="Calibri"/>
          <w:sz w:val="24"/>
          <w:szCs w:val="24"/>
          <w:lang w:val="hy-AM"/>
        </w:rPr>
        <w:t>  </w:t>
      </w:r>
      <w:r w:rsidRPr="00D24C97">
        <w:rPr>
          <w:sz w:val="24"/>
          <w:szCs w:val="24"/>
          <w:lang w:val="hy-AM"/>
        </w:rPr>
        <w:t>Հայաստանի Հանրապետություն</w:t>
      </w:r>
      <w:r w:rsidRPr="00D24C97">
        <w:rPr>
          <w:rFonts w:ascii="Calibri" w:hAnsi="Calibri" w:cs="Calibri"/>
          <w:sz w:val="24"/>
          <w:szCs w:val="24"/>
          <w:lang w:val="hy-AM"/>
        </w:rPr>
        <w:t> </w:t>
      </w:r>
      <w:r w:rsidRPr="00D24C97">
        <w:rPr>
          <w:sz w:val="24"/>
          <w:szCs w:val="24"/>
          <w:lang w:val="hy-AM"/>
        </w:rPr>
        <w:t>բուսասանիտարական հսկողության ենթակա բեռների ներմուծման</w:t>
      </w:r>
      <w:r w:rsidRPr="00D24C97">
        <w:rPr>
          <w:rFonts w:ascii="Calibri" w:hAnsi="Calibri" w:cs="Calibri"/>
          <w:sz w:val="24"/>
          <w:szCs w:val="24"/>
          <w:lang w:val="hy-AM"/>
        </w:rPr>
        <w:t> </w:t>
      </w:r>
      <w:r w:rsidRPr="00D24C97">
        <w:rPr>
          <w:sz w:val="24"/>
          <w:szCs w:val="24"/>
          <w:lang w:val="hy-AM"/>
        </w:rPr>
        <w:t>դեպքում</w:t>
      </w:r>
      <w:r w:rsidRPr="00D24C97">
        <w:rPr>
          <w:rFonts w:ascii="Calibri" w:hAnsi="Calibri" w:cs="Calibri"/>
          <w:sz w:val="24"/>
          <w:szCs w:val="24"/>
          <w:lang w:val="hy-AM"/>
        </w:rPr>
        <w:t> </w:t>
      </w:r>
      <w:r w:rsidR="000642C9" w:rsidRPr="00D24C97">
        <w:rPr>
          <w:sz w:val="24"/>
          <w:szCs w:val="24"/>
          <w:lang w:val="hy-AM"/>
        </w:rPr>
        <w:t xml:space="preserve">Հայաստանի Հանրապետություն </w:t>
      </w:r>
      <w:r w:rsidRPr="00D24C97">
        <w:rPr>
          <w:sz w:val="24"/>
          <w:szCs w:val="24"/>
          <w:lang w:val="hy-AM"/>
        </w:rPr>
        <w:t>տարածք կարանտին վնասակար օրգանիզմների ներթափանցումը կանխելու և ռիսկերը նվազագույնի հասցնելու նպատակով սահմանային ուժեղացված հսկողություն և թիրախային փորձաքննություններ իրականացնելու նպատակով։</w:t>
      </w:r>
    </w:p>
    <w:p w:rsidR="004E1983" w:rsidRPr="00D24C97" w:rsidRDefault="004E1983" w:rsidP="0086640D">
      <w:pPr>
        <w:pStyle w:val="ListParagraph"/>
        <w:numPr>
          <w:ilvl w:val="0"/>
          <w:numId w:val="2"/>
        </w:numPr>
        <w:spacing w:after="0" w:line="360" w:lineRule="auto"/>
        <w:ind w:left="0" w:firstLine="450"/>
        <w:jc w:val="both"/>
        <w:rPr>
          <w:sz w:val="24"/>
          <w:szCs w:val="24"/>
          <w:lang w:val="hy-AM"/>
        </w:rPr>
      </w:pPr>
      <w:r w:rsidRPr="00D24C97">
        <w:rPr>
          <w:sz w:val="24"/>
          <w:szCs w:val="24"/>
          <w:lang w:val="hy-AM"/>
        </w:rPr>
        <w:t>Տեսչական մարմնի 2024 թվականի ստուգումների տարեկան ծրագրի կազմում։</w:t>
      </w:r>
    </w:p>
    <w:p w:rsidR="007A6594" w:rsidRPr="00937466" w:rsidRDefault="004E1983" w:rsidP="00937466">
      <w:pPr>
        <w:pStyle w:val="ListParagraph"/>
        <w:numPr>
          <w:ilvl w:val="0"/>
          <w:numId w:val="2"/>
        </w:numPr>
        <w:spacing w:after="0" w:line="360" w:lineRule="auto"/>
        <w:ind w:left="0" w:firstLine="360"/>
        <w:jc w:val="both"/>
        <w:rPr>
          <w:b/>
          <w:bCs/>
          <w:sz w:val="24"/>
          <w:szCs w:val="24"/>
          <w:lang w:val="hy-AM"/>
        </w:rPr>
      </w:pPr>
      <w:r w:rsidRPr="00D24C97">
        <w:rPr>
          <w:sz w:val="24"/>
          <w:szCs w:val="24"/>
          <w:lang w:val="hy-AM"/>
        </w:rPr>
        <w:lastRenderedPageBreak/>
        <w:t>Տեսչական մարմնի 2024 թվականի Գործունեության ծրագրի մշակում։</w:t>
      </w:r>
    </w:p>
    <w:p w:rsidR="00937466" w:rsidRPr="00937466" w:rsidRDefault="00937466" w:rsidP="00937466">
      <w:pPr>
        <w:pStyle w:val="ListParagraph"/>
        <w:spacing w:after="0" w:line="360" w:lineRule="auto"/>
        <w:ind w:left="360"/>
        <w:jc w:val="both"/>
        <w:rPr>
          <w:b/>
          <w:bCs/>
          <w:sz w:val="24"/>
          <w:szCs w:val="24"/>
          <w:lang w:val="hy-AM"/>
        </w:rPr>
      </w:pPr>
    </w:p>
    <w:p w:rsidR="005330B1" w:rsidRPr="00D24C97" w:rsidRDefault="005330B1" w:rsidP="0086640D">
      <w:pPr>
        <w:pStyle w:val="Heading1"/>
        <w:spacing w:before="0" w:beforeAutospacing="0" w:after="0" w:afterAutospacing="0" w:line="360" w:lineRule="auto"/>
        <w:jc w:val="center"/>
        <w:rPr>
          <w:rFonts w:ascii="GHEA Grapalat" w:hAnsi="GHEA Grapalat"/>
          <w:sz w:val="24"/>
          <w:szCs w:val="24"/>
          <w:lang w:val="af-ZA"/>
        </w:rPr>
      </w:pPr>
      <w:bookmarkStart w:id="21" w:name="_Toc189047286"/>
      <w:r w:rsidRPr="00D24C97">
        <w:rPr>
          <w:rFonts w:ascii="GHEA Grapalat" w:hAnsi="GHEA Grapalat"/>
          <w:sz w:val="24"/>
          <w:szCs w:val="24"/>
          <w:lang w:val="hy-AM"/>
        </w:rPr>
        <w:t>ԱՐԱԳ ԱՐՁԱԳԱՆՔՈՒՄ</w:t>
      </w:r>
      <w:bookmarkEnd w:id="21"/>
    </w:p>
    <w:p w:rsidR="005330B1" w:rsidRPr="00D24C97" w:rsidRDefault="005330B1" w:rsidP="0086640D">
      <w:pPr>
        <w:pStyle w:val="ListParagraph"/>
        <w:numPr>
          <w:ilvl w:val="0"/>
          <w:numId w:val="3"/>
        </w:numPr>
        <w:spacing w:after="0" w:line="360" w:lineRule="auto"/>
        <w:ind w:left="0" w:firstLine="567"/>
        <w:jc w:val="both"/>
        <w:rPr>
          <w:rFonts w:cs="Sylfaen"/>
          <w:sz w:val="24"/>
          <w:szCs w:val="24"/>
          <w:lang w:val="hy-AM"/>
        </w:rPr>
      </w:pPr>
      <w:r w:rsidRPr="00D24C97">
        <w:rPr>
          <w:rFonts w:cs="Sylfaen"/>
          <w:sz w:val="24"/>
          <w:szCs w:val="24"/>
        </w:rPr>
        <w:t>Ո</w:t>
      </w:r>
      <w:r w:rsidRPr="00D24C97">
        <w:rPr>
          <w:rFonts w:cs="Sylfaen"/>
          <w:sz w:val="24"/>
          <w:szCs w:val="24"/>
          <w:lang w:val="hy-AM"/>
        </w:rPr>
        <w:t>ւսումնասիր</w:t>
      </w:r>
      <w:proofErr w:type="spellStart"/>
      <w:r w:rsidRPr="00D24C97">
        <w:rPr>
          <w:rFonts w:cs="Sylfaen"/>
          <w:sz w:val="24"/>
          <w:szCs w:val="24"/>
        </w:rPr>
        <w:t>վել</w:t>
      </w:r>
      <w:proofErr w:type="spellEnd"/>
      <w:r w:rsidRPr="00D24C97">
        <w:rPr>
          <w:rFonts w:cs="Sylfaen"/>
          <w:sz w:val="24"/>
          <w:szCs w:val="24"/>
          <w:lang w:val="af-ZA"/>
        </w:rPr>
        <w:t xml:space="preserve"> </w:t>
      </w:r>
      <w:proofErr w:type="spellStart"/>
      <w:r w:rsidRPr="00D24C97">
        <w:rPr>
          <w:rFonts w:cs="Sylfaen"/>
          <w:sz w:val="24"/>
          <w:szCs w:val="24"/>
        </w:rPr>
        <w:t>են</w:t>
      </w:r>
      <w:proofErr w:type="spellEnd"/>
      <w:r w:rsidRPr="00D24C97">
        <w:rPr>
          <w:rFonts w:cs="Sylfaen"/>
          <w:sz w:val="24"/>
          <w:szCs w:val="24"/>
          <w:lang w:val="hy-AM"/>
        </w:rPr>
        <w:t xml:space="preserve"> </w:t>
      </w:r>
      <w:r w:rsidRPr="00D24C97">
        <w:rPr>
          <w:rFonts w:cs="Sylfaen"/>
          <w:sz w:val="24"/>
          <w:szCs w:val="24"/>
        </w:rPr>
        <w:t>ք</w:t>
      </w:r>
      <w:r w:rsidRPr="00D24C97">
        <w:rPr>
          <w:rFonts w:cs="Sylfaen"/>
          <w:sz w:val="24"/>
          <w:szCs w:val="24"/>
          <w:lang w:val="hy-AM"/>
        </w:rPr>
        <w:t>աղաքացիներից, պետական մարմիններից, տեղական ինքնակառավարման մարմիններից ստացված դիմում բողոքներ</w:t>
      </w:r>
      <w:r w:rsidRPr="00D24C97">
        <w:rPr>
          <w:rFonts w:cs="Sylfaen"/>
          <w:sz w:val="24"/>
          <w:szCs w:val="24"/>
        </w:rPr>
        <w:t>ը</w:t>
      </w:r>
      <w:r w:rsidRPr="00D24C97">
        <w:rPr>
          <w:rFonts w:cs="Sylfaen"/>
          <w:sz w:val="24"/>
          <w:szCs w:val="24"/>
          <w:lang w:val="hy-AM"/>
        </w:rPr>
        <w:t xml:space="preserve">, </w:t>
      </w:r>
      <w:r w:rsidRPr="00D24C97">
        <w:rPr>
          <w:sz w:val="24"/>
          <w:szCs w:val="24"/>
          <w:lang w:val="hy-AM"/>
        </w:rPr>
        <w:t>դրանցում բարձրացված՝ սննդամթերքի անվտանգության ոլորտին առնչվող հարցեր</w:t>
      </w:r>
      <w:r w:rsidRPr="00D24C97">
        <w:rPr>
          <w:sz w:val="24"/>
          <w:szCs w:val="24"/>
        </w:rPr>
        <w:t>ը</w:t>
      </w:r>
      <w:r w:rsidRPr="00D24C97">
        <w:rPr>
          <w:sz w:val="24"/>
          <w:szCs w:val="24"/>
          <w:lang w:val="af-ZA"/>
        </w:rPr>
        <w:t>,</w:t>
      </w:r>
      <w:r w:rsidRPr="00D24C97">
        <w:rPr>
          <w:sz w:val="24"/>
          <w:szCs w:val="24"/>
          <w:lang w:val="hy-AM"/>
        </w:rPr>
        <w:t xml:space="preserve"> </w:t>
      </w:r>
      <w:r w:rsidRPr="00D24C97">
        <w:rPr>
          <w:rFonts w:cs="Sylfaen"/>
          <w:sz w:val="24"/>
          <w:szCs w:val="24"/>
          <w:lang w:val="hy-AM"/>
        </w:rPr>
        <w:t>և իրականաց</w:t>
      </w:r>
      <w:proofErr w:type="spellStart"/>
      <w:r w:rsidRPr="00D24C97">
        <w:rPr>
          <w:rFonts w:cs="Sylfaen"/>
          <w:sz w:val="24"/>
          <w:szCs w:val="24"/>
        </w:rPr>
        <w:t>վել</w:t>
      </w:r>
      <w:proofErr w:type="spellEnd"/>
      <w:r w:rsidRPr="00D24C97">
        <w:rPr>
          <w:rFonts w:cs="Sylfaen"/>
          <w:sz w:val="24"/>
          <w:szCs w:val="24"/>
          <w:lang w:val="af-ZA"/>
        </w:rPr>
        <w:t xml:space="preserve"> </w:t>
      </w:r>
      <w:proofErr w:type="spellStart"/>
      <w:r w:rsidRPr="00D24C97">
        <w:rPr>
          <w:rFonts w:cs="Sylfaen"/>
          <w:sz w:val="24"/>
          <w:szCs w:val="24"/>
        </w:rPr>
        <w:t>են</w:t>
      </w:r>
      <w:proofErr w:type="spellEnd"/>
      <w:r w:rsidRPr="00D24C97">
        <w:rPr>
          <w:rFonts w:cs="Sylfaen"/>
          <w:sz w:val="24"/>
          <w:szCs w:val="24"/>
          <w:lang w:val="af-ZA"/>
        </w:rPr>
        <w:t xml:space="preserve"> </w:t>
      </w:r>
      <w:proofErr w:type="spellStart"/>
      <w:r w:rsidRPr="00D24C97">
        <w:rPr>
          <w:rFonts w:cs="Sylfaen"/>
          <w:sz w:val="24"/>
          <w:szCs w:val="24"/>
        </w:rPr>
        <w:t>վերահսկողական</w:t>
      </w:r>
      <w:proofErr w:type="spellEnd"/>
      <w:r w:rsidRPr="00D24C97">
        <w:rPr>
          <w:rFonts w:cs="Sylfaen"/>
          <w:sz w:val="24"/>
          <w:szCs w:val="24"/>
          <w:lang w:val="af-ZA"/>
        </w:rPr>
        <w:t xml:space="preserve"> </w:t>
      </w:r>
      <w:proofErr w:type="spellStart"/>
      <w:r w:rsidRPr="00D24C97">
        <w:rPr>
          <w:rFonts w:cs="Sylfaen"/>
          <w:sz w:val="24"/>
          <w:szCs w:val="24"/>
        </w:rPr>
        <w:t>միջոցառումներ</w:t>
      </w:r>
      <w:proofErr w:type="spellEnd"/>
      <w:r w:rsidRPr="00D24C97">
        <w:rPr>
          <w:rFonts w:cs="Sylfaen"/>
          <w:sz w:val="24"/>
          <w:szCs w:val="24"/>
          <w:lang w:val="hy-AM"/>
        </w:rPr>
        <w:t>` ստուգում, դիտարկում, մշտադիտարկում։</w:t>
      </w:r>
    </w:p>
    <w:p w:rsidR="005330B1" w:rsidRPr="00D24C97" w:rsidRDefault="005330B1" w:rsidP="0086640D">
      <w:pPr>
        <w:pStyle w:val="ListParagraph"/>
        <w:numPr>
          <w:ilvl w:val="0"/>
          <w:numId w:val="3"/>
        </w:numPr>
        <w:spacing w:after="0" w:line="360" w:lineRule="auto"/>
        <w:ind w:left="0" w:firstLine="567"/>
        <w:jc w:val="both"/>
        <w:rPr>
          <w:rFonts w:cs="Sylfaen"/>
          <w:sz w:val="24"/>
          <w:szCs w:val="24"/>
          <w:lang w:val="hy-AM"/>
        </w:rPr>
      </w:pPr>
      <w:r w:rsidRPr="00D24C97">
        <w:rPr>
          <w:rFonts w:cs="Sylfaen"/>
          <w:sz w:val="24"/>
          <w:szCs w:val="24"/>
          <w:lang w:val="hy-AM"/>
        </w:rPr>
        <w:t xml:space="preserve">Ուսումնասիրվել են «Թեժ գիծ» հեռախոսակապով ստացված,  ԶԼՄ-ներում, սոցիալական ցանցերում հրապարակված բողոքները, ամփոփովել են դրանց վերաբերյալ ոլորտային վարչությունների ներկայացրած մասնագիտական դիրքորոշումները, որոնց ամփոփումից հետո ձեռնարկվել են վերահսկողական գործողություններ։  </w:t>
      </w:r>
    </w:p>
    <w:p w:rsidR="005330B1" w:rsidRPr="00D24C97" w:rsidRDefault="005330B1" w:rsidP="0086640D">
      <w:pPr>
        <w:pStyle w:val="ListParagraph"/>
        <w:numPr>
          <w:ilvl w:val="0"/>
          <w:numId w:val="3"/>
        </w:numPr>
        <w:spacing w:after="0" w:line="360" w:lineRule="auto"/>
        <w:ind w:left="0" w:firstLine="567"/>
        <w:jc w:val="both"/>
        <w:rPr>
          <w:rFonts w:cs="Sylfaen"/>
          <w:sz w:val="24"/>
          <w:szCs w:val="24"/>
          <w:lang w:val="hy-AM"/>
        </w:rPr>
      </w:pPr>
      <w:r w:rsidRPr="00D24C97">
        <w:rPr>
          <w:rFonts w:cs="Sylfaen"/>
          <w:sz w:val="24"/>
          <w:szCs w:val="24"/>
          <w:lang w:val="hy-AM"/>
        </w:rPr>
        <w:t xml:space="preserve">Ստացվել է </w:t>
      </w:r>
      <w:r w:rsidR="00FA0A20" w:rsidRPr="00D24C97">
        <w:rPr>
          <w:rFonts w:cs="Sylfaen"/>
          <w:sz w:val="24"/>
          <w:szCs w:val="24"/>
          <w:lang w:val="hy-AM"/>
        </w:rPr>
        <w:t>3</w:t>
      </w:r>
      <w:r w:rsidR="00DF1853" w:rsidRPr="00D24C97">
        <w:rPr>
          <w:rFonts w:cs="Sylfaen"/>
          <w:sz w:val="24"/>
          <w:szCs w:val="24"/>
          <w:lang w:val="hy-AM"/>
        </w:rPr>
        <w:t>44</w:t>
      </w:r>
      <w:r w:rsidRPr="00D24C97">
        <w:rPr>
          <w:rFonts w:cs="Sylfaen"/>
          <w:sz w:val="24"/>
          <w:szCs w:val="24"/>
          <w:lang w:val="hy-AM"/>
        </w:rPr>
        <w:t xml:space="preserve"> բողոք, որի արդյունքում իրականացվել է </w:t>
      </w:r>
      <w:r w:rsidR="00FA0A20" w:rsidRPr="00D24C97">
        <w:rPr>
          <w:sz w:val="24"/>
          <w:szCs w:val="24"/>
          <w:lang w:val="hy-AM"/>
        </w:rPr>
        <w:t xml:space="preserve">243 </w:t>
      </w:r>
      <w:r w:rsidRPr="00D24C97">
        <w:rPr>
          <w:rFonts w:cs="Sylfaen"/>
          <w:sz w:val="24"/>
          <w:szCs w:val="24"/>
          <w:lang w:val="hy-AM"/>
        </w:rPr>
        <w:t>վերահսկողական միջոցառում</w:t>
      </w:r>
      <w:r w:rsidR="00FA0A20" w:rsidRPr="00D24C97">
        <w:rPr>
          <w:rFonts w:cs="Sylfaen"/>
          <w:sz w:val="24"/>
          <w:szCs w:val="24"/>
          <w:lang w:val="hy-AM"/>
        </w:rPr>
        <w:t xml:space="preserve">՝ </w:t>
      </w:r>
      <w:r w:rsidR="00FA0A20" w:rsidRPr="00D24C97">
        <w:rPr>
          <w:sz w:val="24"/>
          <w:szCs w:val="24"/>
          <w:lang w:val="hy-AM"/>
        </w:rPr>
        <w:t xml:space="preserve">214 ստուգում, 38 դիտարկում, 23 վերահասցեագրում, 54 </w:t>
      </w:r>
      <w:r w:rsidR="00FA0A20" w:rsidRPr="00D24C97">
        <w:rPr>
          <w:rFonts w:cs="Sylfaen"/>
          <w:sz w:val="24"/>
          <w:szCs w:val="24"/>
          <w:lang w:val="hy-AM"/>
        </w:rPr>
        <w:t xml:space="preserve"> </w:t>
      </w:r>
      <w:r w:rsidRPr="00D24C97">
        <w:rPr>
          <w:rFonts w:cs="Sylfaen"/>
          <w:sz w:val="24"/>
          <w:szCs w:val="24"/>
          <w:lang w:val="hy-AM"/>
        </w:rPr>
        <w:t>բողոքի տրվել է մասնագիտական պարզաբանում, իսկ որոշ դեպքերում, տվյալների թերի լինելու պատճառով, բողոքին ընթացք չի տրվել։</w:t>
      </w:r>
    </w:p>
    <w:p w:rsidR="00FA0A20" w:rsidRPr="00D24C97" w:rsidRDefault="00FA0A20" w:rsidP="0086640D">
      <w:pPr>
        <w:pStyle w:val="ListParagraph"/>
        <w:numPr>
          <w:ilvl w:val="0"/>
          <w:numId w:val="3"/>
        </w:numPr>
        <w:spacing w:line="360" w:lineRule="auto"/>
        <w:jc w:val="both"/>
        <w:rPr>
          <w:sz w:val="24"/>
          <w:szCs w:val="24"/>
          <w:lang w:val="hy-AM"/>
        </w:rPr>
      </w:pPr>
      <w:r w:rsidRPr="00D24C97">
        <w:rPr>
          <w:sz w:val="24"/>
          <w:szCs w:val="24"/>
          <w:lang w:val="hy-AM"/>
        </w:rPr>
        <w:t xml:space="preserve">Իրականացված վերահսկողական միջոցառումների արդյունքում արձանագրվել են թվով </w:t>
      </w:r>
      <w:r w:rsidR="00DA5793" w:rsidRPr="00D24C97">
        <w:rPr>
          <w:sz w:val="24"/>
          <w:szCs w:val="24"/>
          <w:lang w:val="hy-AM"/>
        </w:rPr>
        <w:t>110</w:t>
      </w:r>
      <w:r w:rsidRPr="00D24C97">
        <w:rPr>
          <w:sz w:val="24"/>
          <w:szCs w:val="24"/>
          <w:lang w:val="hy-AM"/>
        </w:rPr>
        <w:t xml:space="preserve"> խախտումներ։</w:t>
      </w:r>
    </w:p>
    <w:p w:rsidR="005330B1" w:rsidRPr="00D24C97" w:rsidRDefault="005330B1" w:rsidP="0086640D">
      <w:pPr>
        <w:pStyle w:val="ListParagraph"/>
        <w:numPr>
          <w:ilvl w:val="0"/>
          <w:numId w:val="3"/>
        </w:numPr>
        <w:spacing w:after="0" w:line="360" w:lineRule="auto"/>
        <w:ind w:left="0" w:firstLine="567"/>
        <w:jc w:val="both"/>
        <w:rPr>
          <w:rFonts w:cs="Sylfaen"/>
          <w:sz w:val="24"/>
          <w:szCs w:val="24"/>
          <w:lang w:val="hy-AM"/>
        </w:rPr>
      </w:pPr>
      <w:r w:rsidRPr="00D24C97">
        <w:rPr>
          <w:rFonts w:cs="Sylfaen"/>
          <w:sz w:val="24"/>
          <w:szCs w:val="24"/>
          <w:lang w:val="hy-AM"/>
        </w:rPr>
        <w:t xml:space="preserve">Հայտնաբերված անհամապատասխանությունները մեծամասամբ վերաբերել են սանիտարահիգիենիկ պայմաններին, ժամկետանց և մակնշման խախտումներով սննդամթերքի առկայությանը։ </w:t>
      </w:r>
    </w:p>
    <w:p w:rsidR="005330B1" w:rsidRPr="00D24C97" w:rsidRDefault="005330B1" w:rsidP="0086640D">
      <w:pPr>
        <w:pStyle w:val="ListParagraph"/>
        <w:numPr>
          <w:ilvl w:val="0"/>
          <w:numId w:val="3"/>
        </w:numPr>
        <w:spacing w:after="0" w:line="360" w:lineRule="auto"/>
        <w:ind w:left="0" w:firstLine="567"/>
        <w:jc w:val="both"/>
        <w:rPr>
          <w:rFonts w:cs="Sylfaen"/>
          <w:sz w:val="24"/>
          <w:szCs w:val="24"/>
          <w:lang w:val="hy-AM"/>
        </w:rPr>
      </w:pPr>
      <w:r w:rsidRPr="00D24C97">
        <w:rPr>
          <w:rFonts w:cs="Sylfaen"/>
          <w:sz w:val="24"/>
          <w:szCs w:val="24"/>
          <w:lang w:val="hy-AM"/>
        </w:rPr>
        <w:t>Իրականացվել է դիմում</w:t>
      </w:r>
      <w:r w:rsidR="00E05AAE" w:rsidRPr="00D24C97">
        <w:rPr>
          <w:rFonts w:cs="Sylfaen"/>
          <w:sz w:val="24"/>
          <w:szCs w:val="24"/>
          <w:lang w:val="hy-AM"/>
        </w:rPr>
        <w:t>-</w:t>
      </w:r>
      <w:r w:rsidRPr="00D24C97">
        <w:rPr>
          <w:rFonts w:cs="Sylfaen"/>
          <w:sz w:val="24"/>
          <w:szCs w:val="24"/>
          <w:lang w:val="hy-AM"/>
        </w:rPr>
        <w:t>բողոքների և թեժ գծի բողոքների ուսումնասիրություն, մարզային կենտրոնների կատարած աշխատանքի հավաքագրում</w:t>
      </w:r>
      <w:r w:rsidR="00134243" w:rsidRPr="00D24C97">
        <w:rPr>
          <w:rFonts w:cs="Sylfaen"/>
          <w:sz w:val="24"/>
          <w:szCs w:val="24"/>
          <w:lang w:val="hy-AM"/>
        </w:rPr>
        <w:t>:</w:t>
      </w:r>
    </w:p>
    <w:p w:rsidR="007A6594" w:rsidRPr="00D24C97" w:rsidRDefault="007A6594" w:rsidP="0086640D">
      <w:pPr>
        <w:pStyle w:val="mcntmsonormal"/>
        <w:shd w:val="clear" w:color="auto" w:fill="FFFFFF"/>
        <w:spacing w:before="0" w:beforeAutospacing="0" w:after="0" w:afterAutospacing="0" w:line="360" w:lineRule="auto"/>
        <w:ind w:firstLine="567"/>
        <w:jc w:val="both"/>
        <w:rPr>
          <w:rFonts w:ascii="GHEA Grapalat" w:hAnsi="GHEA Grapalat"/>
          <w:b/>
          <w:lang w:val="hy-AM"/>
        </w:rPr>
      </w:pPr>
      <w:r w:rsidRPr="00D24C97">
        <w:rPr>
          <w:rFonts w:ascii="GHEA Grapalat" w:hAnsi="GHEA Grapalat"/>
          <w:b/>
          <w:lang w:val="hy-AM"/>
        </w:rPr>
        <w:tab/>
      </w:r>
      <w:r w:rsidRPr="00D24C97">
        <w:rPr>
          <w:rFonts w:ascii="GHEA Grapalat" w:hAnsi="GHEA Grapalat"/>
          <w:b/>
          <w:lang w:val="hy-AM"/>
        </w:rPr>
        <w:tab/>
      </w:r>
    </w:p>
    <w:p w:rsidR="00712750" w:rsidRPr="00D24C97" w:rsidRDefault="005165BB" w:rsidP="0086640D">
      <w:pPr>
        <w:pStyle w:val="Heading1"/>
        <w:spacing w:before="0" w:beforeAutospacing="0" w:after="0" w:afterAutospacing="0" w:line="360" w:lineRule="auto"/>
        <w:ind w:firstLine="567"/>
        <w:jc w:val="center"/>
        <w:rPr>
          <w:rFonts w:ascii="GHEA Grapalat" w:hAnsi="GHEA Grapalat"/>
          <w:sz w:val="24"/>
          <w:szCs w:val="24"/>
          <w:lang w:val="hy-AM"/>
        </w:rPr>
      </w:pPr>
      <w:bookmarkStart w:id="22" w:name="_Toc189047287"/>
      <w:r w:rsidRPr="00D24C97">
        <w:rPr>
          <w:rFonts w:ascii="GHEA Grapalat" w:hAnsi="GHEA Grapalat"/>
          <w:sz w:val="24"/>
          <w:szCs w:val="24"/>
          <w:lang w:val="hy-AM"/>
        </w:rPr>
        <w:t>ՎԵՐԱՀՍԿՈՂՈՒԹՅԱՆ ՈԼՈՐՏՆԵՐՈՒՄ ՌԻՍԿԵՐԻ ԱՌԿԱ ԻՐԱՎԻՃԱԿԻ ՎԵՐԼՈՒԾՈՒԹՅՈՒՆԸ</w:t>
      </w:r>
      <w:r w:rsidR="00993F8B" w:rsidRPr="00D24C97">
        <w:rPr>
          <w:rFonts w:ascii="GHEA Grapalat" w:hAnsi="GHEA Grapalat"/>
          <w:sz w:val="24"/>
          <w:szCs w:val="24"/>
          <w:lang w:val="hy-AM"/>
        </w:rPr>
        <w:t>, ԿԱՆԽԱՐԳԵԼԻՉ ԳՈՐԾՈՂՈՒԹՅՈՒՆՆԵՐԸ ԵՎ ԱՅՆ ՌԻՍԿԵՐԸ, ՈՐՈՆՑ ՎԵՐՀԱՆՄԱՆՆ ԵՆ ՈՒՂՂՎԱԾ, ԵՎ ՈՐՈՆՔ ԿԱՆԽԵԼ ԵՆ ԴՐԱՆՔ</w:t>
      </w:r>
      <w:bookmarkEnd w:id="22"/>
    </w:p>
    <w:p w:rsidR="005165BB" w:rsidRPr="00D24C97" w:rsidRDefault="005E06A1" w:rsidP="0086640D">
      <w:pPr>
        <w:pStyle w:val="Heading1"/>
        <w:spacing w:before="0" w:beforeAutospacing="0" w:after="0" w:afterAutospacing="0" w:line="360" w:lineRule="auto"/>
        <w:ind w:firstLine="567"/>
        <w:jc w:val="both"/>
        <w:rPr>
          <w:rFonts w:ascii="GHEA Grapalat" w:hAnsi="GHEA Grapalat"/>
          <w:i/>
          <w:iCs/>
          <w:sz w:val="24"/>
          <w:szCs w:val="24"/>
          <w:lang w:val="hy-AM"/>
        </w:rPr>
      </w:pPr>
      <w:bookmarkStart w:id="23" w:name="_Toc189047288"/>
      <w:r w:rsidRPr="00D24C97">
        <w:rPr>
          <w:rFonts w:ascii="GHEA Grapalat" w:hAnsi="GHEA Grapalat"/>
          <w:i/>
          <w:iCs/>
          <w:sz w:val="24"/>
          <w:szCs w:val="24"/>
          <w:lang w:val="hy-AM"/>
        </w:rPr>
        <w:lastRenderedPageBreak/>
        <w:t>ՍՆՆԴԱՄԹԵՐՔԻ ԱՆՎՏԱՆԳՈՒԹՅԱՆ ՈԼՈՐՏ</w:t>
      </w:r>
      <w:bookmarkEnd w:id="23"/>
    </w:p>
    <w:p w:rsidR="00721DD2" w:rsidRPr="00D24C97" w:rsidRDefault="00721DD2" w:rsidP="0086640D">
      <w:pPr>
        <w:spacing w:line="360" w:lineRule="auto"/>
        <w:ind w:firstLine="567"/>
        <w:jc w:val="both"/>
        <w:rPr>
          <w:rFonts w:ascii="GHEA Grapalat" w:hAnsi="GHEA Grapalat"/>
          <w:lang w:val="hy-AM"/>
        </w:rPr>
      </w:pPr>
      <w:r w:rsidRPr="00D24C97">
        <w:rPr>
          <w:rFonts w:ascii="GHEA Grapalat" w:hAnsi="GHEA Grapalat" w:cs="Sylfaen"/>
          <w:lang w:val="hy-AM"/>
        </w:rPr>
        <w:t>Սեզոնային</w:t>
      </w:r>
      <w:r w:rsidRPr="00D24C97">
        <w:rPr>
          <w:rFonts w:ascii="GHEA Grapalat" w:hAnsi="GHEA Grapalat"/>
          <w:lang w:val="hy-AM"/>
        </w:rPr>
        <w:t xml:space="preserve"> </w:t>
      </w:r>
      <w:r w:rsidRPr="00D24C97">
        <w:rPr>
          <w:rFonts w:ascii="GHEA Grapalat" w:hAnsi="GHEA Grapalat" w:cs="Sylfaen"/>
          <w:lang w:val="hy-AM"/>
        </w:rPr>
        <w:t>և</w:t>
      </w:r>
      <w:r w:rsidRPr="00D24C97">
        <w:rPr>
          <w:rFonts w:ascii="GHEA Grapalat" w:hAnsi="GHEA Grapalat"/>
          <w:lang w:val="hy-AM"/>
        </w:rPr>
        <w:t xml:space="preserve"> </w:t>
      </w:r>
      <w:r w:rsidRPr="00D24C97">
        <w:rPr>
          <w:rFonts w:ascii="GHEA Grapalat" w:hAnsi="GHEA Grapalat" w:cs="Sylfaen"/>
          <w:lang w:val="hy-AM"/>
        </w:rPr>
        <w:t>տոնական</w:t>
      </w:r>
      <w:r w:rsidRPr="00D24C97">
        <w:rPr>
          <w:rFonts w:ascii="GHEA Grapalat" w:hAnsi="GHEA Grapalat"/>
          <w:lang w:val="hy-AM"/>
        </w:rPr>
        <w:t xml:space="preserve"> </w:t>
      </w:r>
      <w:r w:rsidRPr="00D24C97">
        <w:rPr>
          <w:rFonts w:ascii="GHEA Grapalat" w:hAnsi="GHEA Grapalat" w:cs="Sylfaen"/>
          <w:lang w:val="hy-AM"/>
        </w:rPr>
        <w:t>օրերին</w:t>
      </w:r>
      <w:r w:rsidRPr="00D24C97">
        <w:rPr>
          <w:rFonts w:ascii="GHEA Grapalat" w:hAnsi="GHEA Grapalat"/>
          <w:lang w:val="hy-AM"/>
        </w:rPr>
        <w:t xml:space="preserve"> </w:t>
      </w:r>
      <w:r w:rsidRPr="00D24C97">
        <w:rPr>
          <w:rFonts w:ascii="GHEA Grapalat" w:hAnsi="GHEA Grapalat" w:cs="Sylfaen"/>
          <w:lang w:val="hy-AM"/>
        </w:rPr>
        <w:t>ռիսկային</w:t>
      </w:r>
      <w:r w:rsidRPr="00D24C97">
        <w:rPr>
          <w:rFonts w:ascii="GHEA Grapalat" w:hAnsi="GHEA Grapalat"/>
          <w:lang w:val="hy-AM"/>
        </w:rPr>
        <w:t xml:space="preserve"> </w:t>
      </w:r>
      <w:r w:rsidRPr="00D24C97">
        <w:rPr>
          <w:rFonts w:ascii="GHEA Grapalat" w:hAnsi="GHEA Grapalat" w:cs="Sylfaen"/>
          <w:lang w:val="hy-AM"/>
        </w:rPr>
        <w:t>համարվող</w:t>
      </w:r>
      <w:r w:rsidRPr="00D24C97">
        <w:rPr>
          <w:rFonts w:ascii="GHEA Grapalat" w:hAnsi="GHEA Grapalat"/>
          <w:lang w:val="hy-AM"/>
        </w:rPr>
        <w:t xml:space="preserve"> </w:t>
      </w:r>
      <w:r w:rsidRPr="00D24C97">
        <w:rPr>
          <w:rFonts w:ascii="GHEA Grapalat" w:hAnsi="GHEA Grapalat" w:cs="Sylfaen"/>
          <w:lang w:val="hy-AM"/>
        </w:rPr>
        <w:t>սննդամթերքի</w:t>
      </w:r>
      <w:r w:rsidRPr="00D24C97">
        <w:rPr>
          <w:rFonts w:ascii="GHEA Grapalat" w:hAnsi="GHEA Grapalat"/>
          <w:lang w:val="hy-AM"/>
        </w:rPr>
        <w:t xml:space="preserve"> </w:t>
      </w:r>
      <w:r w:rsidRPr="00D24C97">
        <w:rPr>
          <w:rFonts w:ascii="GHEA Grapalat" w:hAnsi="GHEA Grapalat" w:cs="Sylfaen"/>
          <w:lang w:val="hy-AM"/>
        </w:rPr>
        <w:t>հնարավոր</w:t>
      </w:r>
      <w:r w:rsidRPr="00D24C97">
        <w:rPr>
          <w:rFonts w:ascii="GHEA Grapalat" w:hAnsi="GHEA Grapalat"/>
          <w:lang w:val="hy-AM"/>
        </w:rPr>
        <w:t xml:space="preserve"> </w:t>
      </w:r>
      <w:r w:rsidRPr="00D24C97">
        <w:rPr>
          <w:rFonts w:ascii="GHEA Grapalat" w:hAnsi="GHEA Grapalat" w:cs="Sylfaen"/>
          <w:lang w:val="hy-AM"/>
        </w:rPr>
        <w:t>ռիսկերը</w:t>
      </w:r>
      <w:r w:rsidRPr="00D24C97">
        <w:rPr>
          <w:rFonts w:ascii="GHEA Grapalat" w:hAnsi="GHEA Grapalat"/>
          <w:lang w:val="hy-AM"/>
        </w:rPr>
        <w:t xml:space="preserve"> </w:t>
      </w:r>
      <w:r w:rsidRPr="00D24C97">
        <w:rPr>
          <w:rFonts w:ascii="GHEA Grapalat" w:hAnsi="GHEA Grapalat" w:cs="Sylfaen"/>
          <w:lang w:val="hy-AM"/>
        </w:rPr>
        <w:t>բացառելու</w:t>
      </w:r>
      <w:r w:rsidRPr="00D24C97">
        <w:rPr>
          <w:rFonts w:ascii="GHEA Grapalat" w:hAnsi="GHEA Grapalat"/>
          <w:lang w:val="hy-AM"/>
        </w:rPr>
        <w:t xml:space="preserve"> </w:t>
      </w:r>
      <w:r w:rsidRPr="00D24C97">
        <w:rPr>
          <w:rFonts w:ascii="GHEA Grapalat" w:hAnsi="GHEA Grapalat" w:cs="Sylfaen"/>
          <w:lang w:val="hy-AM"/>
        </w:rPr>
        <w:t>նպատակով</w:t>
      </w:r>
      <w:r w:rsidRPr="00D24C97">
        <w:rPr>
          <w:rFonts w:ascii="GHEA Grapalat" w:hAnsi="GHEA Grapalat"/>
          <w:lang w:val="hy-AM"/>
        </w:rPr>
        <w:t xml:space="preserve"> </w:t>
      </w:r>
      <w:r w:rsidRPr="00D24C97">
        <w:rPr>
          <w:rFonts w:ascii="GHEA Grapalat" w:hAnsi="GHEA Grapalat" w:cs="Sylfaen"/>
          <w:lang w:val="hy-AM"/>
        </w:rPr>
        <w:t>Վարչության</w:t>
      </w:r>
      <w:r w:rsidRPr="00D24C97">
        <w:rPr>
          <w:rFonts w:ascii="GHEA Grapalat" w:hAnsi="GHEA Grapalat"/>
          <w:lang w:val="hy-AM"/>
        </w:rPr>
        <w:t xml:space="preserve"> </w:t>
      </w:r>
      <w:r w:rsidRPr="00D24C97">
        <w:rPr>
          <w:rFonts w:ascii="GHEA Grapalat" w:hAnsi="GHEA Grapalat" w:cs="Sylfaen"/>
          <w:lang w:val="hy-AM"/>
        </w:rPr>
        <w:t>նախաձեռնությամբ</w:t>
      </w:r>
      <w:r w:rsidRPr="00D24C97">
        <w:rPr>
          <w:rFonts w:ascii="GHEA Grapalat" w:hAnsi="GHEA Grapalat"/>
          <w:lang w:val="hy-AM"/>
        </w:rPr>
        <w:t xml:space="preserve"> </w:t>
      </w:r>
      <w:r w:rsidRPr="00D24C97">
        <w:rPr>
          <w:rFonts w:ascii="GHEA Grapalat" w:hAnsi="GHEA Grapalat" w:cs="Sylfaen"/>
          <w:lang w:val="hy-AM"/>
        </w:rPr>
        <w:t>իրականացվել</w:t>
      </w:r>
      <w:r w:rsidRPr="00D24C97">
        <w:rPr>
          <w:rFonts w:ascii="GHEA Grapalat" w:hAnsi="GHEA Grapalat"/>
          <w:lang w:val="hy-AM"/>
        </w:rPr>
        <w:t xml:space="preserve"> </w:t>
      </w:r>
      <w:r w:rsidRPr="00D24C97">
        <w:rPr>
          <w:rFonts w:ascii="GHEA Grapalat" w:hAnsi="GHEA Grapalat" w:cs="Sylfaen"/>
          <w:lang w:val="hy-AM"/>
        </w:rPr>
        <w:t>են</w:t>
      </w:r>
      <w:r w:rsidRPr="00D24C97">
        <w:rPr>
          <w:rFonts w:ascii="GHEA Grapalat" w:hAnsi="GHEA Grapalat"/>
          <w:lang w:val="hy-AM"/>
        </w:rPr>
        <w:t xml:space="preserve"> </w:t>
      </w:r>
      <w:r w:rsidRPr="00D24C97">
        <w:rPr>
          <w:rFonts w:ascii="GHEA Grapalat" w:hAnsi="GHEA Grapalat" w:cs="Sylfaen"/>
          <w:lang w:val="hy-AM"/>
        </w:rPr>
        <w:t>դիտարկումներ</w:t>
      </w:r>
      <w:r w:rsidRPr="00D24C97">
        <w:rPr>
          <w:rFonts w:ascii="GHEA Grapalat" w:hAnsi="GHEA Grapalat"/>
          <w:lang w:val="hy-AM"/>
        </w:rPr>
        <w:t xml:space="preserve"> </w:t>
      </w:r>
      <w:r w:rsidRPr="00D24C97">
        <w:rPr>
          <w:rFonts w:ascii="GHEA Grapalat" w:hAnsi="GHEA Grapalat" w:cs="Sylfaen"/>
          <w:lang w:val="hy-AM"/>
        </w:rPr>
        <w:t>ձվի</w:t>
      </w:r>
      <w:r w:rsidRPr="00D24C97">
        <w:rPr>
          <w:rFonts w:ascii="GHEA Grapalat" w:hAnsi="GHEA Grapalat"/>
          <w:lang w:val="hy-AM"/>
        </w:rPr>
        <w:t xml:space="preserve">, </w:t>
      </w:r>
      <w:r w:rsidRPr="00D24C97">
        <w:rPr>
          <w:rFonts w:ascii="GHEA Grapalat" w:hAnsi="GHEA Grapalat" w:cs="Sylfaen"/>
          <w:lang w:val="hy-AM"/>
        </w:rPr>
        <w:t>պաղպաղակի</w:t>
      </w:r>
      <w:r w:rsidRPr="00D24C97">
        <w:rPr>
          <w:rFonts w:ascii="GHEA Grapalat" w:hAnsi="GHEA Grapalat"/>
          <w:lang w:val="hy-AM"/>
        </w:rPr>
        <w:t xml:space="preserve"> </w:t>
      </w:r>
      <w:r w:rsidRPr="00D24C97">
        <w:rPr>
          <w:rFonts w:ascii="GHEA Grapalat" w:hAnsi="GHEA Grapalat" w:cs="Sylfaen"/>
          <w:lang w:val="hy-AM"/>
        </w:rPr>
        <w:t>նկատմամբ</w:t>
      </w:r>
      <w:r w:rsidRPr="00D24C97">
        <w:rPr>
          <w:rFonts w:ascii="GHEA Grapalat" w:hAnsi="GHEA Grapalat"/>
          <w:lang w:val="hy-AM"/>
        </w:rPr>
        <w:t xml:space="preserve"> </w:t>
      </w:r>
      <w:r w:rsidRPr="00D24C97">
        <w:rPr>
          <w:rFonts w:ascii="GHEA Grapalat" w:hAnsi="GHEA Grapalat" w:cs="Sylfaen"/>
          <w:lang w:val="hy-AM"/>
        </w:rPr>
        <w:t>և</w:t>
      </w:r>
      <w:r w:rsidRPr="00D24C97">
        <w:rPr>
          <w:rFonts w:ascii="GHEA Grapalat" w:hAnsi="GHEA Grapalat"/>
          <w:lang w:val="hy-AM"/>
        </w:rPr>
        <w:t xml:space="preserve"> </w:t>
      </w:r>
      <w:r w:rsidRPr="00D24C97">
        <w:rPr>
          <w:rFonts w:ascii="GHEA Grapalat" w:hAnsi="GHEA Grapalat" w:cs="Sylfaen"/>
          <w:lang w:val="hy-AM"/>
        </w:rPr>
        <w:t>ամառային</w:t>
      </w:r>
      <w:r w:rsidRPr="00D24C97">
        <w:rPr>
          <w:rFonts w:ascii="GHEA Grapalat" w:hAnsi="GHEA Grapalat"/>
          <w:lang w:val="hy-AM"/>
        </w:rPr>
        <w:t xml:space="preserve"> </w:t>
      </w:r>
      <w:r w:rsidRPr="00D24C97">
        <w:rPr>
          <w:rFonts w:ascii="GHEA Grapalat" w:hAnsi="GHEA Grapalat" w:cs="Sylfaen"/>
          <w:lang w:val="hy-AM"/>
        </w:rPr>
        <w:t>ճամբարներում։</w:t>
      </w:r>
    </w:p>
    <w:p w:rsidR="00721DD2" w:rsidRPr="00D24C97" w:rsidRDefault="00721DD2" w:rsidP="0086640D">
      <w:pPr>
        <w:spacing w:line="360" w:lineRule="auto"/>
        <w:ind w:firstLine="567"/>
        <w:jc w:val="both"/>
        <w:rPr>
          <w:rFonts w:ascii="GHEA Grapalat" w:hAnsi="GHEA Grapalat"/>
          <w:lang w:val="hy-AM"/>
        </w:rPr>
      </w:pPr>
      <w:r w:rsidRPr="00D24C97">
        <w:rPr>
          <w:rFonts w:ascii="GHEA Grapalat" w:hAnsi="GHEA Grapalat"/>
          <w:lang w:val="hy-AM"/>
        </w:rPr>
        <w:t>•</w:t>
      </w:r>
      <w:r w:rsidRPr="00D24C97">
        <w:rPr>
          <w:rFonts w:ascii="GHEA Grapalat" w:hAnsi="GHEA Grapalat"/>
          <w:lang w:val="hy-AM"/>
        </w:rPr>
        <w:tab/>
      </w:r>
      <w:r w:rsidRPr="00D24C97">
        <w:rPr>
          <w:rFonts w:ascii="GHEA Grapalat" w:hAnsi="GHEA Grapalat" w:cs="Sylfaen"/>
          <w:lang w:val="hy-AM"/>
        </w:rPr>
        <w:t>Դիտարկում</w:t>
      </w:r>
      <w:r w:rsidRPr="00D24C97">
        <w:rPr>
          <w:rFonts w:ascii="GHEA Grapalat" w:hAnsi="GHEA Grapalat"/>
          <w:lang w:val="hy-AM"/>
        </w:rPr>
        <w:t xml:space="preserve"> </w:t>
      </w:r>
      <w:r w:rsidRPr="00D24C97">
        <w:rPr>
          <w:rFonts w:ascii="GHEA Grapalat" w:hAnsi="GHEA Grapalat" w:cs="Sylfaen"/>
          <w:lang w:val="hy-AM"/>
        </w:rPr>
        <w:t>է</w:t>
      </w:r>
      <w:r w:rsidRPr="00D24C97">
        <w:rPr>
          <w:rFonts w:ascii="GHEA Grapalat" w:hAnsi="GHEA Grapalat"/>
          <w:lang w:val="hy-AM"/>
        </w:rPr>
        <w:t xml:space="preserve"> </w:t>
      </w:r>
      <w:r w:rsidRPr="00D24C97">
        <w:rPr>
          <w:rFonts w:ascii="GHEA Grapalat" w:hAnsi="GHEA Grapalat" w:cs="Sylfaen"/>
          <w:lang w:val="hy-AM"/>
        </w:rPr>
        <w:t>իրականացվել</w:t>
      </w:r>
      <w:r w:rsidRPr="00D24C97">
        <w:rPr>
          <w:rFonts w:ascii="GHEA Grapalat" w:hAnsi="GHEA Grapalat"/>
          <w:lang w:val="hy-AM"/>
        </w:rPr>
        <w:t xml:space="preserve">  </w:t>
      </w:r>
      <w:r w:rsidRPr="00D24C97">
        <w:rPr>
          <w:rFonts w:ascii="GHEA Grapalat" w:hAnsi="GHEA Grapalat" w:cs="Sylfaen"/>
          <w:lang w:val="hy-AM"/>
        </w:rPr>
        <w:t>ձվի</w:t>
      </w:r>
      <w:r w:rsidRPr="00D24C97">
        <w:rPr>
          <w:rFonts w:ascii="GHEA Grapalat" w:hAnsi="GHEA Grapalat"/>
          <w:lang w:val="hy-AM"/>
        </w:rPr>
        <w:t xml:space="preserve"> </w:t>
      </w:r>
      <w:r w:rsidRPr="00D24C97">
        <w:rPr>
          <w:rFonts w:ascii="GHEA Grapalat" w:hAnsi="GHEA Grapalat" w:cs="Sylfaen"/>
          <w:lang w:val="hy-AM"/>
        </w:rPr>
        <w:t>արտադրության</w:t>
      </w:r>
      <w:r w:rsidRPr="00D24C97">
        <w:rPr>
          <w:rFonts w:ascii="GHEA Grapalat" w:hAnsi="GHEA Grapalat"/>
          <w:lang w:val="hy-AM"/>
        </w:rPr>
        <w:t xml:space="preserve"> 5 </w:t>
      </w:r>
      <w:r w:rsidRPr="00D24C97">
        <w:rPr>
          <w:rFonts w:ascii="GHEA Grapalat" w:hAnsi="GHEA Grapalat" w:cs="Sylfaen"/>
          <w:lang w:val="hy-AM"/>
        </w:rPr>
        <w:t>պահեստներում</w:t>
      </w:r>
      <w:r w:rsidRPr="00D24C97">
        <w:rPr>
          <w:rFonts w:ascii="GHEA Grapalat" w:hAnsi="GHEA Grapalat"/>
          <w:lang w:val="hy-AM"/>
        </w:rPr>
        <w:t xml:space="preserve">  </w:t>
      </w:r>
      <w:r w:rsidRPr="00D24C97">
        <w:rPr>
          <w:rFonts w:ascii="GHEA Grapalat" w:hAnsi="GHEA Grapalat" w:cs="Sylfaen"/>
          <w:lang w:val="hy-AM"/>
        </w:rPr>
        <w:t>և</w:t>
      </w:r>
      <w:r w:rsidRPr="00D24C97">
        <w:rPr>
          <w:rFonts w:ascii="GHEA Grapalat" w:hAnsi="GHEA Grapalat"/>
          <w:lang w:val="hy-AM"/>
        </w:rPr>
        <w:t xml:space="preserve">  </w:t>
      </w:r>
      <w:r w:rsidRPr="00D24C97">
        <w:rPr>
          <w:rFonts w:ascii="GHEA Grapalat" w:hAnsi="GHEA Grapalat" w:cs="Sylfaen"/>
          <w:lang w:val="hy-AM"/>
        </w:rPr>
        <w:t>ձվի</w:t>
      </w:r>
      <w:r w:rsidRPr="00D24C97">
        <w:rPr>
          <w:rFonts w:ascii="GHEA Grapalat" w:hAnsi="GHEA Grapalat"/>
          <w:lang w:val="hy-AM"/>
        </w:rPr>
        <w:t xml:space="preserve"> </w:t>
      </w:r>
      <w:r w:rsidRPr="00D24C97">
        <w:rPr>
          <w:rFonts w:ascii="GHEA Grapalat" w:hAnsi="GHEA Grapalat" w:cs="Sylfaen"/>
          <w:lang w:val="hy-AM"/>
        </w:rPr>
        <w:t>իրացման</w:t>
      </w:r>
      <w:r w:rsidR="000642C9" w:rsidRPr="00D24C97">
        <w:rPr>
          <w:rFonts w:ascii="GHEA Grapalat" w:hAnsi="GHEA Grapalat" w:cs="Sylfaen"/>
          <w:lang w:val="hy-AM"/>
        </w:rPr>
        <w:t xml:space="preserve"> 21</w:t>
      </w:r>
      <w:r w:rsidRPr="00D24C97">
        <w:rPr>
          <w:rFonts w:ascii="GHEA Grapalat" w:hAnsi="GHEA Grapalat"/>
          <w:lang w:val="hy-AM"/>
        </w:rPr>
        <w:t xml:space="preserve"> </w:t>
      </w:r>
      <w:r w:rsidRPr="00D24C97">
        <w:rPr>
          <w:rFonts w:ascii="GHEA Grapalat" w:hAnsi="GHEA Grapalat" w:cs="Sylfaen"/>
          <w:lang w:val="hy-AM"/>
        </w:rPr>
        <w:t>կետերում։</w:t>
      </w:r>
      <w:r w:rsidRPr="00D24C97">
        <w:rPr>
          <w:rFonts w:ascii="GHEA Grapalat" w:hAnsi="GHEA Grapalat"/>
          <w:lang w:val="hy-AM"/>
        </w:rPr>
        <w:t xml:space="preserve"> </w:t>
      </w:r>
      <w:r w:rsidRPr="00D24C97">
        <w:rPr>
          <w:rFonts w:ascii="GHEA Grapalat" w:hAnsi="GHEA Grapalat" w:cs="Sylfaen"/>
          <w:lang w:val="hy-AM"/>
        </w:rPr>
        <w:t>Խախտումներ</w:t>
      </w:r>
      <w:r w:rsidRPr="00D24C97">
        <w:rPr>
          <w:rFonts w:ascii="GHEA Grapalat" w:hAnsi="GHEA Grapalat"/>
          <w:lang w:val="hy-AM"/>
        </w:rPr>
        <w:t xml:space="preserve"> </w:t>
      </w:r>
      <w:r w:rsidRPr="00D24C97">
        <w:rPr>
          <w:rFonts w:ascii="GHEA Grapalat" w:hAnsi="GHEA Grapalat" w:cs="Sylfaen"/>
          <w:lang w:val="hy-AM"/>
        </w:rPr>
        <w:t>չեն</w:t>
      </w:r>
      <w:r w:rsidRPr="00D24C97">
        <w:rPr>
          <w:rFonts w:ascii="GHEA Grapalat" w:hAnsi="GHEA Grapalat"/>
          <w:lang w:val="hy-AM"/>
        </w:rPr>
        <w:t xml:space="preserve"> </w:t>
      </w:r>
      <w:r w:rsidRPr="00D24C97">
        <w:rPr>
          <w:rFonts w:ascii="GHEA Grapalat" w:hAnsi="GHEA Grapalat" w:cs="Sylfaen"/>
          <w:lang w:val="hy-AM"/>
        </w:rPr>
        <w:t>հայտնաբերվել։</w:t>
      </w:r>
    </w:p>
    <w:p w:rsidR="00721DD2" w:rsidRPr="00D24C97" w:rsidRDefault="00721DD2" w:rsidP="0086640D">
      <w:pPr>
        <w:spacing w:line="360" w:lineRule="auto"/>
        <w:ind w:firstLine="567"/>
        <w:jc w:val="both"/>
        <w:rPr>
          <w:rFonts w:ascii="GHEA Grapalat" w:hAnsi="GHEA Grapalat"/>
          <w:lang w:val="hy-AM"/>
        </w:rPr>
      </w:pPr>
      <w:r w:rsidRPr="00D24C97">
        <w:rPr>
          <w:rFonts w:ascii="GHEA Grapalat" w:hAnsi="GHEA Grapalat"/>
          <w:lang w:val="hy-AM"/>
        </w:rPr>
        <w:t>•</w:t>
      </w:r>
      <w:r w:rsidRPr="00D24C97">
        <w:rPr>
          <w:rFonts w:ascii="GHEA Grapalat" w:hAnsi="GHEA Grapalat"/>
          <w:lang w:val="hy-AM"/>
        </w:rPr>
        <w:tab/>
      </w:r>
      <w:r w:rsidRPr="00D24C97">
        <w:rPr>
          <w:rFonts w:ascii="GHEA Grapalat" w:hAnsi="GHEA Grapalat" w:cs="Sylfaen"/>
          <w:lang w:val="hy-AM"/>
        </w:rPr>
        <w:t>Տեսչական</w:t>
      </w:r>
      <w:r w:rsidRPr="00D24C97">
        <w:rPr>
          <w:rFonts w:ascii="GHEA Grapalat" w:hAnsi="GHEA Grapalat"/>
          <w:lang w:val="hy-AM"/>
        </w:rPr>
        <w:t xml:space="preserve"> </w:t>
      </w:r>
      <w:r w:rsidRPr="00D24C97">
        <w:rPr>
          <w:rFonts w:ascii="GHEA Grapalat" w:hAnsi="GHEA Grapalat" w:cs="Sylfaen"/>
          <w:lang w:val="hy-AM"/>
        </w:rPr>
        <w:t>մարմինը</w:t>
      </w:r>
      <w:r w:rsidRPr="00D24C97">
        <w:rPr>
          <w:rFonts w:ascii="GHEA Grapalat" w:hAnsi="GHEA Grapalat"/>
          <w:lang w:val="hy-AM"/>
        </w:rPr>
        <w:t xml:space="preserve"> </w:t>
      </w:r>
      <w:r w:rsidRPr="00D24C97">
        <w:rPr>
          <w:rFonts w:ascii="GHEA Grapalat" w:hAnsi="GHEA Grapalat" w:cs="Sylfaen"/>
          <w:lang w:val="hy-AM"/>
        </w:rPr>
        <w:t>վերահսկողական</w:t>
      </w:r>
      <w:r w:rsidRPr="00D24C97">
        <w:rPr>
          <w:rFonts w:ascii="GHEA Grapalat" w:hAnsi="GHEA Grapalat"/>
          <w:lang w:val="hy-AM"/>
        </w:rPr>
        <w:t xml:space="preserve"> </w:t>
      </w:r>
      <w:r w:rsidRPr="00D24C97">
        <w:rPr>
          <w:rFonts w:ascii="GHEA Grapalat" w:hAnsi="GHEA Grapalat" w:cs="Sylfaen"/>
          <w:lang w:val="hy-AM"/>
        </w:rPr>
        <w:t>միջոցառումներ</w:t>
      </w:r>
      <w:r w:rsidRPr="00D24C97">
        <w:rPr>
          <w:rFonts w:ascii="GHEA Grapalat" w:hAnsi="GHEA Grapalat"/>
          <w:lang w:val="hy-AM"/>
        </w:rPr>
        <w:t xml:space="preserve"> </w:t>
      </w:r>
      <w:r w:rsidRPr="00D24C97">
        <w:rPr>
          <w:rFonts w:ascii="GHEA Grapalat" w:hAnsi="GHEA Grapalat" w:cs="Sylfaen"/>
          <w:lang w:val="hy-AM"/>
        </w:rPr>
        <w:t>է</w:t>
      </w:r>
      <w:r w:rsidRPr="00D24C97">
        <w:rPr>
          <w:rFonts w:ascii="GHEA Grapalat" w:hAnsi="GHEA Grapalat"/>
          <w:lang w:val="hy-AM"/>
        </w:rPr>
        <w:t xml:space="preserve"> </w:t>
      </w:r>
      <w:r w:rsidRPr="00D24C97">
        <w:rPr>
          <w:rFonts w:ascii="GHEA Grapalat" w:hAnsi="GHEA Grapalat" w:cs="Sylfaen"/>
          <w:lang w:val="hy-AM"/>
        </w:rPr>
        <w:t>ձեռնարկել</w:t>
      </w:r>
      <w:r w:rsidRPr="00D24C97">
        <w:rPr>
          <w:rFonts w:ascii="GHEA Grapalat" w:hAnsi="GHEA Grapalat"/>
          <w:lang w:val="hy-AM"/>
        </w:rPr>
        <w:t xml:space="preserve"> </w:t>
      </w:r>
      <w:r w:rsidRPr="00D24C97">
        <w:rPr>
          <w:rFonts w:ascii="GHEA Grapalat" w:hAnsi="GHEA Grapalat" w:cs="Sylfaen"/>
          <w:lang w:val="hy-AM"/>
        </w:rPr>
        <w:t>Կոտայքի</w:t>
      </w:r>
      <w:r w:rsidRPr="00D24C97">
        <w:rPr>
          <w:rFonts w:ascii="GHEA Grapalat" w:hAnsi="GHEA Grapalat"/>
          <w:lang w:val="hy-AM"/>
        </w:rPr>
        <w:t xml:space="preserve"> </w:t>
      </w:r>
      <w:r w:rsidRPr="00D24C97">
        <w:rPr>
          <w:rFonts w:ascii="GHEA Grapalat" w:hAnsi="GHEA Grapalat" w:cs="Sylfaen"/>
          <w:lang w:val="hy-AM"/>
        </w:rPr>
        <w:t>մարզում</w:t>
      </w:r>
      <w:r w:rsidRPr="00D24C97">
        <w:rPr>
          <w:rFonts w:ascii="GHEA Grapalat" w:hAnsi="GHEA Grapalat"/>
          <w:lang w:val="hy-AM"/>
        </w:rPr>
        <w:t xml:space="preserve"> </w:t>
      </w:r>
      <w:r w:rsidRPr="00D24C97">
        <w:rPr>
          <w:rFonts w:ascii="GHEA Grapalat" w:hAnsi="GHEA Grapalat" w:cs="Sylfaen"/>
          <w:lang w:val="hy-AM"/>
        </w:rPr>
        <w:t>գործունեություն</w:t>
      </w:r>
      <w:r w:rsidRPr="00D24C97">
        <w:rPr>
          <w:rFonts w:ascii="GHEA Grapalat" w:hAnsi="GHEA Grapalat"/>
          <w:lang w:val="hy-AM"/>
        </w:rPr>
        <w:t xml:space="preserve"> </w:t>
      </w:r>
      <w:r w:rsidRPr="00D24C97">
        <w:rPr>
          <w:rFonts w:ascii="GHEA Grapalat" w:hAnsi="GHEA Grapalat" w:cs="Sylfaen"/>
          <w:lang w:val="hy-AM"/>
        </w:rPr>
        <w:t>ծավալող</w:t>
      </w:r>
      <w:r w:rsidRPr="00D24C97">
        <w:rPr>
          <w:rFonts w:ascii="GHEA Grapalat" w:hAnsi="GHEA Grapalat"/>
          <w:lang w:val="hy-AM"/>
        </w:rPr>
        <w:t xml:space="preserve"> </w:t>
      </w:r>
      <w:r w:rsidRPr="00D24C97">
        <w:rPr>
          <w:rFonts w:ascii="GHEA Grapalat" w:hAnsi="GHEA Grapalat" w:cs="Sylfaen"/>
          <w:lang w:val="hy-AM"/>
        </w:rPr>
        <w:t>ամառային</w:t>
      </w:r>
      <w:r w:rsidRPr="00D24C97">
        <w:rPr>
          <w:rFonts w:ascii="GHEA Grapalat" w:hAnsi="GHEA Grapalat"/>
          <w:lang w:val="hy-AM"/>
        </w:rPr>
        <w:t xml:space="preserve"> </w:t>
      </w:r>
      <w:r w:rsidRPr="00D24C97">
        <w:rPr>
          <w:rFonts w:ascii="GHEA Grapalat" w:hAnsi="GHEA Grapalat" w:cs="Sylfaen"/>
          <w:lang w:val="hy-AM"/>
        </w:rPr>
        <w:t>այն</w:t>
      </w:r>
      <w:r w:rsidRPr="00D24C97">
        <w:rPr>
          <w:rFonts w:ascii="GHEA Grapalat" w:hAnsi="GHEA Grapalat"/>
          <w:lang w:val="hy-AM"/>
        </w:rPr>
        <w:t xml:space="preserve"> </w:t>
      </w:r>
      <w:r w:rsidRPr="00D24C97">
        <w:rPr>
          <w:rFonts w:ascii="GHEA Grapalat" w:hAnsi="GHEA Grapalat" w:cs="Sylfaen"/>
          <w:lang w:val="hy-AM"/>
        </w:rPr>
        <w:t>ճամբարներում</w:t>
      </w:r>
      <w:r w:rsidRPr="00D24C97">
        <w:rPr>
          <w:rFonts w:ascii="GHEA Grapalat" w:hAnsi="GHEA Grapalat"/>
          <w:lang w:val="hy-AM"/>
        </w:rPr>
        <w:t xml:space="preserve">, </w:t>
      </w:r>
      <w:r w:rsidRPr="00D24C97">
        <w:rPr>
          <w:rFonts w:ascii="GHEA Grapalat" w:hAnsi="GHEA Grapalat" w:cs="Sylfaen"/>
          <w:lang w:val="hy-AM"/>
        </w:rPr>
        <w:t>որոնք</w:t>
      </w:r>
      <w:r w:rsidRPr="00D24C97">
        <w:rPr>
          <w:rFonts w:ascii="GHEA Grapalat" w:hAnsi="GHEA Grapalat"/>
          <w:lang w:val="hy-AM"/>
        </w:rPr>
        <w:t xml:space="preserve"> </w:t>
      </w:r>
      <w:r w:rsidR="000642C9" w:rsidRPr="00D24C97">
        <w:rPr>
          <w:rFonts w:ascii="GHEA Grapalat" w:hAnsi="GHEA Grapalat" w:cs="Sylfaen"/>
          <w:lang w:val="hy-AM"/>
        </w:rPr>
        <w:t>Հայաստանի Հանրապետության</w:t>
      </w:r>
      <w:r w:rsidRPr="00D24C97">
        <w:rPr>
          <w:rFonts w:ascii="GHEA Grapalat" w:hAnsi="GHEA Grapalat"/>
          <w:lang w:val="hy-AM"/>
        </w:rPr>
        <w:t xml:space="preserve"> </w:t>
      </w:r>
      <w:r w:rsidRPr="00D24C97">
        <w:rPr>
          <w:rFonts w:ascii="GHEA Grapalat" w:hAnsi="GHEA Grapalat" w:cs="Sylfaen"/>
          <w:lang w:val="hy-AM"/>
        </w:rPr>
        <w:t>կրթության</w:t>
      </w:r>
      <w:r w:rsidRPr="00D24C97">
        <w:rPr>
          <w:rFonts w:ascii="GHEA Grapalat" w:hAnsi="GHEA Grapalat"/>
          <w:lang w:val="hy-AM"/>
        </w:rPr>
        <w:t xml:space="preserve">, </w:t>
      </w:r>
      <w:r w:rsidRPr="00D24C97">
        <w:rPr>
          <w:rFonts w:ascii="GHEA Grapalat" w:hAnsi="GHEA Grapalat" w:cs="Sylfaen"/>
          <w:lang w:val="hy-AM"/>
        </w:rPr>
        <w:t>գիտության</w:t>
      </w:r>
      <w:r w:rsidRPr="00D24C97">
        <w:rPr>
          <w:rFonts w:ascii="GHEA Grapalat" w:hAnsi="GHEA Grapalat"/>
          <w:lang w:val="hy-AM"/>
        </w:rPr>
        <w:t xml:space="preserve">, </w:t>
      </w:r>
      <w:r w:rsidRPr="00D24C97">
        <w:rPr>
          <w:rFonts w:ascii="GHEA Grapalat" w:hAnsi="GHEA Grapalat" w:cs="Sylfaen"/>
          <w:lang w:val="hy-AM"/>
        </w:rPr>
        <w:t>մշակույթի</w:t>
      </w:r>
      <w:r w:rsidRPr="00D24C97">
        <w:rPr>
          <w:rFonts w:ascii="GHEA Grapalat" w:hAnsi="GHEA Grapalat"/>
          <w:lang w:val="hy-AM"/>
        </w:rPr>
        <w:t xml:space="preserve"> </w:t>
      </w:r>
      <w:r w:rsidRPr="00D24C97">
        <w:rPr>
          <w:rFonts w:ascii="GHEA Grapalat" w:hAnsi="GHEA Grapalat" w:cs="Sylfaen"/>
          <w:lang w:val="hy-AM"/>
        </w:rPr>
        <w:t>և</w:t>
      </w:r>
      <w:r w:rsidRPr="00D24C97">
        <w:rPr>
          <w:rFonts w:ascii="GHEA Grapalat" w:hAnsi="GHEA Grapalat"/>
          <w:lang w:val="hy-AM"/>
        </w:rPr>
        <w:t xml:space="preserve"> </w:t>
      </w:r>
      <w:r w:rsidRPr="00D24C97">
        <w:rPr>
          <w:rFonts w:ascii="GHEA Grapalat" w:hAnsi="GHEA Grapalat" w:cs="Sylfaen"/>
          <w:lang w:val="hy-AM"/>
        </w:rPr>
        <w:t>սպորտի</w:t>
      </w:r>
      <w:r w:rsidRPr="00D24C97">
        <w:rPr>
          <w:rFonts w:ascii="GHEA Grapalat" w:hAnsi="GHEA Grapalat"/>
          <w:lang w:val="hy-AM"/>
        </w:rPr>
        <w:t xml:space="preserve"> </w:t>
      </w:r>
      <w:r w:rsidRPr="00D24C97">
        <w:rPr>
          <w:rFonts w:ascii="GHEA Grapalat" w:hAnsi="GHEA Grapalat" w:cs="Sylfaen"/>
          <w:lang w:val="hy-AM"/>
        </w:rPr>
        <w:t>նախարարության</w:t>
      </w:r>
      <w:r w:rsidRPr="00D24C97">
        <w:rPr>
          <w:rFonts w:ascii="GHEA Grapalat" w:hAnsi="GHEA Grapalat"/>
          <w:lang w:val="hy-AM"/>
        </w:rPr>
        <w:t xml:space="preserve"> </w:t>
      </w:r>
      <w:r w:rsidRPr="00D24C97">
        <w:rPr>
          <w:rFonts w:ascii="GHEA Grapalat" w:hAnsi="GHEA Grapalat" w:cs="Sylfaen"/>
          <w:lang w:val="hy-AM"/>
        </w:rPr>
        <w:t>կողմից</w:t>
      </w:r>
      <w:r w:rsidRPr="00D24C97">
        <w:rPr>
          <w:rFonts w:ascii="GHEA Grapalat" w:hAnsi="GHEA Grapalat"/>
          <w:lang w:val="hy-AM"/>
        </w:rPr>
        <w:t xml:space="preserve"> </w:t>
      </w:r>
      <w:r w:rsidRPr="00D24C97">
        <w:rPr>
          <w:rFonts w:ascii="GHEA Grapalat" w:hAnsi="GHEA Grapalat" w:cs="Sylfaen"/>
          <w:lang w:val="hy-AM"/>
        </w:rPr>
        <w:t>համարվել</w:t>
      </w:r>
      <w:r w:rsidRPr="00D24C97">
        <w:rPr>
          <w:rFonts w:ascii="GHEA Grapalat" w:hAnsi="GHEA Grapalat"/>
          <w:lang w:val="hy-AM"/>
        </w:rPr>
        <w:t xml:space="preserve"> </w:t>
      </w:r>
      <w:r w:rsidRPr="00D24C97">
        <w:rPr>
          <w:rFonts w:ascii="GHEA Grapalat" w:hAnsi="GHEA Grapalat" w:cs="Sylfaen"/>
          <w:lang w:val="hy-AM"/>
        </w:rPr>
        <w:t>են</w:t>
      </w:r>
      <w:r w:rsidRPr="00D24C97">
        <w:rPr>
          <w:rFonts w:ascii="GHEA Grapalat" w:hAnsi="GHEA Grapalat"/>
          <w:lang w:val="hy-AM"/>
        </w:rPr>
        <w:t xml:space="preserve"> </w:t>
      </w:r>
      <w:r w:rsidRPr="00D24C97">
        <w:rPr>
          <w:rFonts w:ascii="GHEA Grapalat" w:hAnsi="GHEA Grapalat" w:cs="Sylfaen"/>
          <w:lang w:val="hy-AM"/>
        </w:rPr>
        <w:t>ռիսկային</w:t>
      </w:r>
      <w:r w:rsidRPr="00D24C97">
        <w:rPr>
          <w:rFonts w:ascii="GHEA Grapalat" w:hAnsi="GHEA Grapalat"/>
          <w:lang w:val="hy-AM"/>
        </w:rPr>
        <w:t xml:space="preserve"> (2023</w:t>
      </w:r>
      <w:r w:rsidRPr="00D24C97">
        <w:rPr>
          <w:rFonts w:ascii="GHEA Grapalat" w:hAnsi="GHEA Grapalat" w:cs="Sylfaen"/>
          <w:lang w:val="hy-AM"/>
        </w:rPr>
        <w:t>թ</w:t>
      </w:r>
      <w:r w:rsidRPr="00D24C97">
        <w:rPr>
          <w:rFonts w:ascii="GHEA Grapalat" w:hAnsi="GHEA Grapalat"/>
          <w:lang w:val="hy-AM"/>
        </w:rPr>
        <w:t xml:space="preserve">. </w:t>
      </w:r>
      <w:r w:rsidRPr="00D24C97">
        <w:rPr>
          <w:rFonts w:ascii="GHEA Grapalat" w:hAnsi="GHEA Grapalat" w:cs="Sylfaen"/>
          <w:lang w:val="hy-AM"/>
        </w:rPr>
        <w:t>դրանցից</w:t>
      </w:r>
      <w:r w:rsidRPr="00D24C97">
        <w:rPr>
          <w:rFonts w:ascii="GHEA Grapalat" w:hAnsi="GHEA Grapalat"/>
          <w:lang w:val="hy-AM"/>
        </w:rPr>
        <w:t xml:space="preserve"> 3-</w:t>
      </w:r>
      <w:r w:rsidRPr="00D24C97">
        <w:rPr>
          <w:rFonts w:ascii="GHEA Grapalat" w:hAnsi="GHEA Grapalat" w:cs="Sylfaen"/>
          <w:lang w:val="hy-AM"/>
        </w:rPr>
        <w:t>ում</w:t>
      </w:r>
      <w:r w:rsidRPr="00D24C97">
        <w:rPr>
          <w:rFonts w:ascii="GHEA Grapalat" w:hAnsi="GHEA Grapalat"/>
          <w:lang w:val="hy-AM"/>
        </w:rPr>
        <w:t xml:space="preserve"> </w:t>
      </w:r>
      <w:r w:rsidRPr="00D24C97">
        <w:rPr>
          <w:rFonts w:ascii="GHEA Grapalat" w:hAnsi="GHEA Grapalat" w:cs="Sylfaen"/>
          <w:lang w:val="hy-AM"/>
        </w:rPr>
        <w:t>հայտնաբերվել</w:t>
      </w:r>
      <w:r w:rsidRPr="00D24C97">
        <w:rPr>
          <w:rFonts w:ascii="GHEA Grapalat" w:hAnsi="GHEA Grapalat"/>
          <w:lang w:val="hy-AM"/>
        </w:rPr>
        <w:t xml:space="preserve"> </w:t>
      </w:r>
      <w:r w:rsidRPr="00D24C97">
        <w:rPr>
          <w:rFonts w:ascii="GHEA Grapalat" w:hAnsi="GHEA Grapalat" w:cs="Sylfaen"/>
          <w:lang w:val="hy-AM"/>
        </w:rPr>
        <w:t>էին</w:t>
      </w:r>
      <w:r w:rsidRPr="00D24C97">
        <w:rPr>
          <w:rFonts w:ascii="GHEA Grapalat" w:hAnsi="GHEA Grapalat"/>
          <w:lang w:val="hy-AM"/>
        </w:rPr>
        <w:t xml:space="preserve"> </w:t>
      </w:r>
      <w:r w:rsidRPr="00D24C97">
        <w:rPr>
          <w:rFonts w:ascii="GHEA Grapalat" w:hAnsi="GHEA Grapalat" w:cs="Sylfaen"/>
          <w:lang w:val="hy-AM"/>
        </w:rPr>
        <w:t>խախտումներ</w:t>
      </w:r>
      <w:r w:rsidRPr="00D24C97">
        <w:rPr>
          <w:rFonts w:ascii="GHEA Grapalat" w:hAnsi="GHEA Grapalat"/>
          <w:lang w:val="hy-AM"/>
        </w:rPr>
        <w:t xml:space="preserve">): </w:t>
      </w:r>
      <w:r w:rsidRPr="00D24C97">
        <w:rPr>
          <w:rFonts w:ascii="GHEA Grapalat" w:hAnsi="GHEA Grapalat" w:cs="Sylfaen"/>
          <w:lang w:val="hy-AM"/>
        </w:rPr>
        <w:t>Ծաղկաձոր</w:t>
      </w:r>
      <w:r w:rsidRPr="00D24C97">
        <w:rPr>
          <w:rFonts w:ascii="GHEA Grapalat" w:hAnsi="GHEA Grapalat"/>
          <w:lang w:val="hy-AM"/>
        </w:rPr>
        <w:t xml:space="preserve"> </w:t>
      </w:r>
      <w:r w:rsidRPr="00D24C97">
        <w:rPr>
          <w:rFonts w:ascii="GHEA Grapalat" w:hAnsi="GHEA Grapalat" w:cs="Sylfaen"/>
          <w:lang w:val="hy-AM"/>
        </w:rPr>
        <w:t>համայնքի</w:t>
      </w:r>
      <w:r w:rsidRPr="00D24C97">
        <w:rPr>
          <w:rFonts w:ascii="GHEA Grapalat" w:hAnsi="GHEA Grapalat"/>
          <w:lang w:val="hy-AM"/>
        </w:rPr>
        <w:t xml:space="preserve"> </w:t>
      </w:r>
      <w:r w:rsidRPr="00D24C97">
        <w:rPr>
          <w:rFonts w:ascii="GHEA Grapalat" w:hAnsi="GHEA Grapalat" w:cs="Sylfaen"/>
          <w:lang w:val="hy-AM"/>
        </w:rPr>
        <w:t>տարածքում</w:t>
      </w:r>
      <w:r w:rsidRPr="00D24C97">
        <w:rPr>
          <w:rFonts w:ascii="GHEA Grapalat" w:hAnsi="GHEA Grapalat"/>
          <w:lang w:val="hy-AM"/>
        </w:rPr>
        <w:t xml:space="preserve"> </w:t>
      </w:r>
      <w:r w:rsidRPr="00D24C97">
        <w:rPr>
          <w:rFonts w:ascii="GHEA Grapalat" w:hAnsi="GHEA Grapalat" w:cs="Sylfaen"/>
          <w:lang w:val="hy-AM"/>
        </w:rPr>
        <w:t>գործող</w:t>
      </w:r>
      <w:r w:rsidRPr="00D24C97">
        <w:rPr>
          <w:rFonts w:ascii="GHEA Grapalat" w:hAnsi="GHEA Grapalat"/>
          <w:lang w:val="hy-AM"/>
        </w:rPr>
        <w:t xml:space="preserve"> «</w:t>
      </w:r>
      <w:r w:rsidRPr="00D24C97">
        <w:rPr>
          <w:rFonts w:ascii="GHEA Grapalat" w:hAnsi="GHEA Grapalat" w:cs="Sylfaen"/>
          <w:lang w:val="hy-AM"/>
        </w:rPr>
        <w:t>Լավա</w:t>
      </w:r>
      <w:r w:rsidRPr="00D24C97">
        <w:rPr>
          <w:rFonts w:ascii="GHEA Grapalat" w:hAnsi="GHEA Grapalat"/>
          <w:lang w:val="hy-AM"/>
        </w:rPr>
        <w:t xml:space="preserve"> </w:t>
      </w:r>
      <w:r w:rsidRPr="00D24C97">
        <w:rPr>
          <w:rFonts w:ascii="GHEA Grapalat" w:hAnsi="GHEA Grapalat" w:cs="Sylfaen"/>
          <w:lang w:val="hy-AM"/>
        </w:rPr>
        <w:t>աղբյուր</w:t>
      </w:r>
      <w:r w:rsidRPr="00D24C97">
        <w:rPr>
          <w:rFonts w:ascii="GHEA Grapalat" w:hAnsi="GHEA Grapalat"/>
          <w:lang w:val="hy-AM"/>
        </w:rPr>
        <w:t>», «</w:t>
      </w:r>
      <w:r w:rsidRPr="00D24C97">
        <w:rPr>
          <w:rFonts w:ascii="GHEA Grapalat" w:hAnsi="GHEA Grapalat" w:cs="Sylfaen"/>
          <w:lang w:val="hy-AM"/>
        </w:rPr>
        <w:t>Հեքիաթային</w:t>
      </w:r>
      <w:r w:rsidRPr="00D24C97">
        <w:rPr>
          <w:rFonts w:ascii="GHEA Grapalat" w:hAnsi="GHEA Grapalat"/>
          <w:lang w:val="hy-AM"/>
        </w:rPr>
        <w:t xml:space="preserve"> </w:t>
      </w:r>
      <w:r w:rsidRPr="00D24C97">
        <w:rPr>
          <w:rFonts w:ascii="GHEA Grapalat" w:hAnsi="GHEA Grapalat" w:cs="Sylfaen"/>
          <w:lang w:val="hy-AM"/>
        </w:rPr>
        <w:t>կիրճ</w:t>
      </w:r>
      <w:r w:rsidRPr="00D24C97">
        <w:rPr>
          <w:rFonts w:ascii="GHEA Grapalat" w:hAnsi="GHEA Grapalat"/>
          <w:lang w:val="hy-AM"/>
        </w:rPr>
        <w:t xml:space="preserve">» </w:t>
      </w:r>
      <w:r w:rsidRPr="00D24C97">
        <w:rPr>
          <w:rFonts w:ascii="GHEA Grapalat" w:hAnsi="GHEA Grapalat" w:cs="Sylfaen"/>
          <w:lang w:val="hy-AM"/>
        </w:rPr>
        <w:t>մանկական</w:t>
      </w:r>
      <w:r w:rsidRPr="00D24C97">
        <w:rPr>
          <w:rFonts w:ascii="GHEA Grapalat" w:hAnsi="GHEA Grapalat"/>
          <w:lang w:val="hy-AM"/>
        </w:rPr>
        <w:t xml:space="preserve"> </w:t>
      </w:r>
      <w:r w:rsidRPr="00D24C97">
        <w:rPr>
          <w:rFonts w:ascii="GHEA Grapalat" w:hAnsi="GHEA Grapalat" w:cs="Sylfaen"/>
          <w:lang w:val="hy-AM"/>
        </w:rPr>
        <w:t>տուրիստական</w:t>
      </w:r>
      <w:r w:rsidRPr="00D24C97">
        <w:rPr>
          <w:rFonts w:ascii="GHEA Grapalat" w:hAnsi="GHEA Grapalat"/>
          <w:lang w:val="hy-AM"/>
        </w:rPr>
        <w:t xml:space="preserve"> </w:t>
      </w:r>
      <w:r w:rsidRPr="00D24C97">
        <w:rPr>
          <w:rFonts w:ascii="GHEA Grapalat" w:hAnsi="GHEA Grapalat" w:cs="Sylfaen"/>
          <w:lang w:val="hy-AM"/>
        </w:rPr>
        <w:t>հանգստի</w:t>
      </w:r>
      <w:r w:rsidRPr="00D24C97">
        <w:rPr>
          <w:rFonts w:ascii="GHEA Grapalat" w:hAnsi="GHEA Grapalat"/>
          <w:lang w:val="hy-AM"/>
        </w:rPr>
        <w:t xml:space="preserve"> </w:t>
      </w:r>
      <w:r w:rsidRPr="00D24C97">
        <w:rPr>
          <w:rFonts w:ascii="GHEA Grapalat" w:hAnsi="GHEA Grapalat" w:cs="Sylfaen"/>
          <w:lang w:val="hy-AM"/>
        </w:rPr>
        <w:t>կենտրոն</w:t>
      </w:r>
      <w:r w:rsidRPr="00D24C97">
        <w:rPr>
          <w:rFonts w:ascii="GHEA Grapalat" w:hAnsi="GHEA Grapalat"/>
          <w:lang w:val="hy-AM"/>
        </w:rPr>
        <w:t>, «</w:t>
      </w:r>
      <w:r w:rsidRPr="00D24C97">
        <w:rPr>
          <w:rFonts w:ascii="GHEA Grapalat" w:hAnsi="GHEA Grapalat" w:cs="Sylfaen"/>
          <w:lang w:val="hy-AM"/>
        </w:rPr>
        <w:t>Ավ</w:t>
      </w:r>
      <w:r w:rsidRPr="00D24C97">
        <w:rPr>
          <w:rFonts w:ascii="GHEA Grapalat" w:hAnsi="GHEA Grapalat"/>
          <w:lang w:val="hy-AM"/>
        </w:rPr>
        <w:t>-</w:t>
      </w:r>
      <w:r w:rsidRPr="00D24C97">
        <w:rPr>
          <w:rFonts w:ascii="GHEA Grapalat" w:hAnsi="GHEA Grapalat" w:cs="Sylfaen"/>
          <w:lang w:val="hy-AM"/>
        </w:rPr>
        <w:t>Կանա</w:t>
      </w:r>
      <w:r w:rsidRPr="00D24C97">
        <w:rPr>
          <w:rFonts w:ascii="GHEA Grapalat" w:hAnsi="GHEA Grapalat"/>
          <w:lang w:val="hy-AM"/>
        </w:rPr>
        <w:t>», «</w:t>
      </w:r>
      <w:r w:rsidRPr="00D24C97">
        <w:rPr>
          <w:rFonts w:ascii="GHEA Grapalat" w:hAnsi="GHEA Grapalat" w:cs="Sylfaen"/>
          <w:lang w:val="hy-AM"/>
        </w:rPr>
        <w:t>Արագած</w:t>
      </w:r>
      <w:r w:rsidRPr="00D24C97">
        <w:rPr>
          <w:rFonts w:ascii="GHEA Grapalat" w:hAnsi="GHEA Grapalat"/>
          <w:lang w:val="hy-AM"/>
        </w:rPr>
        <w:t xml:space="preserve"> </w:t>
      </w:r>
      <w:r w:rsidRPr="00D24C97">
        <w:rPr>
          <w:rFonts w:ascii="GHEA Grapalat" w:hAnsi="GHEA Grapalat" w:cs="Sylfaen"/>
          <w:lang w:val="hy-AM"/>
        </w:rPr>
        <w:t>ճամբար</w:t>
      </w:r>
      <w:r w:rsidRPr="00D24C97">
        <w:rPr>
          <w:rFonts w:ascii="GHEA Grapalat" w:hAnsi="GHEA Grapalat"/>
          <w:lang w:val="hy-AM"/>
        </w:rPr>
        <w:t>», «</w:t>
      </w:r>
      <w:r w:rsidRPr="00D24C97">
        <w:rPr>
          <w:rFonts w:ascii="GHEA Grapalat" w:hAnsi="GHEA Grapalat" w:cs="Sylfaen"/>
          <w:lang w:val="hy-AM"/>
        </w:rPr>
        <w:t>Հասմիկ</w:t>
      </w:r>
      <w:r w:rsidR="000642C9" w:rsidRPr="00D24C97">
        <w:rPr>
          <w:rFonts w:ascii="GHEA Grapalat" w:hAnsi="GHEA Grapalat" w:cs="Sylfaen"/>
          <w:lang w:val="hy-AM"/>
        </w:rPr>
        <w:t>»</w:t>
      </w:r>
      <w:r w:rsidRPr="00D24C97">
        <w:rPr>
          <w:rFonts w:ascii="GHEA Grapalat" w:hAnsi="GHEA Grapalat"/>
          <w:lang w:val="hy-AM"/>
        </w:rPr>
        <w:t xml:space="preserve"> </w:t>
      </w:r>
      <w:r w:rsidRPr="00D24C97">
        <w:rPr>
          <w:rFonts w:ascii="GHEA Grapalat" w:hAnsi="GHEA Grapalat" w:cs="Sylfaen"/>
          <w:lang w:val="hy-AM"/>
        </w:rPr>
        <w:t>մարզական</w:t>
      </w:r>
      <w:r w:rsidRPr="00D24C97">
        <w:rPr>
          <w:rFonts w:ascii="GHEA Grapalat" w:hAnsi="GHEA Grapalat"/>
          <w:lang w:val="hy-AM"/>
        </w:rPr>
        <w:t xml:space="preserve"> </w:t>
      </w:r>
      <w:r w:rsidRPr="00D24C97">
        <w:rPr>
          <w:rFonts w:ascii="GHEA Grapalat" w:hAnsi="GHEA Grapalat" w:cs="Sylfaen"/>
          <w:lang w:val="hy-AM"/>
        </w:rPr>
        <w:t>սպորտ</w:t>
      </w:r>
      <w:r w:rsidRPr="00D24C97">
        <w:rPr>
          <w:rFonts w:ascii="GHEA Grapalat" w:hAnsi="GHEA Grapalat"/>
          <w:lang w:val="hy-AM"/>
        </w:rPr>
        <w:t xml:space="preserve"> </w:t>
      </w:r>
      <w:r w:rsidRPr="00D24C97">
        <w:rPr>
          <w:rFonts w:ascii="GHEA Grapalat" w:hAnsi="GHEA Grapalat" w:cs="Sylfaen"/>
          <w:lang w:val="hy-AM"/>
        </w:rPr>
        <w:t>ճամբար</w:t>
      </w:r>
      <w:r w:rsidRPr="00D24C97">
        <w:rPr>
          <w:rFonts w:ascii="GHEA Grapalat" w:hAnsi="GHEA Grapalat"/>
          <w:lang w:val="hy-AM"/>
        </w:rPr>
        <w:t xml:space="preserve"> </w:t>
      </w:r>
      <w:r w:rsidRPr="00D24C97">
        <w:rPr>
          <w:rFonts w:ascii="GHEA Grapalat" w:hAnsi="GHEA Grapalat" w:cs="Sylfaen"/>
          <w:lang w:val="hy-AM"/>
        </w:rPr>
        <w:t>և</w:t>
      </w:r>
      <w:r w:rsidRPr="00D24C97">
        <w:rPr>
          <w:rFonts w:ascii="GHEA Grapalat" w:hAnsi="GHEA Grapalat"/>
          <w:lang w:val="hy-AM"/>
        </w:rPr>
        <w:t xml:space="preserve"> «</w:t>
      </w:r>
      <w:r w:rsidRPr="00D24C97">
        <w:rPr>
          <w:rFonts w:ascii="GHEA Grapalat" w:hAnsi="GHEA Grapalat" w:cs="Sylfaen"/>
          <w:lang w:val="hy-AM"/>
        </w:rPr>
        <w:t>Հանքավանի</w:t>
      </w:r>
      <w:r w:rsidRPr="00D24C97">
        <w:rPr>
          <w:rFonts w:ascii="GHEA Grapalat" w:hAnsi="GHEA Grapalat"/>
          <w:lang w:val="hy-AM"/>
        </w:rPr>
        <w:t xml:space="preserve"> </w:t>
      </w:r>
      <w:r w:rsidRPr="00D24C97">
        <w:rPr>
          <w:rFonts w:ascii="GHEA Grapalat" w:hAnsi="GHEA Grapalat" w:cs="Sylfaen"/>
          <w:lang w:val="hy-AM"/>
        </w:rPr>
        <w:t>խոտորջուր</w:t>
      </w:r>
      <w:r w:rsidRPr="00D24C97">
        <w:rPr>
          <w:rFonts w:ascii="GHEA Grapalat" w:hAnsi="GHEA Grapalat"/>
          <w:lang w:val="hy-AM"/>
        </w:rPr>
        <w:t xml:space="preserve"> </w:t>
      </w:r>
      <w:r w:rsidRPr="00D24C97">
        <w:rPr>
          <w:rFonts w:ascii="GHEA Grapalat" w:hAnsi="GHEA Grapalat" w:cs="Sylfaen"/>
          <w:lang w:val="hy-AM"/>
        </w:rPr>
        <w:t>առողջարան</w:t>
      </w:r>
      <w:r w:rsidRPr="00D24C97">
        <w:rPr>
          <w:rFonts w:ascii="GHEA Grapalat" w:hAnsi="GHEA Grapalat"/>
          <w:lang w:val="hy-AM"/>
        </w:rPr>
        <w:t xml:space="preserve">» </w:t>
      </w:r>
      <w:r w:rsidRPr="00D24C97">
        <w:rPr>
          <w:rFonts w:ascii="GHEA Grapalat" w:hAnsi="GHEA Grapalat" w:cs="Sylfaen"/>
          <w:lang w:val="hy-AM"/>
        </w:rPr>
        <w:t>ՍՊԸ</w:t>
      </w:r>
      <w:r w:rsidRPr="00D24C97">
        <w:rPr>
          <w:rFonts w:ascii="GHEA Grapalat" w:hAnsi="GHEA Grapalat"/>
          <w:lang w:val="hy-AM"/>
        </w:rPr>
        <w:t>-</w:t>
      </w:r>
      <w:r w:rsidRPr="00D24C97">
        <w:rPr>
          <w:rFonts w:ascii="GHEA Grapalat" w:hAnsi="GHEA Grapalat" w:cs="Sylfaen"/>
          <w:lang w:val="hy-AM"/>
        </w:rPr>
        <w:t>ներում</w:t>
      </w:r>
      <w:r w:rsidRPr="00D24C97">
        <w:rPr>
          <w:rFonts w:ascii="GHEA Grapalat" w:hAnsi="GHEA Grapalat"/>
          <w:lang w:val="hy-AM"/>
        </w:rPr>
        <w:t xml:space="preserve"> </w:t>
      </w:r>
      <w:r w:rsidRPr="00D24C97">
        <w:rPr>
          <w:rFonts w:ascii="GHEA Grapalat" w:hAnsi="GHEA Grapalat" w:cs="Sylfaen"/>
          <w:lang w:val="hy-AM"/>
        </w:rPr>
        <w:t>իրականացված</w:t>
      </w:r>
      <w:r w:rsidRPr="00D24C97">
        <w:rPr>
          <w:rFonts w:ascii="GHEA Grapalat" w:hAnsi="GHEA Grapalat"/>
          <w:lang w:val="hy-AM"/>
        </w:rPr>
        <w:t xml:space="preserve"> </w:t>
      </w:r>
      <w:r w:rsidRPr="00D24C97">
        <w:rPr>
          <w:rFonts w:ascii="GHEA Grapalat" w:hAnsi="GHEA Grapalat" w:cs="Sylfaen"/>
          <w:lang w:val="hy-AM"/>
        </w:rPr>
        <w:t>վերահսկողության</w:t>
      </w:r>
      <w:r w:rsidRPr="00D24C97">
        <w:rPr>
          <w:rFonts w:ascii="GHEA Grapalat" w:hAnsi="GHEA Grapalat"/>
          <w:lang w:val="hy-AM"/>
        </w:rPr>
        <w:t xml:space="preserve"> </w:t>
      </w:r>
      <w:r w:rsidRPr="00D24C97">
        <w:rPr>
          <w:rFonts w:ascii="GHEA Grapalat" w:hAnsi="GHEA Grapalat" w:cs="Sylfaen"/>
          <w:lang w:val="hy-AM"/>
        </w:rPr>
        <w:t>արդյունքում</w:t>
      </w:r>
      <w:r w:rsidRPr="00D24C97">
        <w:rPr>
          <w:rFonts w:ascii="GHEA Grapalat" w:hAnsi="GHEA Grapalat"/>
          <w:lang w:val="hy-AM"/>
        </w:rPr>
        <w:t xml:space="preserve"> </w:t>
      </w:r>
      <w:r w:rsidRPr="00D24C97">
        <w:rPr>
          <w:rFonts w:ascii="GHEA Grapalat" w:hAnsi="GHEA Grapalat" w:cs="Sylfaen"/>
          <w:lang w:val="hy-AM"/>
        </w:rPr>
        <w:t>խախտումներ</w:t>
      </w:r>
      <w:r w:rsidRPr="00D24C97">
        <w:rPr>
          <w:rFonts w:ascii="GHEA Grapalat" w:hAnsi="GHEA Grapalat"/>
          <w:lang w:val="hy-AM"/>
        </w:rPr>
        <w:t xml:space="preserve"> </w:t>
      </w:r>
      <w:r w:rsidRPr="00D24C97">
        <w:rPr>
          <w:rFonts w:ascii="GHEA Grapalat" w:hAnsi="GHEA Grapalat" w:cs="Sylfaen"/>
          <w:lang w:val="hy-AM"/>
        </w:rPr>
        <w:t>և</w:t>
      </w:r>
      <w:r w:rsidRPr="00D24C97">
        <w:rPr>
          <w:rFonts w:ascii="GHEA Grapalat" w:hAnsi="GHEA Grapalat"/>
          <w:lang w:val="hy-AM"/>
        </w:rPr>
        <w:t xml:space="preserve"> </w:t>
      </w:r>
      <w:r w:rsidRPr="00D24C97">
        <w:rPr>
          <w:rFonts w:ascii="GHEA Grapalat" w:hAnsi="GHEA Grapalat" w:cs="Sylfaen"/>
          <w:lang w:val="hy-AM"/>
        </w:rPr>
        <w:t>անհամապատասխանություններ</w:t>
      </w:r>
      <w:r w:rsidRPr="00D24C97">
        <w:rPr>
          <w:rFonts w:ascii="GHEA Grapalat" w:hAnsi="GHEA Grapalat"/>
          <w:lang w:val="hy-AM"/>
        </w:rPr>
        <w:t xml:space="preserve"> </w:t>
      </w:r>
      <w:r w:rsidRPr="00D24C97">
        <w:rPr>
          <w:rFonts w:ascii="GHEA Grapalat" w:hAnsi="GHEA Grapalat" w:cs="Sylfaen"/>
          <w:lang w:val="hy-AM"/>
        </w:rPr>
        <w:t>չեն</w:t>
      </w:r>
      <w:r w:rsidRPr="00D24C97">
        <w:rPr>
          <w:rFonts w:ascii="GHEA Grapalat" w:hAnsi="GHEA Grapalat"/>
          <w:lang w:val="hy-AM"/>
        </w:rPr>
        <w:t xml:space="preserve"> </w:t>
      </w:r>
      <w:r w:rsidRPr="00D24C97">
        <w:rPr>
          <w:rFonts w:ascii="GHEA Grapalat" w:hAnsi="GHEA Grapalat" w:cs="Sylfaen"/>
          <w:lang w:val="hy-AM"/>
        </w:rPr>
        <w:t>հայտնաբերվել</w:t>
      </w:r>
      <w:r w:rsidRPr="00D24C97">
        <w:rPr>
          <w:rFonts w:ascii="GHEA Grapalat" w:hAnsi="GHEA Grapalat"/>
          <w:lang w:val="hy-AM"/>
        </w:rPr>
        <w:t>:</w:t>
      </w:r>
    </w:p>
    <w:p w:rsidR="00721DD2" w:rsidRPr="00D24C97" w:rsidRDefault="00721DD2" w:rsidP="0086640D">
      <w:pPr>
        <w:spacing w:line="360" w:lineRule="auto"/>
        <w:ind w:firstLine="567"/>
        <w:jc w:val="both"/>
        <w:rPr>
          <w:rFonts w:ascii="GHEA Grapalat" w:hAnsi="GHEA Grapalat"/>
          <w:lang w:val="hy-AM"/>
        </w:rPr>
      </w:pPr>
      <w:r w:rsidRPr="00D24C97">
        <w:rPr>
          <w:rFonts w:ascii="GHEA Grapalat" w:hAnsi="GHEA Grapalat"/>
          <w:lang w:val="hy-AM"/>
        </w:rPr>
        <w:t>•</w:t>
      </w:r>
      <w:r w:rsidRPr="00D24C97">
        <w:rPr>
          <w:rFonts w:ascii="GHEA Grapalat" w:hAnsi="GHEA Grapalat"/>
          <w:lang w:val="hy-AM"/>
        </w:rPr>
        <w:tab/>
      </w:r>
      <w:r w:rsidRPr="00D24C97">
        <w:rPr>
          <w:rFonts w:ascii="GHEA Grapalat" w:hAnsi="GHEA Grapalat" w:cs="Sylfaen"/>
          <w:lang w:val="hy-AM"/>
        </w:rPr>
        <w:t>Պաղպաղակի</w:t>
      </w:r>
      <w:r w:rsidRPr="00D24C97">
        <w:rPr>
          <w:rFonts w:ascii="GHEA Grapalat" w:hAnsi="GHEA Grapalat"/>
          <w:lang w:val="hy-AM"/>
        </w:rPr>
        <w:t xml:space="preserve"> </w:t>
      </w:r>
      <w:r w:rsidRPr="00D24C97">
        <w:rPr>
          <w:rFonts w:ascii="GHEA Grapalat" w:hAnsi="GHEA Grapalat" w:cs="Sylfaen"/>
          <w:lang w:val="hy-AM"/>
        </w:rPr>
        <w:t>նկատմամբ</w:t>
      </w:r>
      <w:r w:rsidRPr="00D24C97">
        <w:rPr>
          <w:rFonts w:ascii="GHEA Grapalat" w:hAnsi="GHEA Grapalat"/>
          <w:lang w:val="hy-AM"/>
        </w:rPr>
        <w:t xml:space="preserve"> </w:t>
      </w:r>
      <w:r w:rsidRPr="00D24C97">
        <w:rPr>
          <w:rFonts w:ascii="GHEA Grapalat" w:hAnsi="GHEA Grapalat" w:cs="Sylfaen"/>
          <w:lang w:val="hy-AM"/>
        </w:rPr>
        <w:t>դիտարկումներ</w:t>
      </w:r>
      <w:r w:rsidRPr="00D24C97">
        <w:rPr>
          <w:rFonts w:ascii="GHEA Grapalat" w:hAnsi="GHEA Grapalat"/>
          <w:lang w:val="hy-AM"/>
        </w:rPr>
        <w:t xml:space="preserve"> </w:t>
      </w:r>
      <w:r w:rsidRPr="00D24C97">
        <w:rPr>
          <w:rFonts w:ascii="GHEA Grapalat" w:hAnsi="GHEA Grapalat" w:cs="Sylfaen"/>
          <w:lang w:val="hy-AM"/>
        </w:rPr>
        <w:t>են</w:t>
      </w:r>
      <w:r w:rsidRPr="00D24C97">
        <w:rPr>
          <w:rFonts w:ascii="GHEA Grapalat" w:hAnsi="GHEA Grapalat"/>
          <w:lang w:val="hy-AM"/>
        </w:rPr>
        <w:t xml:space="preserve"> </w:t>
      </w:r>
      <w:r w:rsidRPr="00D24C97">
        <w:rPr>
          <w:rFonts w:ascii="GHEA Grapalat" w:hAnsi="GHEA Grapalat" w:cs="Sylfaen"/>
          <w:lang w:val="hy-AM"/>
        </w:rPr>
        <w:t>իրականացվել</w:t>
      </w:r>
      <w:r w:rsidRPr="00D24C97">
        <w:rPr>
          <w:rFonts w:ascii="GHEA Grapalat" w:hAnsi="GHEA Grapalat"/>
          <w:lang w:val="hy-AM"/>
        </w:rPr>
        <w:t xml:space="preserve"> 18 </w:t>
      </w:r>
      <w:r w:rsidRPr="00D24C97">
        <w:rPr>
          <w:rFonts w:ascii="GHEA Grapalat" w:hAnsi="GHEA Grapalat" w:cs="Sylfaen"/>
          <w:lang w:val="hy-AM"/>
        </w:rPr>
        <w:t>տնտեսավարողի</w:t>
      </w:r>
      <w:r w:rsidRPr="00D24C97">
        <w:rPr>
          <w:rFonts w:ascii="GHEA Grapalat" w:hAnsi="GHEA Grapalat"/>
          <w:lang w:val="hy-AM"/>
        </w:rPr>
        <w:t xml:space="preserve"> </w:t>
      </w:r>
      <w:r w:rsidRPr="00D24C97">
        <w:rPr>
          <w:rFonts w:ascii="GHEA Grapalat" w:hAnsi="GHEA Grapalat" w:cs="Sylfaen"/>
          <w:lang w:val="hy-AM"/>
        </w:rPr>
        <w:t>մոտ։</w:t>
      </w:r>
      <w:r w:rsidRPr="00D24C97">
        <w:rPr>
          <w:rFonts w:ascii="GHEA Grapalat" w:hAnsi="GHEA Grapalat"/>
          <w:lang w:val="hy-AM"/>
        </w:rPr>
        <w:t xml:space="preserve"> </w:t>
      </w:r>
      <w:r w:rsidRPr="00D24C97">
        <w:rPr>
          <w:rFonts w:ascii="GHEA Grapalat" w:hAnsi="GHEA Grapalat" w:cs="Sylfaen"/>
          <w:lang w:val="hy-AM"/>
        </w:rPr>
        <w:t>Արդյունքում</w:t>
      </w:r>
      <w:r w:rsidRPr="00D24C97">
        <w:rPr>
          <w:rFonts w:ascii="GHEA Grapalat" w:hAnsi="GHEA Grapalat"/>
          <w:lang w:val="hy-AM"/>
        </w:rPr>
        <w:t xml:space="preserve"> </w:t>
      </w:r>
      <w:r w:rsidRPr="00D24C97">
        <w:rPr>
          <w:rFonts w:ascii="GHEA Grapalat" w:hAnsi="GHEA Grapalat" w:cs="Sylfaen"/>
          <w:lang w:val="hy-AM"/>
        </w:rPr>
        <w:t>արձանագրվել</w:t>
      </w:r>
      <w:r w:rsidRPr="00D24C97">
        <w:rPr>
          <w:rFonts w:ascii="GHEA Grapalat" w:hAnsi="GHEA Grapalat"/>
          <w:lang w:val="hy-AM"/>
        </w:rPr>
        <w:t xml:space="preserve">  </w:t>
      </w:r>
      <w:r w:rsidRPr="00D24C97">
        <w:rPr>
          <w:rFonts w:ascii="GHEA Grapalat" w:hAnsi="GHEA Grapalat" w:cs="Sylfaen"/>
          <w:lang w:val="hy-AM"/>
        </w:rPr>
        <w:t>են</w:t>
      </w:r>
      <w:r w:rsidRPr="00D24C97">
        <w:rPr>
          <w:rFonts w:ascii="GHEA Grapalat" w:hAnsi="GHEA Grapalat"/>
          <w:lang w:val="hy-AM"/>
        </w:rPr>
        <w:t xml:space="preserve"> </w:t>
      </w:r>
      <w:r w:rsidRPr="00D24C97">
        <w:rPr>
          <w:rFonts w:ascii="GHEA Grapalat" w:hAnsi="GHEA Grapalat" w:cs="Sylfaen"/>
          <w:lang w:val="hy-AM"/>
        </w:rPr>
        <w:t>մակնշման</w:t>
      </w:r>
      <w:r w:rsidRPr="00D24C97">
        <w:rPr>
          <w:rFonts w:ascii="GHEA Grapalat" w:hAnsi="GHEA Grapalat"/>
          <w:lang w:val="hy-AM"/>
        </w:rPr>
        <w:t xml:space="preserve"> </w:t>
      </w:r>
      <w:r w:rsidRPr="00D24C97">
        <w:rPr>
          <w:rFonts w:ascii="GHEA Grapalat" w:hAnsi="GHEA Grapalat" w:cs="Sylfaen"/>
          <w:lang w:val="hy-AM"/>
        </w:rPr>
        <w:t>անհամապատասխանություններ</w:t>
      </w:r>
      <w:r w:rsidRPr="00D24C97">
        <w:rPr>
          <w:rFonts w:ascii="GHEA Grapalat" w:hAnsi="GHEA Grapalat"/>
          <w:lang w:val="hy-AM"/>
        </w:rPr>
        <w:t xml:space="preserve"> 2 </w:t>
      </w:r>
      <w:r w:rsidRPr="00D24C97">
        <w:rPr>
          <w:rFonts w:ascii="GHEA Grapalat" w:hAnsi="GHEA Grapalat" w:cs="Sylfaen"/>
          <w:lang w:val="hy-AM"/>
        </w:rPr>
        <w:t>տնտեսավարողի</w:t>
      </w:r>
      <w:r w:rsidRPr="00D24C97">
        <w:rPr>
          <w:rFonts w:ascii="GHEA Grapalat" w:hAnsi="GHEA Grapalat"/>
          <w:lang w:val="hy-AM"/>
        </w:rPr>
        <w:t xml:space="preserve"> </w:t>
      </w:r>
      <w:r w:rsidRPr="00D24C97">
        <w:rPr>
          <w:rFonts w:ascii="GHEA Grapalat" w:hAnsi="GHEA Grapalat" w:cs="Sylfaen"/>
          <w:lang w:val="hy-AM"/>
        </w:rPr>
        <w:t>մոտ՝</w:t>
      </w:r>
      <w:r w:rsidRPr="00D24C97">
        <w:rPr>
          <w:rFonts w:ascii="GHEA Grapalat" w:hAnsi="GHEA Grapalat"/>
          <w:lang w:val="hy-AM"/>
        </w:rPr>
        <w:t xml:space="preserve"> «</w:t>
      </w:r>
      <w:r w:rsidRPr="00D24C97">
        <w:rPr>
          <w:rFonts w:ascii="GHEA Grapalat" w:hAnsi="GHEA Grapalat" w:cs="Sylfaen"/>
          <w:lang w:val="hy-AM"/>
        </w:rPr>
        <w:t>ԻԳԻԹ</w:t>
      </w:r>
      <w:r w:rsidRPr="00D24C97">
        <w:rPr>
          <w:rFonts w:ascii="GHEA Grapalat" w:hAnsi="GHEA Grapalat"/>
          <w:lang w:val="hy-AM"/>
        </w:rPr>
        <w:t xml:space="preserve">» </w:t>
      </w:r>
      <w:r w:rsidRPr="00D24C97">
        <w:rPr>
          <w:rFonts w:ascii="GHEA Grapalat" w:hAnsi="GHEA Grapalat" w:cs="Sylfaen"/>
          <w:lang w:val="hy-AM"/>
        </w:rPr>
        <w:t>ՍՊԸ</w:t>
      </w:r>
      <w:r w:rsidRPr="00D24C97">
        <w:rPr>
          <w:rFonts w:ascii="GHEA Grapalat" w:hAnsi="GHEA Grapalat"/>
          <w:lang w:val="hy-AM"/>
        </w:rPr>
        <w:t>-</w:t>
      </w:r>
      <w:r w:rsidRPr="00D24C97">
        <w:rPr>
          <w:rFonts w:ascii="GHEA Grapalat" w:hAnsi="GHEA Grapalat" w:cs="Sylfaen"/>
          <w:lang w:val="hy-AM"/>
        </w:rPr>
        <w:t>ի</w:t>
      </w:r>
      <w:r w:rsidRPr="00D24C97">
        <w:rPr>
          <w:rFonts w:ascii="GHEA Grapalat" w:hAnsi="GHEA Grapalat"/>
          <w:lang w:val="hy-AM"/>
        </w:rPr>
        <w:t xml:space="preserve"> </w:t>
      </w:r>
      <w:r w:rsidRPr="00D24C97">
        <w:rPr>
          <w:rFonts w:ascii="GHEA Grapalat" w:hAnsi="GHEA Grapalat" w:cs="Sylfaen"/>
          <w:lang w:val="hy-AM"/>
        </w:rPr>
        <w:t>կողմից</w:t>
      </w:r>
      <w:r w:rsidRPr="00D24C97">
        <w:rPr>
          <w:rFonts w:ascii="GHEA Grapalat" w:hAnsi="GHEA Grapalat"/>
          <w:lang w:val="hy-AM"/>
        </w:rPr>
        <w:t xml:space="preserve"> </w:t>
      </w:r>
      <w:r w:rsidRPr="00D24C97">
        <w:rPr>
          <w:rFonts w:ascii="GHEA Grapalat" w:hAnsi="GHEA Grapalat" w:cs="Sylfaen"/>
          <w:lang w:val="hy-AM"/>
        </w:rPr>
        <w:t>արտադրված</w:t>
      </w:r>
      <w:r w:rsidRPr="00D24C97">
        <w:rPr>
          <w:rFonts w:ascii="GHEA Grapalat" w:hAnsi="GHEA Grapalat"/>
          <w:lang w:val="hy-AM"/>
        </w:rPr>
        <w:t xml:space="preserve"> «</w:t>
      </w:r>
      <w:r w:rsidRPr="00D24C97">
        <w:rPr>
          <w:rFonts w:ascii="GHEA Grapalat" w:hAnsi="GHEA Grapalat" w:cs="Sylfaen"/>
          <w:lang w:val="hy-AM"/>
        </w:rPr>
        <w:t>Պաղպաղակ</w:t>
      </w:r>
      <w:r w:rsidRPr="00D24C97">
        <w:rPr>
          <w:rFonts w:ascii="GHEA Grapalat" w:hAnsi="GHEA Grapalat"/>
          <w:lang w:val="hy-AM"/>
        </w:rPr>
        <w:t xml:space="preserve"> </w:t>
      </w:r>
      <w:r w:rsidRPr="00D24C97">
        <w:rPr>
          <w:rFonts w:ascii="GHEA Grapalat" w:hAnsi="GHEA Grapalat" w:cs="Sylfaen"/>
          <w:lang w:val="hy-AM"/>
        </w:rPr>
        <w:t>կապուչինո</w:t>
      </w:r>
      <w:r w:rsidRPr="00D24C97">
        <w:rPr>
          <w:rFonts w:ascii="GHEA Grapalat" w:hAnsi="GHEA Grapalat"/>
          <w:lang w:val="hy-AM"/>
        </w:rPr>
        <w:t xml:space="preserve"> </w:t>
      </w:r>
      <w:r w:rsidRPr="00D24C97">
        <w:rPr>
          <w:rFonts w:ascii="GHEA Grapalat" w:hAnsi="GHEA Grapalat" w:cs="Sylfaen"/>
          <w:lang w:val="hy-AM"/>
        </w:rPr>
        <w:t>պլոմբիր</w:t>
      </w:r>
      <w:r w:rsidRPr="00D24C97">
        <w:rPr>
          <w:rFonts w:ascii="GHEA Grapalat" w:hAnsi="GHEA Grapalat"/>
          <w:lang w:val="hy-AM"/>
        </w:rPr>
        <w:t xml:space="preserve">» </w:t>
      </w:r>
      <w:r w:rsidRPr="00D24C97">
        <w:rPr>
          <w:rFonts w:ascii="GHEA Grapalat" w:hAnsi="GHEA Grapalat" w:cs="Sylfaen"/>
          <w:lang w:val="hy-AM"/>
        </w:rPr>
        <w:t>և</w:t>
      </w:r>
      <w:r w:rsidRPr="00D24C97">
        <w:rPr>
          <w:rFonts w:ascii="GHEA Grapalat" w:hAnsi="GHEA Grapalat"/>
          <w:lang w:val="hy-AM"/>
        </w:rPr>
        <w:t xml:space="preserve"> «</w:t>
      </w:r>
      <w:r w:rsidRPr="00D24C97">
        <w:rPr>
          <w:rFonts w:ascii="GHEA Grapalat" w:hAnsi="GHEA Grapalat" w:cs="Sylfaen"/>
          <w:lang w:val="hy-AM"/>
        </w:rPr>
        <w:t>Փինք</w:t>
      </w:r>
      <w:r w:rsidRPr="00D24C97">
        <w:rPr>
          <w:rFonts w:ascii="GHEA Grapalat" w:hAnsi="GHEA Grapalat"/>
          <w:lang w:val="hy-AM"/>
        </w:rPr>
        <w:t xml:space="preserve"> </w:t>
      </w:r>
      <w:r w:rsidRPr="00D24C97">
        <w:rPr>
          <w:rFonts w:ascii="GHEA Grapalat" w:hAnsi="GHEA Grapalat" w:cs="Sylfaen"/>
          <w:lang w:val="hy-AM"/>
        </w:rPr>
        <w:t>Բերրի</w:t>
      </w:r>
      <w:r w:rsidRPr="00D24C97">
        <w:rPr>
          <w:rFonts w:ascii="GHEA Grapalat" w:hAnsi="GHEA Grapalat"/>
          <w:lang w:val="hy-AM"/>
        </w:rPr>
        <w:t xml:space="preserve">» </w:t>
      </w:r>
      <w:r w:rsidRPr="00D24C97">
        <w:rPr>
          <w:rFonts w:ascii="GHEA Grapalat" w:hAnsi="GHEA Grapalat" w:cs="Sylfaen"/>
          <w:lang w:val="hy-AM"/>
        </w:rPr>
        <w:t>ՍՊԸ</w:t>
      </w:r>
      <w:r w:rsidRPr="00D24C97">
        <w:rPr>
          <w:rFonts w:ascii="GHEA Grapalat" w:hAnsi="GHEA Grapalat"/>
          <w:lang w:val="hy-AM"/>
        </w:rPr>
        <w:t>-</w:t>
      </w:r>
      <w:r w:rsidRPr="00D24C97">
        <w:rPr>
          <w:rFonts w:ascii="GHEA Grapalat" w:hAnsi="GHEA Grapalat" w:cs="Sylfaen"/>
          <w:lang w:val="hy-AM"/>
        </w:rPr>
        <w:t>ի</w:t>
      </w:r>
      <w:r w:rsidRPr="00D24C97">
        <w:rPr>
          <w:rFonts w:ascii="GHEA Grapalat" w:hAnsi="GHEA Grapalat"/>
          <w:lang w:val="hy-AM"/>
        </w:rPr>
        <w:t xml:space="preserve"> </w:t>
      </w:r>
      <w:r w:rsidRPr="00D24C97">
        <w:rPr>
          <w:rFonts w:ascii="GHEA Grapalat" w:hAnsi="GHEA Grapalat" w:cs="Sylfaen"/>
          <w:lang w:val="hy-AM"/>
        </w:rPr>
        <w:t>կողմից</w:t>
      </w:r>
      <w:r w:rsidRPr="00D24C97">
        <w:rPr>
          <w:rFonts w:ascii="GHEA Grapalat" w:hAnsi="GHEA Grapalat"/>
          <w:lang w:val="hy-AM"/>
        </w:rPr>
        <w:t xml:space="preserve"> </w:t>
      </w:r>
      <w:r w:rsidRPr="00D24C97">
        <w:rPr>
          <w:rFonts w:ascii="GHEA Grapalat" w:hAnsi="GHEA Grapalat" w:cs="Sylfaen"/>
          <w:lang w:val="hy-AM"/>
        </w:rPr>
        <w:t>արտադրված</w:t>
      </w:r>
      <w:r w:rsidRPr="00D24C97">
        <w:rPr>
          <w:rFonts w:ascii="GHEA Grapalat" w:hAnsi="GHEA Grapalat"/>
          <w:lang w:val="hy-AM"/>
        </w:rPr>
        <w:t xml:space="preserve"> «</w:t>
      </w:r>
      <w:r w:rsidRPr="00D24C97">
        <w:rPr>
          <w:rFonts w:ascii="GHEA Grapalat" w:hAnsi="GHEA Grapalat" w:cs="Sylfaen"/>
          <w:lang w:val="hy-AM"/>
        </w:rPr>
        <w:t>Վանիլային</w:t>
      </w:r>
      <w:r w:rsidRPr="00D24C97">
        <w:rPr>
          <w:rFonts w:ascii="GHEA Grapalat" w:hAnsi="GHEA Grapalat"/>
          <w:lang w:val="hy-AM"/>
        </w:rPr>
        <w:t xml:space="preserve"> </w:t>
      </w:r>
      <w:r w:rsidRPr="00D24C97">
        <w:rPr>
          <w:rFonts w:ascii="GHEA Grapalat" w:hAnsi="GHEA Grapalat" w:cs="Sylfaen"/>
          <w:lang w:val="hy-AM"/>
        </w:rPr>
        <w:t>պաղպաղակ</w:t>
      </w:r>
      <w:r w:rsidRPr="00D24C97">
        <w:rPr>
          <w:rFonts w:ascii="GHEA Grapalat" w:hAnsi="GHEA Grapalat"/>
          <w:lang w:val="hy-AM"/>
        </w:rPr>
        <w:t xml:space="preserve"> </w:t>
      </w:r>
      <w:r w:rsidRPr="00D24C97">
        <w:rPr>
          <w:rFonts w:ascii="GHEA Grapalat" w:hAnsi="GHEA Grapalat" w:cs="Sylfaen"/>
          <w:lang w:val="hy-AM"/>
        </w:rPr>
        <w:t>թխվածքաբլիթով՝</w:t>
      </w:r>
      <w:r w:rsidRPr="00D24C97">
        <w:rPr>
          <w:rFonts w:ascii="GHEA Grapalat" w:hAnsi="GHEA Grapalat"/>
          <w:lang w:val="hy-AM"/>
        </w:rPr>
        <w:t xml:space="preserve"> «</w:t>
      </w:r>
      <w:r w:rsidRPr="00D24C97">
        <w:rPr>
          <w:rFonts w:ascii="GHEA Grapalat" w:hAnsi="GHEA Grapalat" w:cs="Sylfaen"/>
          <w:lang w:val="hy-AM"/>
        </w:rPr>
        <w:t>Այս</w:t>
      </w:r>
      <w:r w:rsidRPr="00D24C97">
        <w:rPr>
          <w:rFonts w:ascii="GHEA Grapalat" w:hAnsi="GHEA Grapalat"/>
          <w:lang w:val="hy-AM"/>
        </w:rPr>
        <w:t xml:space="preserve"> </w:t>
      </w:r>
      <w:r w:rsidRPr="00D24C97">
        <w:rPr>
          <w:rFonts w:ascii="GHEA Grapalat" w:hAnsi="GHEA Grapalat" w:cs="Sylfaen"/>
          <w:lang w:val="hy-AM"/>
        </w:rPr>
        <w:t>բուրգեր</w:t>
      </w:r>
      <w:r w:rsidRPr="00D24C97">
        <w:rPr>
          <w:rFonts w:ascii="GHEA Grapalat" w:hAnsi="GHEA Grapalat"/>
          <w:lang w:val="hy-AM"/>
        </w:rPr>
        <w:t xml:space="preserve">»» </w:t>
      </w:r>
      <w:r w:rsidRPr="00D24C97">
        <w:rPr>
          <w:rFonts w:ascii="GHEA Grapalat" w:hAnsi="GHEA Grapalat" w:cs="Sylfaen"/>
          <w:lang w:val="hy-AM"/>
        </w:rPr>
        <w:t>պաղպաղակներում։</w:t>
      </w:r>
      <w:r w:rsidRPr="00D24C97">
        <w:rPr>
          <w:rFonts w:ascii="GHEA Grapalat" w:hAnsi="GHEA Grapalat"/>
          <w:lang w:val="hy-AM"/>
        </w:rPr>
        <w:t xml:space="preserve"> </w:t>
      </w:r>
      <w:r w:rsidRPr="00D24C97">
        <w:rPr>
          <w:rFonts w:ascii="GHEA Grapalat" w:hAnsi="GHEA Grapalat" w:cs="Sylfaen"/>
          <w:lang w:val="hy-AM"/>
        </w:rPr>
        <w:t>Հետագծելիությունը</w:t>
      </w:r>
      <w:r w:rsidRPr="00D24C97">
        <w:rPr>
          <w:rFonts w:ascii="GHEA Grapalat" w:hAnsi="GHEA Grapalat"/>
          <w:lang w:val="hy-AM"/>
        </w:rPr>
        <w:t xml:space="preserve"> </w:t>
      </w:r>
      <w:r w:rsidRPr="00D24C97">
        <w:rPr>
          <w:rFonts w:ascii="GHEA Grapalat" w:hAnsi="GHEA Grapalat" w:cs="Sylfaen"/>
          <w:lang w:val="hy-AM"/>
        </w:rPr>
        <w:t>ապահովելու</w:t>
      </w:r>
      <w:r w:rsidRPr="00D24C97">
        <w:rPr>
          <w:rFonts w:ascii="GHEA Grapalat" w:hAnsi="GHEA Grapalat"/>
          <w:lang w:val="hy-AM"/>
        </w:rPr>
        <w:t xml:space="preserve"> </w:t>
      </w:r>
      <w:r w:rsidRPr="00D24C97">
        <w:rPr>
          <w:rFonts w:ascii="GHEA Grapalat" w:hAnsi="GHEA Grapalat" w:cs="Sylfaen"/>
          <w:lang w:val="hy-AM"/>
        </w:rPr>
        <w:t>նպատակով</w:t>
      </w:r>
      <w:r w:rsidRPr="00D24C97">
        <w:rPr>
          <w:rFonts w:ascii="GHEA Grapalat" w:hAnsi="GHEA Grapalat"/>
          <w:lang w:val="hy-AM"/>
        </w:rPr>
        <w:t xml:space="preserve"> </w:t>
      </w:r>
      <w:r w:rsidRPr="00D24C97">
        <w:rPr>
          <w:rFonts w:ascii="GHEA Grapalat" w:hAnsi="GHEA Grapalat" w:cs="Sylfaen"/>
          <w:lang w:val="hy-AM"/>
        </w:rPr>
        <w:t>պետական</w:t>
      </w:r>
      <w:r w:rsidRPr="00D24C97">
        <w:rPr>
          <w:rFonts w:ascii="GHEA Grapalat" w:hAnsi="GHEA Grapalat"/>
          <w:lang w:val="hy-AM"/>
        </w:rPr>
        <w:t xml:space="preserve"> </w:t>
      </w:r>
      <w:r w:rsidRPr="00D24C97">
        <w:rPr>
          <w:rFonts w:ascii="GHEA Grapalat" w:hAnsi="GHEA Grapalat" w:cs="Sylfaen"/>
          <w:lang w:val="hy-AM"/>
        </w:rPr>
        <w:t>վերահսկողություն</w:t>
      </w:r>
      <w:r w:rsidRPr="00D24C97">
        <w:rPr>
          <w:rFonts w:ascii="GHEA Grapalat" w:hAnsi="GHEA Grapalat"/>
          <w:lang w:val="hy-AM"/>
        </w:rPr>
        <w:t xml:space="preserve"> </w:t>
      </w:r>
      <w:r w:rsidRPr="00D24C97">
        <w:rPr>
          <w:rFonts w:ascii="GHEA Grapalat" w:hAnsi="GHEA Grapalat" w:cs="Sylfaen"/>
          <w:lang w:val="hy-AM"/>
        </w:rPr>
        <w:t>է</w:t>
      </w:r>
      <w:r w:rsidRPr="00D24C97">
        <w:rPr>
          <w:rFonts w:ascii="GHEA Grapalat" w:hAnsi="GHEA Grapalat"/>
          <w:lang w:val="hy-AM"/>
        </w:rPr>
        <w:t xml:space="preserve"> </w:t>
      </w:r>
      <w:r w:rsidRPr="00D24C97">
        <w:rPr>
          <w:rFonts w:ascii="GHEA Grapalat" w:hAnsi="GHEA Grapalat" w:cs="Sylfaen"/>
          <w:lang w:val="hy-AM"/>
        </w:rPr>
        <w:t>իրականացվ</w:t>
      </w:r>
      <w:r w:rsidR="009D2D7C">
        <w:rPr>
          <w:rFonts w:ascii="GHEA Grapalat" w:hAnsi="GHEA Grapalat" w:cs="Sylfaen"/>
          <w:lang w:val="hy-AM"/>
        </w:rPr>
        <w:t>ել</w:t>
      </w:r>
      <w:r w:rsidRPr="00D24C97">
        <w:rPr>
          <w:rFonts w:ascii="GHEA Grapalat" w:hAnsi="GHEA Grapalat"/>
          <w:lang w:val="hy-AM"/>
        </w:rPr>
        <w:t xml:space="preserve"> «</w:t>
      </w:r>
      <w:r w:rsidRPr="00D24C97">
        <w:rPr>
          <w:rFonts w:ascii="GHEA Grapalat" w:hAnsi="GHEA Grapalat" w:cs="Sylfaen"/>
          <w:lang w:val="hy-AM"/>
        </w:rPr>
        <w:t>ԻԳԻԹ</w:t>
      </w:r>
      <w:r w:rsidRPr="00D24C97">
        <w:rPr>
          <w:rFonts w:ascii="GHEA Grapalat" w:hAnsi="GHEA Grapalat"/>
          <w:lang w:val="hy-AM"/>
        </w:rPr>
        <w:t xml:space="preserve">» </w:t>
      </w:r>
      <w:r w:rsidRPr="00D24C97">
        <w:rPr>
          <w:rFonts w:ascii="GHEA Grapalat" w:hAnsi="GHEA Grapalat" w:cs="Sylfaen"/>
          <w:lang w:val="hy-AM"/>
        </w:rPr>
        <w:t>և</w:t>
      </w:r>
      <w:r w:rsidRPr="00D24C97">
        <w:rPr>
          <w:rFonts w:ascii="GHEA Grapalat" w:hAnsi="GHEA Grapalat"/>
          <w:lang w:val="hy-AM"/>
        </w:rPr>
        <w:t xml:space="preserve"> «</w:t>
      </w:r>
      <w:r w:rsidRPr="00D24C97">
        <w:rPr>
          <w:rFonts w:ascii="GHEA Grapalat" w:hAnsi="GHEA Grapalat" w:cs="Sylfaen"/>
          <w:lang w:val="hy-AM"/>
        </w:rPr>
        <w:t>Փինք</w:t>
      </w:r>
      <w:r w:rsidRPr="00D24C97">
        <w:rPr>
          <w:rFonts w:ascii="GHEA Grapalat" w:hAnsi="GHEA Grapalat"/>
          <w:lang w:val="hy-AM"/>
        </w:rPr>
        <w:t xml:space="preserve"> </w:t>
      </w:r>
      <w:r w:rsidRPr="00D24C97">
        <w:rPr>
          <w:rFonts w:ascii="GHEA Grapalat" w:hAnsi="GHEA Grapalat" w:cs="Sylfaen"/>
          <w:lang w:val="hy-AM"/>
        </w:rPr>
        <w:t>Բերրի</w:t>
      </w:r>
      <w:r w:rsidRPr="00D24C97">
        <w:rPr>
          <w:rFonts w:ascii="GHEA Grapalat" w:hAnsi="GHEA Grapalat"/>
          <w:lang w:val="hy-AM"/>
        </w:rPr>
        <w:t xml:space="preserve">» </w:t>
      </w:r>
      <w:r w:rsidRPr="00D24C97">
        <w:rPr>
          <w:rFonts w:ascii="GHEA Grapalat" w:hAnsi="GHEA Grapalat" w:cs="Sylfaen"/>
          <w:lang w:val="hy-AM"/>
        </w:rPr>
        <w:t>ՍՊ</w:t>
      </w:r>
      <w:r w:rsidRPr="00D24C97">
        <w:rPr>
          <w:rFonts w:ascii="GHEA Grapalat" w:hAnsi="GHEA Grapalat"/>
          <w:lang w:val="hy-AM"/>
        </w:rPr>
        <w:t xml:space="preserve"> </w:t>
      </w:r>
      <w:r w:rsidRPr="00D24C97">
        <w:rPr>
          <w:rFonts w:ascii="GHEA Grapalat" w:hAnsi="GHEA Grapalat" w:cs="Sylfaen"/>
          <w:lang w:val="hy-AM"/>
        </w:rPr>
        <w:t>ընկերություններում</w:t>
      </w:r>
      <w:r w:rsidRPr="00D24C97">
        <w:rPr>
          <w:rFonts w:ascii="GHEA Grapalat" w:hAnsi="GHEA Grapalat"/>
          <w:lang w:val="hy-AM"/>
        </w:rPr>
        <w:t xml:space="preserve">, </w:t>
      </w:r>
      <w:r w:rsidRPr="00D24C97">
        <w:rPr>
          <w:rFonts w:ascii="GHEA Grapalat" w:hAnsi="GHEA Grapalat" w:cs="Sylfaen"/>
          <w:lang w:val="hy-AM"/>
        </w:rPr>
        <w:t>որի</w:t>
      </w:r>
      <w:r w:rsidRPr="00D24C97">
        <w:rPr>
          <w:rFonts w:ascii="GHEA Grapalat" w:hAnsi="GHEA Grapalat"/>
          <w:lang w:val="hy-AM"/>
        </w:rPr>
        <w:t xml:space="preserve"> </w:t>
      </w:r>
      <w:r w:rsidRPr="00D24C97">
        <w:rPr>
          <w:rFonts w:ascii="GHEA Grapalat" w:hAnsi="GHEA Grapalat" w:cs="Sylfaen"/>
          <w:lang w:val="hy-AM"/>
        </w:rPr>
        <w:t>ամփոփումից</w:t>
      </w:r>
      <w:r w:rsidRPr="00D24C97">
        <w:rPr>
          <w:rFonts w:ascii="GHEA Grapalat" w:hAnsi="GHEA Grapalat"/>
          <w:lang w:val="hy-AM"/>
        </w:rPr>
        <w:t xml:space="preserve"> </w:t>
      </w:r>
      <w:r w:rsidRPr="00D24C97">
        <w:rPr>
          <w:rFonts w:ascii="GHEA Grapalat" w:hAnsi="GHEA Grapalat" w:cs="Sylfaen"/>
          <w:lang w:val="hy-AM"/>
        </w:rPr>
        <w:t>հետո</w:t>
      </w:r>
      <w:r w:rsidRPr="00D24C97">
        <w:rPr>
          <w:rFonts w:ascii="GHEA Grapalat" w:hAnsi="GHEA Grapalat"/>
          <w:lang w:val="hy-AM"/>
        </w:rPr>
        <w:t xml:space="preserve"> </w:t>
      </w:r>
      <w:r w:rsidRPr="00D24C97">
        <w:rPr>
          <w:rFonts w:ascii="GHEA Grapalat" w:hAnsi="GHEA Grapalat" w:cs="Sylfaen"/>
          <w:lang w:val="hy-AM"/>
        </w:rPr>
        <w:t>իրականացվ</w:t>
      </w:r>
      <w:r w:rsidR="009D2D7C">
        <w:rPr>
          <w:rFonts w:ascii="GHEA Grapalat" w:hAnsi="GHEA Grapalat" w:cs="Sylfaen"/>
          <w:lang w:val="hy-AM"/>
        </w:rPr>
        <w:t>ել է</w:t>
      </w:r>
      <w:r w:rsidRPr="00D24C97">
        <w:rPr>
          <w:rFonts w:ascii="GHEA Grapalat" w:hAnsi="GHEA Grapalat"/>
          <w:lang w:val="hy-AM"/>
        </w:rPr>
        <w:t xml:space="preserve"> </w:t>
      </w:r>
      <w:r w:rsidRPr="00D24C97">
        <w:rPr>
          <w:rFonts w:ascii="GHEA Grapalat" w:hAnsi="GHEA Grapalat" w:cs="Sylfaen"/>
          <w:lang w:val="hy-AM"/>
        </w:rPr>
        <w:t>իրազեկում</w:t>
      </w:r>
      <w:r w:rsidRPr="00D24C97">
        <w:rPr>
          <w:rFonts w:ascii="GHEA Grapalat" w:hAnsi="GHEA Grapalat"/>
          <w:lang w:val="hy-AM"/>
        </w:rPr>
        <w:t xml:space="preserve"> </w:t>
      </w:r>
      <w:r w:rsidRPr="00D24C97">
        <w:rPr>
          <w:rFonts w:ascii="GHEA Grapalat" w:hAnsi="GHEA Grapalat" w:cs="Sylfaen"/>
          <w:lang w:val="hy-AM"/>
        </w:rPr>
        <w:t>պաղպաղակների</w:t>
      </w:r>
      <w:r w:rsidRPr="00D24C97">
        <w:rPr>
          <w:rFonts w:ascii="GHEA Grapalat" w:hAnsi="GHEA Grapalat"/>
          <w:lang w:val="hy-AM"/>
        </w:rPr>
        <w:t xml:space="preserve"> </w:t>
      </w:r>
      <w:r w:rsidRPr="00D24C97">
        <w:rPr>
          <w:rFonts w:ascii="GHEA Grapalat" w:hAnsi="GHEA Grapalat" w:cs="Sylfaen"/>
          <w:lang w:val="hy-AM"/>
        </w:rPr>
        <w:t>վերաբերյալ՝</w:t>
      </w:r>
      <w:r w:rsidRPr="00D24C97">
        <w:rPr>
          <w:rFonts w:ascii="GHEA Grapalat" w:hAnsi="GHEA Grapalat"/>
          <w:lang w:val="hy-AM"/>
        </w:rPr>
        <w:t xml:space="preserve"> </w:t>
      </w:r>
      <w:r w:rsidRPr="00D24C97">
        <w:rPr>
          <w:rFonts w:ascii="GHEA Grapalat" w:hAnsi="GHEA Grapalat" w:cs="Sylfaen"/>
          <w:lang w:val="hy-AM"/>
        </w:rPr>
        <w:t>ներառելով</w:t>
      </w:r>
      <w:r w:rsidRPr="00D24C97">
        <w:rPr>
          <w:rFonts w:ascii="GHEA Grapalat" w:hAnsi="GHEA Grapalat"/>
          <w:lang w:val="hy-AM"/>
        </w:rPr>
        <w:t xml:space="preserve"> </w:t>
      </w:r>
      <w:r w:rsidRPr="00D24C97">
        <w:rPr>
          <w:rFonts w:ascii="GHEA Grapalat" w:hAnsi="GHEA Grapalat" w:cs="Sylfaen"/>
          <w:lang w:val="hy-AM"/>
        </w:rPr>
        <w:t>նաև</w:t>
      </w:r>
      <w:r w:rsidRPr="00D24C97">
        <w:rPr>
          <w:rFonts w:ascii="GHEA Grapalat" w:hAnsi="GHEA Grapalat"/>
          <w:lang w:val="hy-AM"/>
        </w:rPr>
        <w:t xml:space="preserve"> </w:t>
      </w:r>
      <w:r w:rsidRPr="00D24C97">
        <w:rPr>
          <w:rFonts w:ascii="GHEA Grapalat" w:hAnsi="GHEA Grapalat" w:cs="Sylfaen"/>
          <w:lang w:val="hy-AM"/>
        </w:rPr>
        <w:t>անվտանգային</w:t>
      </w:r>
      <w:r w:rsidRPr="00D24C97">
        <w:rPr>
          <w:rFonts w:ascii="GHEA Grapalat" w:hAnsi="GHEA Grapalat"/>
          <w:lang w:val="hy-AM"/>
        </w:rPr>
        <w:t xml:space="preserve"> </w:t>
      </w:r>
      <w:r w:rsidRPr="00D24C97">
        <w:rPr>
          <w:rFonts w:ascii="GHEA Grapalat" w:hAnsi="GHEA Grapalat" w:cs="Sylfaen"/>
          <w:lang w:val="hy-AM"/>
        </w:rPr>
        <w:t>պահանջները։</w:t>
      </w:r>
    </w:p>
    <w:p w:rsidR="00721DD2" w:rsidRPr="00D24C97" w:rsidRDefault="00721DD2" w:rsidP="0086640D">
      <w:pPr>
        <w:spacing w:line="360" w:lineRule="auto"/>
        <w:ind w:firstLine="567"/>
        <w:jc w:val="both"/>
        <w:rPr>
          <w:rFonts w:ascii="GHEA Grapalat" w:hAnsi="GHEA Grapalat"/>
          <w:lang w:val="hy-AM"/>
        </w:rPr>
      </w:pPr>
      <w:r w:rsidRPr="00D24C97">
        <w:rPr>
          <w:rFonts w:ascii="GHEA Grapalat" w:hAnsi="GHEA Grapalat" w:cs="Sylfaen"/>
          <w:lang w:val="hy-AM"/>
        </w:rPr>
        <w:t>Հայտնում</w:t>
      </w:r>
      <w:r w:rsidRPr="00D24C97">
        <w:rPr>
          <w:rFonts w:ascii="GHEA Grapalat" w:hAnsi="GHEA Grapalat"/>
          <w:lang w:val="hy-AM"/>
        </w:rPr>
        <w:t xml:space="preserve"> </w:t>
      </w:r>
      <w:r w:rsidRPr="00D24C97">
        <w:rPr>
          <w:rFonts w:ascii="GHEA Grapalat" w:hAnsi="GHEA Grapalat" w:cs="Sylfaen"/>
          <w:lang w:val="hy-AM"/>
        </w:rPr>
        <w:t>եմ</w:t>
      </w:r>
      <w:r w:rsidRPr="00D24C97">
        <w:rPr>
          <w:rFonts w:ascii="GHEA Grapalat" w:hAnsi="GHEA Grapalat"/>
          <w:lang w:val="hy-AM"/>
        </w:rPr>
        <w:t xml:space="preserve"> </w:t>
      </w:r>
      <w:r w:rsidRPr="00D24C97">
        <w:rPr>
          <w:rFonts w:ascii="GHEA Grapalat" w:hAnsi="GHEA Grapalat" w:cs="Sylfaen"/>
          <w:lang w:val="hy-AM"/>
        </w:rPr>
        <w:t>նաև</w:t>
      </w:r>
      <w:r w:rsidRPr="00D24C97">
        <w:rPr>
          <w:rFonts w:ascii="GHEA Grapalat" w:hAnsi="GHEA Grapalat"/>
          <w:lang w:val="hy-AM"/>
        </w:rPr>
        <w:t xml:space="preserve">, </w:t>
      </w:r>
      <w:r w:rsidRPr="00D24C97">
        <w:rPr>
          <w:rFonts w:ascii="GHEA Grapalat" w:hAnsi="GHEA Grapalat" w:cs="Sylfaen"/>
          <w:lang w:val="hy-AM"/>
        </w:rPr>
        <w:t>որ</w:t>
      </w:r>
      <w:r w:rsidRPr="00D24C97">
        <w:rPr>
          <w:rFonts w:ascii="GHEA Grapalat" w:hAnsi="GHEA Grapalat"/>
          <w:lang w:val="hy-AM"/>
        </w:rPr>
        <w:t xml:space="preserve"> 2023</w:t>
      </w:r>
      <w:r w:rsidRPr="00D24C97">
        <w:rPr>
          <w:rFonts w:ascii="GHEA Grapalat" w:hAnsi="GHEA Grapalat" w:cs="Sylfaen"/>
          <w:lang w:val="hy-AM"/>
        </w:rPr>
        <w:t>թ</w:t>
      </w:r>
      <w:r w:rsidRPr="00D24C97">
        <w:rPr>
          <w:rFonts w:ascii="MS Mincho" w:eastAsia="MS Mincho" w:hAnsi="MS Mincho" w:cs="MS Mincho" w:hint="eastAsia"/>
          <w:lang w:val="hy-AM"/>
        </w:rPr>
        <w:t>․</w:t>
      </w:r>
      <w:r w:rsidRPr="00D24C97">
        <w:rPr>
          <w:rFonts w:ascii="GHEA Grapalat" w:hAnsi="GHEA Grapalat"/>
          <w:lang w:val="hy-AM"/>
        </w:rPr>
        <w:t xml:space="preserve"> </w:t>
      </w:r>
      <w:r w:rsidRPr="00D24C97">
        <w:rPr>
          <w:rFonts w:ascii="GHEA Grapalat" w:hAnsi="GHEA Grapalat" w:cs="Sylfaen"/>
          <w:lang w:val="hy-AM"/>
        </w:rPr>
        <w:t>մարտի</w:t>
      </w:r>
      <w:r w:rsidRPr="00D24C97">
        <w:rPr>
          <w:rFonts w:ascii="GHEA Grapalat" w:hAnsi="GHEA Grapalat"/>
          <w:lang w:val="hy-AM"/>
        </w:rPr>
        <w:t xml:space="preserve"> 19-24-</w:t>
      </w:r>
      <w:r w:rsidRPr="00D24C97">
        <w:rPr>
          <w:rFonts w:ascii="GHEA Grapalat" w:hAnsi="GHEA Grapalat" w:cs="Sylfaen"/>
          <w:lang w:val="hy-AM"/>
        </w:rPr>
        <w:t>ն</w:t>
      </w:r>
      <w:r w:rsidRPr="00D24C97">
        <w:rPr>
          <w:rFonts w:ascii="GHEA Grapalat" w:hAnsi="GHEA Grapalat"/>
          <w:lang w:val="hy-AM"/>
        </w:rPr>
        <w:t xml:space="preserve"> </w:t>
      </w:r>
      <w:r w:rsidRPr="00D24C97">
        <w:rPr>
          <w:rFonts w:ascii="GHEA Grapalat" w:hAnsi="GHEA Grapalat" w:cs="Sylfaen"/>
          <w:lang w:val="hy-AM"/>
        </w:rPr>
        <w:t>ընկած</w:t>
      </w:r>
      <w:r w:rsidRPr="00D24C97">
        <w:rPr>
          <w:rFonts w:ascii="GHEA Grapalat" w:hAnsi="GHEA Grapalat"/>
          <w:lang w:val="hy-AM"/>
        </w:rPr>
        <w:t xml:space="preserve"> </w:t>
      </w:r>
      <w:r w:rsidRPr="00D24C97">
        <w:rPr>
          <w:rFonts w:ascii="GHEA Grapalat" w:hAnsi="GHEA Grapalat" w:cs="Sylfaen"/>
          <w:lang w:val="hy-AM"/>
        </w:rPr>
        <w:t>ժամանակահատվածում</w:t>
      </w:r>
      <w:r w:rsidRPr="00D24C97">
        <w:rPr>
          <w:rFonts w:ascii="GHEA Grapalat" w:hAnsi="GHEA Grapalat"/>
          <w:lang w:val="hy-AM"/>
        </w:rPr>
        <w:t xml:space="preserve"> </w:t>
      </w:r>
      <w:r w:rsidRPr="00D24C97">
        <w:rPr>
          <w:rFonts w:ascii="GHEA Grapalat" w:hAnsi="GHEA Grapalat" w:cs="Sylfaen"/>
          <w:lang w:val="hy-AM"/>
        </w:rPr>
        <w:t>Եվրասիական</w:t>
      </w:r>
      <w:r w:rsidRPr="00D24C97">
        <w:rPr>
          <w:rFonts w:ascii="GHEA Grapalat" w:hAnsi="GHEA Grapalat"/>
          <w:lang w:val="hy-AM"/>
        </w:rPr>
        <w:t xml:space="preserve"> </w:t>
      </w:r>
      <w:r w:rsidRPr="00D24C97">
        <w:rPr>
          <w:rFonts w:ascii="GHEA Grapalat" w:hAnsi="GHEA Grapalat" w:cs="Sylfaen"/>
          <w:lang w:val="hy-AM"/>
        </w:rPr>
        <w:t>տնտեսական</w:t>
      </w:r>
      <w:r w:rsidRPr="00D24C97">
        <w:rPr>
          <w:rFonts w:ascii="GHEA Grapalat" w:hAnsi="GHEA Grapalat"/>
          <w:lang w:val="hy-AM"/>
        </w:rPr>
        <w:t xml:space="preserve"> </w:t>
      </w:r>
      <w:r w:rsidRPr="00D24C97">
        <w:rPr>
          <w:rFonts w:ascii="GHEA Grapalat" w:hAnsi="GHEA Grapalat" w:cs="Sylfaen"/>
          <w:lang w:val="hy-AM"/>
        </w:rPr>
        <w:t>հանձնաժողովի</w:t>
      </w:r>
      <w:r w:rsidRPr="00D24C97">
        <w:rPr>
          <w:rFonts w:ascii="GHEA Grapalat" w:hAnsi="GHEA Grapalat"/>
          <w:lang w:val="hy-AM"/>
        </w:rPr>
        <w:t xml:space="preserve"> </w:t>
      </w:r>
      <w:r w:rsidRPr="00D24C97">
        <w:rPr>
          <w:rFonts w:ascii="GHEA Grapalat" w:hAnsi="GHEA Grapalat" w:cs="Sylfaen"/>
          <w:lang w:val="hy-AM"/>
        </w:rPr>
        <w:t>խորհրդի</w:t>
      </w:r>
      <w:r w:rsidRPr="00D24C97">
        <w:rPr>
          <w:rFonts w:ascii="GHEA Grapalat" w:hAnsi="GHEA Grapalat"/>
          <w:lang w:val="hy-AM"/>
        </w:rPr>
        <w:t xml:space="preserve"> 94 </w:t>
      </w:r>
      <w:r w:rsidRPr="00D24C97">
        <w:rPr>
          <w:rFonts w:ascii="GHEA Grapalat" w:hAnsi="GHEA Grapalat" w:cs="Sylfaen"/>
          <w:lang w:val="hy-AM"/>
        </w:rPr>
        <w:t>որոշման</w:t>
      </w:r>
      <w:r w:rsidRPr="00D24C97">
        <w:rPr>
          <w:rFonts w:ascii="GHEA Grapalat" w:hAnsi="GHEA Grapalat"/>
          <w:lang w:val="hy-AM"/>
        </w:rPr>
        <w:t xml:space="preserve"> </w:t>
      </w:r>
      <w:r w:rsidRPr="00D24C97">
        <w:rPr>
          <w:rFonts w:ascii="GHEA Grapalat" w:hAnsi="GHEA Grapalat" w:cs="Sylfaen"/>
          <w:lang w:val="hy-AM"/>
        </w:rPr>
        <w:t>համաձայն՝</w:t>
      </w:r>
      <w:r w:rsidRPr="00D24C97">
        <w:rPr>
          <w:rFonts w:ascii="GHEA Grapalat" w:hAnsi="GHEA Grapalat"/>
          <w:lang w:val="hy-AM"/>
        </w:rPr>
        <w:t xml:space="preserve"> </w:t>
      </w:r>
      <w:r w:rsidRPr="00D24C97">
        <w:rPr>
          <w:rFonts w:ascii="GHEA Grapalat" w:hAnsi="GHEA Grapalat" w:cs="Sylfaen"/>
          <w:lang w:val="hy-AM"/>
        </w:rPr>
        <w:t>Ռոսսելխոզնադզորի</w:t>
      </w:r>
      <w:r w:rsidRPr="00D24C97">
        <w:rPr>
          <w:rFonts w:ascii="GHEA Grapalat" w:hAnsi="GHEA Grapalat"/>
          <w:lang w:val="hy-AM"/>
        </w:rPr>
        <w:t xml:space="preserve"> </w:t>
      </w:r>
      <w:r w:rsidRPr="00D24C97">
        <w:rPr>
          <w:rFonts w:ascii="GHEA Grapalat" w:hAnsi="GHEA Grapalat" w:cs="Sylfaen"/>
          <w:lang w:val="hy-AM"/>
        </w:rPr>
        <w:t>տեսուչները</w:t>
      </w:r>
      <w:r w:rsidRPr="00D24C97">
        <w:rPr>
          <w:rFonts w:ascii="GHEA Grapalat" w:hAnsi="GHEA Grapalat"/>
          <w:lang w:val="hy-AM"/>
        </w:rPr>
        <w:t xml:space="preserve">  </w:t>
      </w:r>
      <w:r w:rsidR="009D2D7C">
        <w:rPr>
          <w:rFonts w:ascii="GHEA Grapalat" w:hAnsi="GHEA Grapalat" w:cs="Sylfaen"/>
          <w:lang w:val="hy-AM"/>
        </w:rPr>
        <w:t>Տ</w:t>
      </w:r>
      <w:r w:rsidRPr="00D24C97">
        <w:rPr>
          <w:rFonts w:ascii="GHEA Grapalat" w:hAnsi="GHEA Grapalat" w:cs="Sylfaen"/>
          <w:lang w:val="hy-AM"/>
        </w:rPr>
        <w:t>եսչական</w:t>
      </w:r>
      <w:r w:rsidRPr="00D24C97">
        <w:rPr>
          <w:rFonts w:ascii="GHEA Grapalat" w:hAnsi="GHEA Grapalat"/>
          <w:lang w:val="hy-AM"/>
        </w:rPr>
        <w:t xml:space="preserve"> </w:t>
      </w:r>
      <w:r w:rsidRPr="00D24C97">
        <w:rPr>
          <w:rFonts w:ascii="GHEA Grapalat" w:hAnsi="GHEA Grapalat" w:cs="Sylfaen"/>
          <w:lang w:val="hy-AM"/>
        </w:rPr>
        <w:t>մարմնի</w:t>
      </w:r>
      <w:r w:rsidRPr="00D24C97">
        <w:rPr>
          <w:rFonts w:ascii="GHEA Grapalat" w:hAnsi="GHEA Grapalat"/>
          <w:lang w:val="hy-AM"/>
        </w:rPr>
        <w:t xml:space="preserve">  </w:t>
      </w:r>
      <w:r w:rsidRPr="00D24C97">
        <w:rPr>
          <w:rFonts w:ascii="GHEA Grapalat" w:hAnsi="GHEA Grapalat" w:cs="Sylfaen"/>
          <w:lang w:val="hy-AM"/>
        </w:rPr>
        <w:t>տեսուչների</w:t>
      </w:r>
      <w:r w:rsidRPr="00D24C97">
        <w:rPr>
          <w:rFonts w:ascii="GHEA Grapalat" w:hAnsi="GHEA Grapalat"/>
          <w:lang w:val="hy-AM"/>
        </w:rPr>
        <w:t xml:space="preserve"> </w:t>
      </w:r>
      <w:r w:rsidRPr="00D24C97">
        <w:rPr>
          <w:rFonts w:ascii="GHEA Grapalat" w:hAnsi="GHEA Grapalat" w:cs="Sylfaen"/>
          <w:lang w:val="hy-AM"/>
        </w:rPr>
        <w:t>հետ</w:t>
      </w:r>
      <w:r w:rsidRPr="00D24C97">
        <w:rPr>
          <w:rFonts w:ascii="GHEA Grapalat" w:hAnsi="GHEA Grapalat"/>
          <w:lang w:val="hy-AM"/>
        </w:rPr>
        <w:t xml:space="preserve"> </w:t>
      </w:r>
      <w:r w:rsidRPr="00D24C97">
        <w:rPr>
          <w:rFonts w:ascii="GHEA Grapalat" w:hAnsi="GHEA Grapalat" w:cs="Sylfaen"/>
          <w:lang w:val="hy-AM"/>
        </w:rPr>
        <w:t>համատեղ</w:t>
      </w:r>
      <w:r w:rsidRPr="00D24C97">
        <w:rPr>
          <w:rFonts w:ascii="GHEA Grapalat" w:hAnsi="GHEA Grapalat"/>
          <w:lang w:val="hy-AM"/>
        </w:rPr>
        <w:t xml:space="preserve"> </w:t>
      </w:r>
      <w:r w:rsidRPr="00D24C97">
        <w:rPr>
          <w:rFonts w:ascii="GHEA Grapalat" w:hAnsi="GHEA Grapalat" w:cs="Sylfaen"/>
          <w:lang w:val="hy-AM"/>
        </w:rPr>
        <w:t>իրականացրել</w:t>
      </w:r>
      <w:r w:rsidRPr="00D24C97">
        <w:rPr>
          <w:rFonts w:ascii="GHEA Grapalat" w:hAnsi="GHEA Grapalat"/>
          <w:lang w:val="hy-AM"/>
        </w:rPr>
        <w:t xml:space="preserve"> </w:t>
      </w:r>
      <w:r w:rsidRPr="00D24C97">
        <w:rPr>
          <w:rFonts w:ascii="GHEA Grapalat" w:hAnsi="GHEA Grapalat" w:cs="Sylfaen"/>
          <w:lang w:val="hy-AM"/>
        </w:rPr>
        <w:t>են</w:t>
      </w:r>
      <w:r w:rsidRPr="00D24C97">
        <w:rPr>
          <w:rFonts w:ascii="GHEA Grapalat" w:hAnsi="GHEA Grapalat"/>
          <w:lang w:val="hy-AM"/>
        </w:rPr>
        <w:t xml:space="preserve"> </w:t>
      </w:r>
      <w:r w:rsidRPr="00D24C97">
        <w:rPr>
          <w:rFonts w:ascii="GHEA Grapalat" w:hAnsi="GHEA Grapalat" w:cs="Sylfaen"/>
          <w:lang w:val="hy-AM"/>
        </w:rPr>
        <w:t>ստուգումներ</w:t>
      </w:r>
      <w:r w:rsidRPr="00D24C97">
        <w:rPr>
          <w:rFonts w:ascii="GHEA Grapalat" w:hAnsi="GHEA Grapalat"/>
          <w:lang w:val="hy-AM"/>
        </w:rPr>
        <w:t xml:space="preserve"> «</w:t>
      </w:r>
      <w:r w:rsidRPr="00D24C97">
        <w:rPr>
          <w:rFonts w:ascii="GHEA Grapalat" w:hAnsi="GHEA Grapalat" w:cs="Sylfaen"/>
          <w:lang w:val="hy-AM"/>
        </w:rPr>
        <w:t>Դուստր</w:t>
      </w:r>
      <w:r w:rsidRPr="00D24C97">
        <w:rPr>
          <w:rFonts w:ascii="GHEA Grapalat" w:hAnsi="GHEA Grapalat"/>
          <w:lang w:val="hy-AM"/>
        </w:rPr>
        <w:t xml:space="preserve"> </w:t>
      </w:r>
      <w:r w:rsidRPr="00D24C97">
        <w:rPr>
          <w:rFonts w:ascii="GHEA Grapalat" w:hAnsi="GHEA Grapalat" w:cs="Sylfaen"/>
          <w:lang w:val="hy-AM"/>
        </w:rPr>
        <w:t>Մարիաննա</w:t>
      </w:r>
      <w:r w:rsidRPr="00D24C97">
        <w:rPr>
          <w:rFonts w:ascii="GHEA Grapalat" w:hAnsi="GHEA Grapalat"/>
          <w:lang w:val="hy-AM"/>
        </w:rPr>
        <w:t>», «</w:t>
      </w:r>
      <w:r w:rsidRPr="00D24C97">
        <w:rPr>
          <w:rFonts w:ascii="GHEA Grapalat" w:hAnsi="GHEA Grapalat" w:cs="Sylfaen"/>
          <w:lang w:val="hy-AM"/>
        </w:rPr>
        <w:t>Երևան</w:t>
      </w:r>
      <w:r w:rsidRPr="00D24C97">
        <w:rPr>
          <w:rFonts w:ascii="GHEA Grapalat" w:hAnsi="GHEA Grapalat"/>
          <w:lang w:val="hy-AM"/>
        </w:rPr>
        <w:t xml:space="preserve"> </w:t>
      </w:r>
      <w:r w:rsidRPr="00D24C97">
        <w:rPr>
          <w:rFonts w:ascii="GHEA Grapalat" w:hAnsi="GHEA Grapalat" w:cs="Sylfaen"/>
          <w:lang w:val="hy-AM"/>
        </w:rPr>
        <w:t>կաթ</w:t>
      </w:r>
      <w:r w:rsidRPr="00D24C97">
        <w:rPr>
          <w:rFonts w:ascii="GHEA Grapalat" w:hAnsi="GHEA Grapalat"/>
          <w:lang w:val="hy-AM"/>
        </w:rPr>
        <w:t>», «</w:t>
      </w:r>
      <w:r w:rsidRPr="00D24C97">
        <w:rPr>
          <w:rFonts w:ascii="GHEA Grapalat" w:hAnsi="GHEA Grapalat" w:cs="Sylfaen"/>
          <w:lang w:val="hy-AM"/>
        </w:rPr>
        <w:t>ԱԱ</w:t>
      </w:r>
      <w:r w:rsidRPr="00D24C97">
        <w:rPr>
          <w:rFonts w:ascii="GHEA Grapalat" w:hAnsi="GHEA Grapalat"/>
          <w:lang w:val="hy-AM"/>
        </w:rPr>
        <w:t xml:space="preserve"> </w:t>
      </w:r>
      <w:r w:rsidRPr="00D24C97">
        <w:rPr>
          <w:rFonts w:ascii="GHEA Grapalat" w:hAnsi="GHEA Grapalat" w:cs="Sylfaen"/>
          <w:lang w:val="hy-AM"/>
        </w:rPr>
        <w:lastRenderedPageBreak/>
        <w:t>Տրանզիտ</w:t>
      </w:r>
      <w:r w:rsidRPr="00D24C97">
        <w:rPr>
          <w:rFonts w:ascii="GHEA Grapalat" w:hAnsi="GHEA Grapalat"/>
          <w:lang w:val="hy-AM"/>
        </w:rPr>
        <w:t xml:space="preserve">» </w:t>
      </w:r>
      <w:r w:rsidRPr="00D24C97">
        <w:rPr>
          <w:rFonts w:ascii="GHEA Grapalat" w:hAnsi="GHEA Grapalat" w:cs="Sylfaen"/>
          <w:lang w:val="hy-AM"/>
        </w:rPr>
        <w:t>ՍՊԸ</w:t>
      </w:r>
      <w:r w:rsidRPr="00D24C97">
        <w:rPr>
          <w:rFonts w:ascii="GHEA Grapalat" w:hAnsi="GHEA Grapalat"/>
          <w:lang w:val="hy-AM"/>
        </w:rPr>
        <w:t>-</w:t>
      </w:r>
      <w:r w:rsidRPr="00D24C97">
        <w:rPr>
          <w:rFonts w:ascii="GHEA Grapalat" w:hAnsi="GHEA Grapalat" w:cs="Sylfaen"/>
          <w:lang w:val="hy-AM"/>
        </w:rPr>
        <w:t>ներում։</w:t>
      </w:r>
      <w:r w:rsidRPr="00D24C97">
        <w:rPr>
          <w:rFonts w:ascii="GHEA Grapalat" w:hAnsi="GHEA Grapalat"/>
          <w:lang w:val="hy-AM"/>
        </w:rPr>
        <w:t xml:space="preserve"> </w:t>
      </w:r>
      <w:r w:rsidRPr="00D24C97">
        <w:rPr>
          <w:rFonts w:ascii="GHEA Grapalat" w:hAnsi="GHEA Grapalat" w:cs="Sylfaen"/>
          <w:lang w:val="hy-AM"/>
        </w:rPr>
        <w:t>Արձանագրված</w:t>
      </w:r>
      <w:r w:rsidRPr="00D24C97">
        <w:rPr>
          <w:rFonts w:ascii="GHEA Grapalat" w:hAnsi="GHEA Grapalat"/>
          <w:lang w:val="hy-AM"/>
        </w:rPr>
        <w:t xml:space="preserve"> </w:t>
      </w:r>
      <w:r w:rsidRPr="00D24C97">
        <w:rPr>
          <w:rFonts w:ascii="GHEA Grapalat" w:hAnsi="GHEA Grapalat" w:cs="Sylfaen"/>
          <w:lang w:val="hy-AM"/>
        </w:rPr>
        <w:t>անհամապատասխանությունների</w:t>
      </w:r>
      <w:r w:rsidRPr="00D24C97">
        <w:rPr>
          <w:rFonts w:ascii="GHEA Grapalat" w:hAnsi="GHEA Grapalat"/>
          <w:lang w:val="hy-AM"/>
        </w:rPr>
        <w:t xml:space="preserve"> </w:t>
      </w:r>
      <w:r w:rsidRPr="00D24C97">
        <w:rPr>
          <w:rFonts w:ascii="GHEA Grapalat" w:hAnsi="GHEA Grapalat" w:cs="Sylfaen"/>
          <w:lang w:val="hy-AM"/>
        </w:rPr>
        <w:t>արդյունքում</w:t>
      </w:r>
      <w:r w:rsidRPr="00D24C97">
        <w:rPr>
          <w:rFonts w:ascii="GHEA Grapalat" w:hAnsi="GHEA Grapalat"/>
          <w:lang w:val="hy-AM"/>
        </w:rPr>
        <w:t xml:space="preserve"> </w:t>
      </w:r>
      <w:r w:rsidRPr="00D24C97">
        <w:rPr>
          <w:rFonts w:ascii="GHEA Grapalat" w:hAnsi="GHEA Grapalat" w:cs="Sylfaen"/>
          <w:lang w:val="hy-AM"/>
        </w:rPr>
        <w:t>արգելվել</w:t>
      </w:r>
      <w:r w:rsidRPr="00D24C97">
        <w:rPr>
          <w:rFonts w:ascii="GHEA Grapalat" w:hAnsi="GHEA Grapalat"/>
          <w:lang w:val="hy-AM"/>
        </w:rPr>
        <w:t xml:space="preserve"> </w:t>
      </w:r>
      <w:r w:rsidRPr="00D24C97">
        <w:rPr>
          <w:rFonts w:ascii="GHEA Grapalat" w:hAnsi="GHEA Grapalat" w:cs="Sylfaen"/>
          <w:lang w:val="hy-AM"/>
        </w:rPr>
        <w:t>է</w:t>
      </w:r>
      <w:r w:rsidRPr="00D24C97">
        <w:rPr>
          <w:rFonts w:ascii="GHEA Grapalat" w:hAnsi="GHEA Grapalat"/>
          <w:lang w:val="hy-AM"/>
        </w:rPr>
        <w:t xml:space="preserve"> </w:t>
      </w:r>
      <w:r w:rsidRPr="00D24C97">
        <w:rPr>
          <w:rFonts w:ascii="GHEA Grapalat" w:hAnsi="GHEA Grapalat" w:cs="Sylfaen"/>
          <w:lang w:val="hy-AM"/>
        </w:rPr>
        <w:t>ՀՀ</w:t>
      </w:r>
      <w:r w:rsidRPr="00D24C97">
        <w:rPr>
          <w:rFonts w:ascii="GHEA Grapalat" w:hAnsi="GHEA Grapalat"/>
          <w:lang w:val="hy-AM"/>
        </w:rPr>
        <w:t>-</w:t>
      </w:r>
      <w:r w:rsidRPr="00D24C97">
        <w:rPr>
          <w:rFonts w:ascii="GHEA Grapalat" w:hAnsi="GHEA Grapalat" w:cs="Sylfaen"/>
          <w:lang w:val="hy-AM"/>
        </w:rPr>
        <w:t>ից</w:t>
      </w:r>
      <w:r w:rsidRPr="00D24C97">
        <w:rPr>
          <w:rFonts w:ascii="GHEA Grapalat" w:hAnsi="GHEA Grapalat"/>
          <w:lang w:val="hy-AM"/>
        </w:rPr>
        <w:t xml:space="preserve"> </w:t>
      </w:r>
      <w:r w:rsidRPr="00D24C97">
        <w:rPr>
          <w:rFonts w:ascii="GHEA Grapalat" w:hAnsi="GHEA Grapalat" w:cs="Sylfaen"/>
          <w:lang w:val="hy-AM"/>
        </w:rPr>
        <w:t>ՌԴ</w:t>
      </w:r>
      <w:r w:rsidRPr="00D24C97">
        <w:rPr>
          <w:rFonts w:ascii="GHEA Grapalat" w:hAnsi="GHEA Grapalat"/>
          <w:lang w:val="hy-AM"/>
        </w:rPr>
        <w:t xml:space="preserve"> </w:t>
      </w:r>
      <w:r w:rsidRPr="00D24C97">
        <w:rPr>
          <w:rFonts w:ascii="GHEA Grapalat" w:hAnsi="GHEA Grapalat" w:cs="Sylfaen"/>
          <w:lang w:val="hy-AM"/>
        </w:rPr>
        <w:t>կաթնամթերքի</w:t>
      </w:r>
      <w:r w:rsidRPr="00D24C97">
        <w:rPr>
          <w:rFonts w:ascii="GHEA Grapalat" w:hAnsi="GHEA Grapalat"/>
          <w:lang w:val="hy-AM"/>
        </w:rPr>
        <w:t xml:space="preserve"> </w:t>
      </w:r>
      <w:r w:rsidRPr="00D24C97">
        <w:rPr>
          <w:rFonts w:ascii="GHEA Grapalat" w:hAnsi="GHEA Grapalat" w:cs="Sylfaen"/>
          <w:lang w:val="hy-AM"/>
        </w:rPr>
        <w:t>արտահանումը։</w:t>
      </w:r>
    </w:p>
    <w:p w:rsidR="00721DD2" w:rsidRPr="00D24C97" w:rsidRDefault="00721DD2" w:rsidP="0086640D">
      <w:pPr>
        <w:spacing w:line="360" w:lineRule="auto"/>
        <w:ind w:firstLine="567"/>
        <w:jc w:val="both"/>
        <w:rPr>
          <w:rFonts w:ascii="GHEA Grapalat" w:hAnsi="GHEA Grapalat"/>
          <w:lang w:val="hy-AM"/>
        </w:rPr>
      </w:pPr>
      <w:r w:rsidRPr="00D24C97">
        <w:rPr>
          <w:rFonts w:ascii="GHEA Grapalat" w:hAnsi="GHEA Grapalat" w:cs="Sylfaen"/>
          <w:lang w:val="hy-AM"/>
        </w:rPr>
        <w:t>Հիմնական</w:t>
      </w:r>
      <w:r w:rsidRPr="00D24C97">
        <w:rPr>
          <w:rFonts w:ascii="GHEA Grapalat" w:hAnsi="GHEA Grapalat"/>
          <w:lang w:val="hy-AM"/>
        </w:rPr>
        <w:t xml:space="preserve"> </w:t>
      </w:r>
      <w:r w:rsidRPr="00D24C97">
        <w:rPr>
          <w:rFonts w:ascii="GHEA Grapalat" w:hAnsi="GHEA Grapalat" w:cs="Sylfaen"/>
          <w:lang w:val="hy-AM"/>
        </w:rPr>
        <w:t>արձանագրված</w:t>
      </w:r>
      <w:r w:rsidRPr="00D24C97">
        <w:rPr>
          <w:rFonts w:ascii="GHEA Grapalat" w:hAnsi="GHEA Grapalat"/>
          <w:lang w:val="hy-AM"/>
        </w:rPr>
        <w:t xml:space="preserve"> </w:t>
      </w:r>
      <w:r w:rsidRPr="00D24C97">
        <w:rPr>
          <w:rFonts w:ascii="GHEA Grapalat" w:hAnsi="GHEA Grapalat" w:cs="Sylfaen"/>
          <w:lang w:val="hy-AM"/>
        </w:rPr>
        <w:t>խախտումներն</w:t>
      </w:r>
      <w:r w:rsidRPr="00D24C97">
        <w:rPr>
          <w:rFonts w:ascii="GHEA Grapalat" w:hAnsi="GHEA Grapalat"/>
          <w:lang w:val="hy-AM"/>
        </w:rPr>
        <w:t xml:space="preserve"> </w:t>
      </w:r>
      <w:r w:rsidRPr="00D24C97">
        <w:rPr>
          <w:rFonts w:ascii="GHEA Grapalat" w:hAnsi="GHEA Grapalat" w:cs="Sylfaen"/>
          <w:lang w:val="hy-AM"/>
        </w:rPr>
        <w:t>են</w:t>
      </w:r>
      <w:r w:rsidRPr="00D24C97">
        <w:rPr>
          <w:rFonts w:ascii="GHEA Grapalat" w:hAnsi="GHEA Grapalat"/>
          <w:lang w:val="hy-AM"/>
        </w:rPr>
        <w:t xml:space="preserve"> </w:t>
      </w:r>
      <w:r w:rsidRPr="00D24C97">
        <w:rPr>
          <w:rFonts w:ascii="GHEA Grapalat" w:hAnsi="GHEA Grapalat" w:cs="Sylfaen"/>
          <w:lang w:val="hy-AM"/>
        </w:rPr>
        <w:t>եղել՝</w:t>
      </w:r>
    </w:p>
    <w:p w:rsidR="00721DD2" w:rsidRPr="00D24C97" w:rsidRDefault="00721DD2" w:rsidP="0086640D">
      <w:pPr>
        <w:spacing w:line="360" w:lineRule="auto"/>
        <w:ind w:firstLine="567"/>
        <w:jc w:val="both"/>
        <w:rPr>
          <w:rFonts w:ascii="GHEA Grapalat" w:hAnsi="GHEA Grapalat"/>
          <w:lang w:val="hy-AM"/>
        </w:rPr>
      </w:pPr>
      <w:r w:rsidRPr="00D24C97">
        <w:rPr>
          <w:rFonts w:ascii="GHEA Grapalat" w:hAnsi="GHEA Grapalat"/>
          <w:lang w:val="hy-AM"/>
        </w:rPr>
        <w:t>•</w:t>
      </w:r>
      <w:r w:rsidRPr="00D24C97">
        <w:rPr>
          <w:rFonts w:ascii="GHEA Grapalat" w:hAnsi="GHEA Grapalat"/>
          <w:lang w:val="hy-AM"/>
        </w:rPr>
        <w:tab/>
      </w:r>
      <w:r w:rsidRPr="00D24C97">
        <w:rPr>
          <w:rFonts w:ascii="GHEA Grapalat" w:hAnsi="GHEA Grapalat" w:cs="Sylfaen"/>
          <w:lang w:val="hy-AM"/>
        </w:rPr>
        <w:t>Ռուսաստանի</w:t>
      </w:r>
      <w:r w:rsidRPr="00D24C97">
        <w:rPr>
          <w:rFonts w:ascii="GHEA Grapalat" w:hAnsi="GHEA Grapalat"/>
          <w:lang w:val="hy-AM"/>
        </w:rPr>
        <w:t xml:space="preserve"> </w:t>
      </w:r>
      <w:r w:rsidRPr="00D24C97">
        <w:rPr>
          <w:rFonts w:ascii="GHEA Grapalat" w:hAnsi="GHEA Grapalat" w:cs="Sylfaen"/>
          <w:lang w:val="hy-AM"/>
        </w:rPr>
        <w:t>համար</w:t>
      </w:r>
      <w:r w:rsidRPr="00D24C97">
        <w:rPr>
          <w:rFonts w:ascii="GHEA Grapalat" w:hAnsi="GHEA Grapalat"/>
          <w:lang w:val="hy-AM"/>
        </w:rPr>
        <w:t xml:space="preserve"> </w:t>
      </w:r>
      <w:r w:rsidRPr="00D24C97">
        <w:rPr>
          <w:rFonts w:ascii="GHEA Grapalat" w:hAnsi="GHEA Grapalat" w:cs="Sylfaen"/>
          <w:lang w:val="hy-AM"/>
        </w:rPr>
        <w:t>արգելված</w:t>
      </w:r>
      <w:r w:rsidRPr="00D24C97">
        <w:rPr>
          <w:rFonts w:ascii="GHEA Grapalat" w:hAnsi="GHEA Grapalat"/>
          <w:lang w:val="hy-AM"/>
        </w:rPr>
        <w:t xml:space="preserve"> </w:t>
      </w:r>
      <w:r w:rsidRPr="00D24C97">
        <w:rPr>
          <w:rFonts w:ascii="GHEA Grapalat" w:hAnsi="GHEA Grapalat" w:cs="Sylfaen"/>
          <w:lang w:val="hy-AM"/>
        </w:rPr>
        <w:t>իրանական</w:t>
      </w:r>
      <w:r w:rsidRPr="00D24C97">
        <w:rPr>
          <w:rFonts w:ascii="GHEA Grapalat" w:hAnsi="GHEA Grapalat"/>
          <w:lang w:val="hy-AM"/>
        </w:rPr>
        <w:t xml:space="preserve"> </w:t>
      </w:r>
      <w:r w:rsidRPr="00D24C97">
        <w:rPr>
          <w:rFonts w:ascii="GHEA Grapalat" w:hAnsi="GHEA Grapalat" w:cs="Sylfaen"/>
          <w:lang w:val="hy-AM"/>
        </w:rPr>
        <w:t>հումքի</w:t>
      </w:r>
      <w:r w:rsidRPr="00D24C97">
        <w:rPr>
          <w:rFonts w:ascii="GHEA Grapalat" w:hAnsi="GHEA Grapalat"/>
          <w:lang w:val="hy-AM"/>
        </w:rPr>
        <w:t xml:space="preserve"> </w:t>
      </w:r>
      <w:r w:rsidRPr="00D24C97">
        <w:rPr>
          <w:rFonts w:ascii="GHEA Grapalat" w:hAnsi="GHEA Grapalat" w:cs="Sylfaen"/>
          <w:lang w:val="hy-AM"/>
        </w:rPr>
        <w:t>օգտագործումը</w:t>
      </w:r>
      <w:r w:rsidRPr="00D24C97">
        <w:rPr>
          <w:rFonts w:ascii="GHEA Grapalat" w:hAnsi="GHEA Grapalat"/>
          <w:lang w:val="hy-AM"/>
        </w:rPr>
        <w:t>,</w:t>
      </w:r>
    </w:p>
    <w:p w:rsidR="00721DD2" w:rsidRPr="00D24C97" w:rsidRDefault="00721DD2" w:rsidP="0086640D">
      <w:pPr>
        <w:spacing w:line="360" w:lineRule="auto"/>
        <w:ind w:firstLine="567"/>
        <w:jc w:val="both"/>
        <w:rPr>
          <w:rFonts w:ascii="GHEA Grapalat" w:hAnsi="GHEA Grapalat"/>
          <w:lang w:val="hy-AM"/>
        </w:rPr>
      </w:pPr>
      <w:r w:rsidRPr="00D24C97">
        <w:rPr>
          <w:rFonts w:ascii="GHEA Grapalat" w:hAnsi="GHEA Grapalat"/>
          <w:lang w:val="hy-AM"/>
        </w:rPr>
        <w:t>•</w:t>
      </w:r>
      <w:r w:rsidRPr="00D24C97">
        <w:rPr>
          <w:rFonts w:ascii="GHEA Grapalat" w:hAnsi="GHEA Grapalat"/>
          <w:lang w:val="hy-AM"/>
        </w:rPr>
        <w:tab/>
      </w:r>
      <w:r w:rsidRPr="00D24C97">
        <w:rPr>
          <w:rFonts w:ascii="GHEA Grapalat" w:hAnsi="GHEA Grapalat" w:cs="Sylfaen"/>
          <w:lang w:val="hy-AM"/>
        </w:rPr>
        <w:t>Հումքի</w:t>
      </w:r>
      <w:r w:rsidRPr="00D24C97">
        <w:rPr>
          <w:rFonts w:ascii="GHEA Grapalat" w:hAnsi="GHEA Grapalat"/>
          <w:lang w:val="hy-AM"/>
        </w:rPr>
        <w:t xml:space="preserve"> </w:t>
      </w:r>
      <w:r w:rsidRPr="00D24C97">
        <w:rPr>
          <w:rFonts w:ascii="GHEA Grapalat" w:hAnsi="GHEA Grapalat" w:cs="Sylfaen"/>
          <w:lang w:val="hy-AM"/>
        </w:rPr>
        <w:t>և</w:t>
      </w:r>
      <w:r w:rsidRPr="00D24C97">
        <w:rPr>
          <w:rFonts w:ascii="GHEA Grapalat" w:hAnsi="GHEA Grapalat"/>
          <w:lang w:val="hy-AM"/>
        </w:rPr>
        <w:t xml:space="preserve"> </w:t>
      </w:r>
      <w:r w:rsidRPr="00D24C97">
        <w:rPr>
          <w:rFonts w:ascii="GHEA Grapalat" w:hAnsi="GHEA Grapalat" w:cs="Sylfaen"/>
          <w:lang w:val="hy-AM"/>
        </w:rPr>
        <w:t>պատրաստի</w:t>
      </w:r>
      <w:r w:rsidRPr="00D24C97">
        <w:rPr>
          <w:rFonts w:ascii="GHEA Grapalat" w:hAnsi="GHEA Grapalat"/>
          <w:lang w:val="hy-AM"/>
        </w:rPr>
        <w:t xml:space="preserve"> </w:t>
      </w:r>
      <w:r w:rsidRPr="00D24C97">
        <w:rPr>
          <w:rFonts w:ascii="GHEA Grapalat" w:hAnsi="GHEA Grapalat" w:cs="Sylfaen"/>
          <w:lang w:val="hy-AM"/>
        </w:rPr>
        <w:t>կաթնամթերքի</w:t>
      </w:r>
      <w:r w:rsidRPr="00D24C97">
        <w:rPr>
          <w:rFonts w:ascii="GHEA Grapalat" w:hAnsi="GHEA Grapalat"/>
          <w:lang w:val="hy-AM"/>
        </w:rPr>
        <w:t xml:space="preserve"> </w:t>
      </w:r>
      <w:r w:rsidRPr="00D24C97">
        <w:rPr>
          <w:rFonts w:ascii="GHEA Grapalat" w:hAnsi="GHEA Grapalat" w:cs="Sylfaen"/>
          <w:lang w:val="hy-AM"/>
        </w:rPr>
        <w:t>հետագծելության</w:t>
      </w:r>
      <w:r w:rsidRPr="00D24C97">
        <w:rPr>
          <w:rFonts w:ascii="GHEA Grapalat" w:hAnsi="GHEA Grapalat"/>
          <w:lang w:val="hy-AM"/>
        </w:rPr>
        <w:t xml:space="preserve"> </w:t>
      </w:r>
      <w:r w:rsidRPr="00D24C97">
        <w:rPr>
          <w:rFonts w:ascii="GHEA Grapalat" w:hAnsi="GHEA Grapalat" w:cs="Sylfaen"/>
          <w:lang w:val="hy-AM"/>
        </w:rPr>
        <w:t>համակարգերի</w:t>
      </w:r>
      <w:r w:rsidRPr="00D24C97">
        <w:rPr>
          <w:rFonts w:ascii="GHEA Grapalat" w:hAnsi="GHEA Grapalat"/>
          <w:lang w:val="hy-AM"/>
        </w:rPr>
        <w:t xml:space="preserve"> </w:t>
      </w:r>
      <w:r w:rsidRPr="00D24C97">
        <w:rPr>
          <w:rFonts w:ascii="GHEA Grapalat" w:hAnsi="GHEA Grapalat" w:cs="Sylfaen"/>
          <w:lang w:val="hy-AM"/>
        </w:rPr>
        <w:t>բացակայությունը</w:t>
      </w:r>
    </w:p>
    <w:p w:rsidR="00721DD2" w:rsidRPr="00D24C97" w:rsidRDefault="00721DD2" w:rsidP="0086640D">
      <w:pPr>
        <w:spacing w:line="360" w:lineRule="auto"/>
        <w:ind w:firstLine="567"/>
        <w:jc w:val="both"/>
        <w:rPr>
          <w:rFonts w:ascii="GHEA Grapalat" w:hAnsi="GHEA Grapalat"/>
          <w:lang w:val="hy-AM"/>
        </w:rPr>
      </w:pPr>
      <w:r w:rsidRPr="00D24C97">
        <w:rPr>
          <w:rFonts w:ascii="GHEA Grapalat" w:hAnsi="GHEA Grapalat"/>
          <w:lang w:val="hy-AM"/>
        </w:rPr>
        <w:t>•</w:t>
      </w:r>
      <w:r w:rsidRPr="00D24C97">
        <w:rPr>
          <w:rFonts w:ascii="GHEA Grapalat" w:hAnsi="GHEA Grapalat"/>
          <w:lang w:val="hy-AM"/>
        </w:rPr>
        <w:tab/>
        <w:t xml:space="preserve">HACCP </w:t>
      </w:r>
      <w:r w:rsidRPr="00D24C97">
        <w:rPr>
          <w:rFonts w:ascii="GHEA Grapalat" w:hAnsi="GHEA Grapalat" w:cs="Sylfaen"/>
          <w:lang w:val="hy-AM"/>
        </w:rPr>
        <w:t>համակարգի</w:t>
      </w:r>
      <w:r w:rsidRPr="00D24C97">
        <w:rPr>
          <w:rFonts w:ascii="GHEA Grapalat" w:hAnsi="GHEA Grapalat"/>
          <w:lang w:val="hy-AM"/>
        </w:rPr>
        <w:t xml:space="preserve"> </w:t>
      </w:r>
      <w:r w:rsidRPr="00D24C97">
        <w:rPr>
          <w:rFonts w:ascii="GHEA Grapalat" w:hAnsi="GHEA Grapalat" w:cs="Sylfaen"/>
          <w:lang w:val="hy-AM"/>
        </w:rPr>
        <w:t>սկզբունքների</w:t>
      </w:r>
      <w:r w:rsidRPr="00D24C97">
        <w:rPr>
          <w:rFonts w:ascii="GHEA Grapalat" w:hAnsi="GHEA Grapalat"/>
          <w:lang w:val="hy-AM"/>
        </w:rPr>
        <w:t xml:space="preserve"> </w:t>
      </w:r>
      <w:r w:rsidRPr="00D24C97">
        <w:rPr>
          <w:rFonts w:ascii="GHEA Grapalat" w:hAnsi="GHEA Grapalat" w:cs="Sylfaen"/>
          <w:lang w:val="hy-AM"/>
        </w:rPr>
        <w:t>վրա</w:t>
      </w:r>
      <w:r w:rsidRPr="00D24C97">
        <w:rPr>
          <w:rFonts w:ascii="GHEA Grapalat" w:hAnsi="GHEA Grapalat"/>
          <w:lang w:val="hy-AM"/>
        </w:rPr>
        <w:t xml:space="preserve"> </w:t>
      </w:r>
      <w:r w:rsidRPr="00D24C97">
        <w:rPr>
          <w:rFonts w:ascii="GHEA Grapalat" w:hAnsi="GHEA Grapalat" w:cs="Sylfaen"/>
          <w:lang w:val="hy-AM"/>
        </w:rPr>
        <w:t>հիմնված</w:t>
      </w:r>
      <w:r w:rsidRPr="00D24C97">
        <w:rPr>
          <w:rFonts w:ascii="GHEA Grapalat" w:hAnsi="GHEA Grapalat"/>
          <w:lang w:val="hy-AM"/>
        </w:rPr>
        <w:t xml:space="preserve"> </w:t>
      </w:r>
      <w:r w:rsidRPr="00D24C97">
        <w:rPr>
          <w:rFonts w:ascii="GHEA Grapalat" w:hAnsi="GHEA Grapalat" w:cs="Sylfaen"/>
          <w:lang w:val="hy-AM"/>
        </w:rPr>
        <w:t>ընթացակարգերի</w:t>
      </w:r>
      <w:r w:rsidRPr="00D24C97">
        <w:rPr>
          <w:rFonts w:ascii="GHEA Grapalat" w:hAnsi="GHEA Grapalat"/>
          <w:lang w:val="hy-AM"/>
        </w:rPr>
        <w:t xml:space="preserve"> </w:t>
      </w:r>
      <w:r w:rsidRPr="00D24C97">
        <w:rPr>
          <w:rFonts w:ascii="GHEA Grapalat" w:hAnsi="GHEA Grapalat" w:cs="Sylfaen"/>
          <w:lang w:val="hy-AM"/>
        </w:rPr>
        <w:t>ոչ</w:t>
      </w:r>
      <w:r w:rsidRPr="00D24C97">
        <w:rPr>
          <w:rFonts w:ascii="GHEA Grapalat" w:hAnsi="GHEA Grapalat"/>
          <w:lang w:val="hy-AM"/>
        </w:rPr>
        <w:t xml:space="preserve"> </w:t>
      </w:r>
      <w:r w:rsidRPr="00D24C97">
        <w:rPr>
          <w:rFonts w:ascii="GHEA Grapalat" w:hAnsi="GHEA Grapalat" w:cs="Sylfaen"/>
          <w:lang w:val="hy-AM"/>
        </w:rPr>
        <w:t>լիարժեք</w:t>
      </w:r>
      <w:r w:rsidRPr="00D24C97">
        <w:rPr>
          <w:rFonts w:ascii="GHEA Grapalat" w:hAnsi="GHEA Grapalat"/>
          <w:lang w:val="hy-AM"/>
        </w:rPr>
        <w:t xml:space="preserve"> </w:t>
      </w:r>
      <w:r w:rsidRPr="00D24C97">
        <w:rPr>
          <w:rFonts w:ascii="GHEA Grapalat" w:hAnsi="GHEA Grapalat" w:cs="Sylfaen"/>
          <w:lang w:val="hy-AM"/>
        </w:rPr>
        <w:t>ներդրվածությունը</w:t>
      </w:r>
    </w:p>
    <w:p w:rsidR="00721DD2" w:rsidRPr="00D24C97" w:rsidRDefault="00721DD2" w:rsidP="0086640D">
      <w:pPr>
        <w:spacing w:line="360" w:lineRule="auto"/>
        <w:ind w:firstLine="567"/>
        <w:jc w:val="both"/>
        <w:rPr>
          <w:rFonts w:ascii="GHEA Grapalat" w:hAnsi="GHEA Grapalat"/>
          <w:lang w:val="hy-AM"/>
        </w:rPr>
      </w:pPr>
      <w:r w:rsidRPr="00D24C97">
        <w:rPr>
          <w:rFonts w:ascii="GHEA Grapalat" w:hAnsi="GHEA Grapalat"/>
          <w:lang w:val="hy-AM"/>
        </w:rPr>
        <w:t>•</w:t>
      </w:r>
      <w:r w:rsidRPr="00D24C97">
        <w:rPr>
          <w:rFonts w:ascii="GHEA Grapalat" w:hAnsi="GHEA Grapalat"/>
          <w:lang w:val="hy-AM"/>
        </w:rPr>
        <w:tab/>
      </w:r>
      <w:r w:rsidRPr="00D24C97">
        <w:rPr>
          <w:rFonts w:ascii="GHEA Grapalat" w:hAnsi="GHEA Grapalat" w:cs="Sylfaen"/>
          <w:lang w:val="hy-AM"/>
        </w:rPr>
        <w:t>Համապատասխանության</w:t>
      </w:r>
      <w:r w:rsidRPr="00D24C97">
        <w:rPr>
          <w:rFonts w:ascii="GHEA Grapalat" w:hAnsi="GHEA Grapalat"/>
          <w:lang w:val="hy-AM"/>
        </w:rPr>
        <w:t xml:space="preserve"> </w:t>
      </w:r>
      <w:r w:rsidRPr="00D24C97">
        <w:rPr>
          <w:rFonts w:ascii="GHEA Grapalat" w:hAnsi="GHEA Grapalat" w:cs="Sylfaen"/>
          <w:lang w:val="hy-AM"/>
        </w:rPr>
        <w:t>գնահատման</w:t>
      </w:r>
      <w:r w:rsidRPr="00D24C97">
        <w:rPr>
          <w:rFonts w:ascii="GHEA Grapalat" w:hAnsi="GHEA Grapalat"/>
          <w:lang w:val="hy-AM"/>
        </w:rPr>
        <w:t xml:space="preserve"> </w:t>
      </w:r>
      <w:r w:rsidRPr="00D24C97">
        <w:rPr>
          <w:rFonts w:ascii="GHEA Grapalat" w:hAnsi="GHEA Grapalat" w:cs="Sylfaen"/>
          <w:lang w:val="hy-AM"/>
        </w:rPr>
        <w:t>ժամանակ</w:t>
      </w:r>
      <w:r w:rsidRPr="00D24C97">
        <w:rPr>
          <w:rFonts w:ascii="GHEA Grapalat" w:hAnsi="GHEA Grapalat"/>
          <w:lang w:val="hy-AM"/>
        </w:rPr>
        <w:t xml:space="preserve"> </w:t>
      </w:r>
      <w:r w:rsidRPr="00D24C97">
        <w:rPr>
          <w:rFonts w:ascii="GHEA Grapalat" w:hAnsi="GHEA Grapalat" w:cs="Sylfaen"/>
          <w:lang w:val="hy-AM"/>
        </w:rPr>
        <w:t>համապատասխան</w:t>
      </w:r>
      <w:r w:rsidRPr="00D24C97">
        <w:rPr>
          <w:rFonts w:ascii="GHEA Grapalat" w:hAnsi="GHEA Grapalat"/>
          <w:lang w:val="hy-AM"/>
        </w:rPr>
        <w:t xml:space="preserve"> </w:t>
      </w:r>
      <w:r w:rsidRPr="00D24C97">
        <w:rPr>
          <w:rFonts w:ascii="GHEA Grapalat" w:hAnsi="GHEA Grapalat" w:cs="Sylfaen"/>
          <w:lang w:val="hy-AM"/>
        </w:rPr>
        <w:t>տեխնիկական</w:t>
      </w:r>
      <w:r w:rsidRPr="00D24C97">
        <w:rPr>
          <w:rFonts w:ascii="GHEA Grapalat" w:hAnsi="GHEA Grapalat"/>
          <w:lang w:val="hy-AM"/>
        </w:rPr>
        <w:t xml:space="preserve"> </w:t>
      </w:r>
      <w:r w:rsidRPr="00D24C97">
        <w:rPr>
          <w:rFonts w:ascii="GHEA Grapalat" w:hAnsi="GHEA Grapalat" w:cs="Sylfaen"/>
          <w:lang w:val="hy-AM"/>
        </w:rPr>
        <w:t>կանոնակարգերով</w:t>
      </w:r>
      <w:r w:rsidRPr="00D24C97">
        <w:rPr>
          <w:rFonts w:ascii="GHEA Grapalat" w:hAnsi="GHEA Grapalat"/>
          <w:lang w:val="hy-AM"/>
        </w:rPr>
        <w:t xml:space="preserve"> </w:t>
      </w:r>
      <w:r w:rsidRPr="00D24C97">
        <w:rPr>
          <w:rFonts w:ascii="GHEA Grapalat" w:hAnsi="GHEA Grapalat" w:cs="Sylfaen"/>
          <w:lang w:val="hy-AM"/>
        </w:rPr>
        <w:t>սահմանված</w:t>
      </w:r>
      <w:r w:rsidRPr="00D24C97">
        <w:rPr>
          <w:rFonts w:ascii="GHEA Grapalat" w:hAnsi="GHEA Grapalat"/>
          <w:lang w:val="hy-AM"/>
        </w:rPr>
        <w:t xml:space="preserve"> </w:t>
      </w:r>
      <w:r w:rsidRPr="00D24C97">
        <w:rPr>
          <w:rFonts w:ascii="GHEA Grapalat" w:hAnsi="GHEA Grapalat" w:cs="Sylfaen"/>
          <w:lang w:val="hy-AM"/>
        </w:rPr>
        <w:t>ոչ</w:t>
      </w:r>
      <w:r w:rsidRPr="00D24C97">
        <w:rPr>
          <w:rFonts w:ascii="GHEA Grapalat" w:hAnsi="GHEA Grapalat"/>
          <w:lang w:val="hy-AM"/>
        </w:rPr>
        <w:t xml:space="preserve"> </w:t>
      </w:r>
      <w:r w:rsidRPr="00D24C97">
        <w:rPr>
          <w:rFonts w:ascii="GHEA Grapalat" w:hAnsi="GHEA Grapalat" w:cs="Sylfaen"/>
          <w:lang w:val="hy-AM"/>
        </w:rPr>
        <w:t>ամբողջ</w:t>
      </w:r>
      <w:r w:rsidRPr="00D24C97">
        <w:rPr>
          <w:rFonts w:ascii="GHEA Grapalat" w:hAnsi="GHEA Grapalat"/>
          <w:lang w:val="hy-AM"/>
        </w:rPr>
        <w:t xml:space="preserve"> </w:t>
      </w:r>
      <w:r w:rsidRPr="00D24C97">
        <w:rPr>
          <w:rFonts w:ascii="GHEA Grapalat" w:hAnsi="GHEA Grapalat" w:cs="Sylfaen"/>
          <w:lang w:val="hy-AM"/>
        </w:rPr>
        <w:t>ցուցանիշներով</w:t>
      </w:r>
      <w:r w:rsidRPr="00D24C97">
        <w:rPr>
          <w:rFonts w:ascii="GHEA Grapalat" w:hAnsi="GHEA Grapalat"/>
          <w:lang w:val="hy-AM"/>
        </w:rPr>
        <w:t xml:space="preserve"> </w:t>
      </w:r>
      <w:r w:rsidRPr="00D24C97">
        <w:rPr>
          <w:rFonts w:ascii="GHEA Grapalat" w:hAnsi="GHEA Grapalat" w:cs="Sylfaen"/>
          <w:lang w:val="hy-AM"/>
        </w:rPr>
        <w:t>լաբորատոր</w:t>
      </w:r>
      <w:r w:rsidRPr="00D24C97">
        <w:rPr>
          <w:rFonts w:ascii="GHEA Grapalat" w:hAnsi="GHEA Grapalat"/>
          <w:lang w:val="hy-AM"/>
        </w:rPr>
        <w:t xml:space="preserve"> </w:t>
      </w:r>
      <w:r w:rsidRPr="00D24C97">
        <w:rPr>
          <w:rFonts w:ascii="GHEA Grapalat" w:hAnsi="GHEA Grapalat" w:cs="Sylfaen"/>
          <w:lang w:val="hy-AM"/>
        </w:rPr>
        <w:t>հետազոտությունների</w:t>
      </w:r>
      <w:r w:rsidRPr="00D24C97">
        <w:rPr>
          <w:rFonts w:ascii="GHEA Grapalat" w:hAnsi="GHEA Grapalat"/>
          <w:lang w:val="hy-AM"/>
        </w:rPr>
        <w:t xml:space="preserve"> </w:t>
      </w:r>
      <w:r w:rsidRPr="00D24C97">
        <w:rPr>
          <w:rFonts w:ascii="GHEA Grapalat" w:hAnsi="GHEA Grapalat" w:cs="Sylfaen"/>
          <w:lang w:val="hy-AM"/>
        </w:rPr>
        <w:t>իրականացումը</w:t>
      </w:r>
    </w:p>
    <w:p w:rsidR="00721DD2" w:rsidRPr="00D24C97" w:rsidRDefault="00721DD2" w:rsidP="0086640D">
      <w:pPr>
        <w:spacing w:line="360" w:lineRule="auto"/>
        <w:ind w:firstLine="567"/>
        <w:jc w:val="both"/>
        <w:rPr>
          <w:rFonts w:ascii="GHEA Grapalat" w:hAnsi="GHEA Grapalat"/>
          <w:lang w:val="hy-AM"/>
        </w:rPr>
      </w:pPr>
      <w:r w:rsidRPr="00D24C97">
        <w:rPr>
          <w:rFonts w:ascii="GHEA Grapalat" w:hAnsi="GHEA Grapalat"/>
          <w:lang w:val="hy-AM"/>
        </w:rPr>
        <w:t>•</w:t>
      </w:r>
      <w:r w:rsidRPr="00D24C97">
        <w:rPr>
          <w:rFonts w:ascii="GHEA Grapalat" w:hAnsi="GHEA Grapalat"/>
          <w:lang w:val="hy-AM"/>
        </w:rPr>
        <w:tab/>
      </w:r>
      <w:r w:rsidRPr="00D24C97">
        <w:rPr>
          <w:rFonts w:ascii="GHEA Grapalat" w:hAnsi="GHEA Grapalat" w:cs="Sylfaen"/>
          <w:lang w:val="hy-AM"/>
        </w:rPr>
        <w:t>Կաթնամթերքի</w:t>
      </w:r>
      <w:r w:rsidRPr="00D24C97">
        <w:rPr>
          <w:rFonts w:ascii="GHEA Grapalat" w:hAnsi="GHEA Grapalat"/>
          <w:lang w:val="hy-AM"/>
        </w:rPr>
        <w:t xml:space="preserve"> </w:t>
      </w:r>
      <w:r w:rsidRPr="00D24C97">
        <w:rPr>
          <w:rFonts w:ascii="GHEA Grapalat" w:hAnsi="GHEA Grapalat" w:cs="Sylfaen"/>
          <w:lang w:val="hy-AM"/>
        </w:rPr>
        <w:t>նկատմամբ</w:t>
      </w:r>
      <w:r w:rsidRPr="00D24C97">
        <w:rPr>
          <w:rFonts w:ascii="GHEA Grapalat" w:hAnsi="GHEA Grapalat"/>
          <w:lang w:val="hy-AM"/>
        </w:rPr>
        <w:t xml:space="preserve"> </w:t>
      </w:r>
      <w:r w:rsidRPr="00D24C97">
        <w:rPr>
          <w:rFonts w:ascii="GHEA Grapalat" w:hAnsi="GHEA Grapalat" w:cs="Sylfaen"/>
          <w:lang w:val="hy-AM"/>
        </w:rPr>
        <w:t>Ազգային</w:t>
      </w:r>
      <w:r w:rsidRPr="00D24C97">
        <w:rPr>
          <w:rFonts w:ascii="GHEA Grapalat" w:hAnsi="GHEA Grapalat"/>
          <w:lang w:val="hy-AM"/>
        </w:rPr>
        <w:t xml:space="preserve"> </w:t>
      </w:r>
      <w:r w:rsidRPr="00D24C97">
        <w:rPr>
          <w:rFonts w:ascii="GHEA Grapalat" w:hAnsi="GHEA Grapalat" w:cs="Sylfaen"/>
          <w:lang w:val="hy-AM"/>
        </w:rPr>
        <w:t>մոնիթորինգային</w:t>
      </w:r>
      <w:r w:rsidRPr="00D24C97">
        <w:rPr>
          <w:rFonts w:ascii="GHEA Grapalat" w:hAnsi="GHEA Grapalat"/>
          <w:lang w:val="hy-AM"/>
        </w:rPr>
        <w:t xml:space="preserve"> </w:t>
      </w:r>
      <w:r w:rsidRPr="00D24C97">
        <w:rPr>
          <w:rFonts w:ascii="GHEA Grapalat" w:hAnsi="GHEA Grapalat" w:cs="Sylfaen"/>
          <w:lang w:val="hy-AM"/>
        </w:rPr>
        <w:t>ծրագրերի</w:t>
      </w:r>
      <w:r w:rsidRPr="00D24C97">
        <w:rPr>
          <w:rFonts w:ascii="GHEA Grapalat" w:hAnsi="GHEA Grapalat"/>
          <w:lang w:val="hy-AM"/>
        </w:rPr>
        <w:t xml:space="preserve"> </w:t>
      </w:r>
      <w:r w:rsidRPr="00D24C97">
        <w:rPr>
          <w:rFonts w:ascii="GHEA Grapalat" w:hAnsi="GHEA Grapalat" w:cs="Sylfaen"/>
          <w:lang w:val="hy-AM"/>
        </w:rPr>
        <w:t>բացակայությունը։</w:t>
      </w:r>
    </w:p>
    <w:p w:rsidR="00721DD2" w:rsidRPr="00D24C97" w:rsidRDefault="00721DD2" w:rsidP="0086640D">
      <w:pPr>
        <w:spacing w:line="360" w:lineRule="auto"/>
        <w:ind w:firstLine="567"/>
        <w:jc w:val="both"/>
        <w:rPr>
          <w:rFonts w:ascii="GHEA Grapalat" w:hAnsi="GHEA Grapalat"/>
          <w:lang w:val="hy-AM"/>
        </w:rPr>
      </w:pPr>
      <w:r w:rsidRPr="00D24C97">
        <w:rPr>
          <w:rFonts w:ascii="GHEA Grapalat" w:hAnsi="GHEA Grapalat" w:cs="Sylfaen"/>
          <w:lang w:val="hy-AM"/>
        </w:rPr>
        <w:t>Ռոսսելխոզնադզորի</w:t>
      </w:r>
      <w:r w:rsidRPr="00D24C97">
        <w:rPr>
          <w:rFonts w:ascii="GHEA Grapalat" w:hAnsi="GHEA Grapalat"/>
          <w:lang w:val="hy-AM"/>
        </w:rPr>
        <w:t xml:space="preserve"> </w:t>
      </w:r>
      <w:r w:rsidRPr="00D24C97">
        <w:rPr>
          <w:rFonts w:ascii="GHEA Grapalat" w:hAnsi="GHEA Grapalat" w:cs="Sylfaen"/>
          <w:lang w:val="hy-AM"/>
        </w:rPr>
        <w:t>հետ</w:t>
      </w:r>
      <w:r w:rsidRPr="00D24C97">
        <w:rPr>
          <w:rFonts w:ascii="GHEA Grapalat" w:hAnsi="GHEA Grapalat"/>
          <w:lang w:val="hy-AM"/>
        </w:rPr>
        <w:t xml:space="preserve"> </w:t>
      </w:r>
      <w:r w:rsidRPr="00D24C97">
        <w:rPr>
          <w:rFonts w:ascii="GHEA Grapalat" w:hAnsi="GHEA Grapalat" w:cs="Sylfaen"/>
          <w:lang w:val="hy-AM"/>
        </w:rPr>
        <w:t>արտահանման</w:t>
      </w:r>
      <w:r w:rsidRPr="00D24C97">
        <w:rPr>
          <w:rFonts w:ascii="GHEA Grapalat" w:hAnsi="GHEA Grapalat"/>
          <w:lang w:val="hy-AM"/>
        </w:rPr>
        <w:t xml:space="preserve"> </w:t>
      </w:r>
      <w:r w:rsidRPr="00D24C97">
        <w:rPr>
          <w:rFonts w:ascii="GHEA Grapalat" w:hAnsi="GHEA Grapalat" w:cs="Sylfaen"/>
          <w:lang w:val="hy-AM"/>
        </w:rPr>
        <w:t>արգելանքի</w:t>
      </w:r>
      <w:r w:rsidRPr="00D24C97">
        <w:rPr>
          <w:rFonts w:ascii="GHEA Grapalat" w:hAnsi="GHEA Grapalat"/>
          <w:lang w:val="hy-AM"/>
        </w:rPr>
        <w:t xml:space="preserve"> </w:t>
      </w:r>
      <w:r w:rsidRPr="00D24C97">
        <w:rPr>
          <w:rFonts w:ascii="GHEA Grapalat" w:hAnsi="GHEA Grapalat" w:cs="Sylfaen"/>
          <w:lang w:val="hy-AM"/>
        </w:rPr>
        <w:t>վերաբերյալ</w:t>
      </w:r>
      <w:r w:rsidRPr="00D24C97">
        <w:rPr>
          <w:rFonts w:ascii="GHEA Grapalat" w:hAnsi="GHEA Grapalat"/>
          <w:lang w:val="hy-AM"/>
        </w:rPr>
        <w:t xml:space="preserve"> </w:t>
      </w:r>
      <w:r w:rsidRPr="00D24C97">
        <w:rPr>
          <w:rFonts w:ascii="GHEA Grapalat" w:hAnsi="GHEA Grapalat" w:cs="Sylfaen"/>
          <w:lang w:val="hy-AM"/>
        </w:rPr>
        <w:t>քննարկման</w:t>
      </w:r>
      <w:r w:rsidRPr="00D24C97">
        <w:rPr>
          <w:rFonts w:ascii="GHEA Grapalat" w:hAnsi="GHEA Grapalat"/>
          <w:lang w:val="hy-AM"/>
        </w:rPr>
        <w:t xml:space="preserve"> </w:t>
      </w:r>
      <w:r w:rsidRPr="00D24C97">
        <w:rPr>
          <w:rFonts w:ascii="GHEA Grapalat" w:hAnsi="GHEA Grapalat" w:cs="Sylfaen"/>
          <w:lang w:val="hy-AM"/>
        </w:rPr>
        <w:t>շրջանակներում</w:t>
      </w:r>
      <w:r w:rsidRPr="00D24C97">
        <w:rPr>
          <w:rFonts w:ascii="GHEA Grapalat" w:hAnsi="GHEA Grapalat"/>
          <w:lang w:val="hy-AM"/>
        </w:rPr>
        <w:t xml:space="preserve"> </w:t>
      </w:r>
      <w:r w:rsidRPr="00D24C97">
        <w:rPr>
          <w:rFonts w:ascii="GHEA Grapalat" w:hAnsi="GHEA Grapalat" w:cs="Sylfaen"/>
          <w:lang w:val="hy-AM"/>
        </w:rPr>
        <w:t>որպես</w:t>
      </w:r>
      <w:r w:rsidRPr="00D24C97">
        <w:rPr>
          <w:rFonts w:ascii="GHEA Grapalat" w:hAnsi="GHEA Grapalat"/>
          <w:lang w:val="hy-AM"/>
        </w:rPr>
        <w:t xml:space="preserve"> </w:t>
      </w:r>
      <w:r w:rsidRPr="00D24C97">
        <w:rPr>
          <w:rFonts w:ascii="GHEA Grapalat" w:hAnsi="GHEA Grapalat" w:cs="Sylfaen"/>
          <w:lang w:val="hy-AM"/>
        </w:rPr>
        <w:t>լուծում</w:t>
      </w:r>
      <w:r w:rsidRPr="00D24C97">
        <w:rPr>
          <w:rFonts w:ascii="GHEA Grapalat" w:hAnsi="GHEA Grapalat"/>
          <w:lang w:val="hy-AM"/>
        </w:rPr>
        <w:t xml:space="preserve"> </w:t>
      </w:r>
      <w:r w:rsidRPr="00D24C97">
        <w:rPr>
          <w:rFonts w:ascii="GHEA Grapalat" w:hAnsi="GHEA Grapalat" w:cs="Sylfaen"/>
          <w:lang w:val="hy-AM"/>
        </w:rPr>
        <w:t>առաջարկվել</w:t>
      </w:r>
      <w:r w:rsidRPr="00D24C97">
        <w:rPr>
          <w:rFonts w:ascii="GHEA Grapalat" w:hAnsi="GHEA Grapalat"/>
          <w:lang w:val="hy-AM"/>
        </w:rPr>
        <w:t xml:space="preserve"> </w:t>
      </w:r>
      <w:r w:rsidRPr="00D24C97">
        <w:rPr>
          <w:rFonts w:ascii="GHEA Grapalat" w:hAnsi="GHEA Grapalat" w:cs="Sylfaen"/>
          <w:lang w:val="hy-AM"/>
        </w:rPr>
        <w:t>էր</w:t>
      </w:r>
      <w:r w:rsidRPr="00D24C97">
        <w:rPr>
          <w:rFonts w:ascii="GHEA Grapalat" w:hAnsi="GHEA Grapalat"/>
          <w:lang w:val="hy-AM"/>
        </w:rPr>
        <w:t xml:space="preserve"> </w:t>
      </w:r>
      <w:r w:rsidRPr="00D24C97">
        <w:rPr>
          <w:rFonts w:ascii="GHEA Grapalat" w:hAnsi="GHEA Grapalat" w:cs="Sylfaen"/>
          <w:lang w:val="hy-AM"/>
        </w:rPr>
        <w:t>Ռ</w:t>
      </w:r>
      <w:r w:rsidR="009D71C9" w:rsidRPr="00D24C97">
        <w:rPr>
          <w:rFonts w:ascii="GHEA Grapalat" w:hAnsi="GHEA Grapalat" w:cs="Sylfaen"/>
          <w:lang w:val="hy-AM"/>
        </w:rPr>
        <w:t>ուսաստանի Դաշնություն</w:t>
      </w:r>
      <w:r w:rsidRPr="00D24C97">
        <w:rPr>
          <w:rFonts w:ascii="GHEA Grapalat" w:hAnsi="GHEA Grapalat"/>
          <w:lang w:val="hy-AM"/>
        </w:rPr>
        <w:t xml:space="preserve"> </w:t>
      </w:r>
      <w:r w:rsidRPr="00D24C97">
        <w:rPr>
          <w:rFonts w:ascii="GHEA Grapalat" w:hAnsi="GHEA Grapalat" w:cs="Sylfaen"/>
          <w:lang w:val="hy-AM"/>
        </w:rPr>
        <w:t>կաթնամթերք</w:t>
      </w:r>
      <w:r w:rsidRPr="00D24C97">
        <w:rPr>
          <w:rFonts w:ascii="GHEA Grapalat" w:hAnsi="GHEA Grapalat"/>
          <w:lang w:val="hy-AM"/>
        </w:rPr>
        <w:t xml:space="preserve"> </w:t>
      </w:r>
      <w:r w:rsidRPr="00D24C97">
        <w:rPr>
          <w:rFonts w:ascii="GHEA Grapalat" w:hAnsi="GHEA Grapalat" w:cs="Sylfaen"/>
          <w:lang w:val="hy-AM"/>
        </w:rPr>
        <w:t>արտահանող</w:t>
      </w:r>
      <w:r w:rsidRPr="00D24C97">
        <w:rPr>
          <w:rFonts w:ascii="GHEA Grapalat" w:hAnsi="GHEA Grapalat"/>
          <w:lang w:val="hy-AM"/>
        </w:rPr>
        <w:t xml:space="preserve"> </w:t>
      </w:r>
      <w:r w:rsidRPr="00D24C97">
        <w:rPr>
          <w:rFonts w:ascii="GHEA Grapalat" w:hAnsi="GHEA Grapalat" w:cs="Sylfaen"/>
          <w:lang w:val="hy-AM"/>
        </w:rPr>
        <w:t>կազմակերպությունների</w:t>
      </w:r>
      <w:r w:rsidRPr="00D24C97">
        <w:rPr>
          <w:rFonts w:ascii="GHEA Grapalat" w:hAnsi="GHEA Grapalat"/>
          <w:lang w:val="hy-AM"/>
        </w:rPr>
        <w:t xml:space="preserve"> </w:t>
      </w:r>
      <w:r w:rsidRPr="00D24C97">
        <w:rPr>
          <w:rFonts w:ascii="GHEA Grapalat" w:hAnsi="GHEA Grapalat" w:cs="Sylfaen"/>
          <w:lang w:val="hy-AM"/>
        </w:rPr>
        <w:t>մոտ</w:t>
      </w:r>
      <w:r w:rsidRPr="00D24C97">
        <w:rPr>
          <w:rFonts w:ascii="GHEA Grapalat" w:hAnsi="GHEA Grapalat"/>
          <w:lang w:val="hy-AM"/>
        </w:rPr>
        <w:t xml:space="preserve"> </w:t>
      </w:r>
      <w:r w:rsidRPr="00D24C97">
        <w:rPr>
          <w:rFonts w:ascii="GHEA Grapalat" w:hAnsi="GHEA Grapalat" w:cs="Sylfaen"/>
          <w:lang w:val="hy-AM"/>
        </w:rPr>
        <w:t>իրականացնել</w:t>
      </w:r>
      <w:r w:rsidRPr="00D24C97">
        <w:rPr>
          <w:rFonts w:ascii="GHEA Grapalat" w:hAnsi="GHEA Grapalat"/>
          <w:lang w:val="hy-AM"/>
        </w:rPr>
        <w:t xml:space="preserve"> </w:t>
      </w:r>
      <w:r w:rsidRPr="00D24C97">
        <w:rPr>
          <w:rFonts w:ascii="GHEA Grapalat" w:hAnsi="GHEA Grapalat" w:cs="Sylfaen"/>
          <w:lang w:val="hy-AM"/>
        </w:rPr>
        <w:t>պետական</w:t>
      </w:r>
      <w:r w:rsidRPr="00D24C97">
        <w:rPr>
          <w:rFonts w:ascii="GHEA Grapalat" w:hAnsi="GHEA Grapalat"/>
          <w:lang w:val="hy-AM"/>
        </w:rPr>
        <w:t xml:space="preserve"> </w:t>
      </w:r>
      <w:r w:rsidRPr="00D24C97">
        <w:rPr>
          <w:rFonts w:ascii="GHEA Grapalat" w:hAnsi="GHEA Grapalat" w:cs="Sylfaen"/>
          <w:lang w:val="hy-AM"/>
        </w:rPr>
        <w:t>վերահսկողություն</w:t>
      </w:r>
      <w:r w:rsidRPr="00D24C97">
        <w:rPr>
          <w:rFonts w:ascii="GHEA Grapalat" w:hAnsi="GHEA Grapalat"/>
          <w:lang w:val="hy-AM"/>
        </w:rPr>
        <w:t xml:space="preserve"> </w:t>
      </w:r>
      <w:r w:rsidRPr="00D24C97">
        <w:rPr>
          <w:rFonts w:ascii="GHEA Grapalat" w:hAnsi="GHEA Grapalat" w:cs="Sylfaen"/>
          <w:lang w:val="hy-AM"/>
        </w:rPr>
        <w:t>և</w:t>
      </w:r>
      <w:r w:rsidRPr="00D24C97">
        <w:rPr>
          <w:rFonts w:ascii="GHEA Grapalat" w:hAnsi="GHEA Grapalat"/>
          <w:lang w:val="hy-AM"/>
        </w:rPr>
        <w:t xml:space="preserve"> </w:t>
      </w:r>
      <w:r w:rsidRPr="00D24C97">
        <w:rPr>
          <w:rFonts w:ascii="GHEA Grapalat" w:hAnsi="GHEA Grapalat" w:cs="Sylfaen"/>
          <w:lang w:val="hy-AM"/>
        </w:rPr>
        <w:t>արդյունքում</w:t>
      </w:r>
      <w:r w:rsidRPr="00D24C97">
        <w:rPr>
          <w:rFonts w:ascii="GHEA Grapalat" w:hAnsi="GHEA Grapalat"/>
          <w:lang w:val="hy-AM"/>
        </w:rPr>
        <w:t xml:space="preserve"> </w:t>
      </w:r>
      <w:r w:rsidRPr="00D24C97">
        <w:rPr>
          <w:rFonts w:ascii="GHEA Grapalat" w:hAnsi="GHEA Grapalat" w:cs="Sylfaen"/>
          <w:lang w:val="hy-AM"/>
        </w:rPr>
        <w:t>օրենսդրության</w:t>
      </w:r>
      <w:r w:rsidRPr="00D24C97">
        <w:rPr>
          <w:rFonts w:ascii="GHEA Grapalat" w:hAnsi="GHEA Grapalat"/>
          <w:lang w:val="hy-AM"/>
        </w:rPr>
        <w:t xml:space="preserve"> </w:t>
      </w:r>
      <w:r w:rsidRPr="00D24C97">
        <w:rPr>
          <w:rFonts w:ascii="GHEA Grapalat" w:hAnsi="GHEA Grapalat" w:cs="Sylfaen"/>
          <w:lang w:val="hy-AM"/>
        </w:rPr>
        <w:t>պահանջներին</w:t>
      </w:r>
      <w:r w:rsidRPr="00D24C97">
        <w:rPr>
          <w:rFonts w:ascii="GHEA Grapalat" w:hAnsi="GHEA Grapalat"/>
          <w:lang w:val="hy-AM"/>
        </w:rPr>
        <w:t xml:space="preserve"> </w:t>
      </w:r>
      <w:r w:rsidRPr="00D24C97">
        <w:rPr>
          <w:rFonts w:ascii="GHEA Grapalat" w:hAnsi="GHEA Grapalat" w:cs="Sylfaen"/>
          <w:lang w:val="hy-AM"/>
        </w:rPr>
        <w:t>համապատասխանող</w:t>
      </w:r>
      <w:r w:rsidRPr="00D24C97">
        <w:rPr>
          <w:rFonts w:ascii="GHEA Grapalat" w:hAnsi="GHEA Grapalat"/>
          <w:lang w:val="hy-AM"/>
        </w:rPr>
        <w:t xml:space="preserve"> </w:t>
      </w:r>
      <w:r w:rsidRPr="00D24C97">
        <w:rPr>
          <w:rFonts w:ascii="GHEA Grapalat" w:hAnsi="GHEA Grapalat" w:cs="Sylfaen"/>
          <w:lang w:val="hy-AM"/>
        </w:rPr>
        <w:t>տնտեսավարողներին</w:t>
      </w:r>
      <w:r w:rsidRPr="00D24C97">
        <w:rPr>
          <w:rFonts w:ascii="GHEA Grapalat" w:hAnsi="GHEA Grapalat"/>
          <w:lang w:val="hy-AM"/>
        </w:rPr>
        <w:t xml:space="preserve"> </w:t>
      </w:r>
      <w:r w:rsidRPr="00D24C97">
        <w:rPr>
          <w:rFonts w:ascii="GHEA Grapalat" w:hAnsi="GHEA Grapalat" w:cs="Sylfaen"/>
          <w:lang w:val="hy-AM"/>
        </w:rPr>
        <w:t>ներկայացնել</w:t>
      </w:r>
      <w:r w:rsidRPr="00D24C97">
        <w:rPr>
          <w:rFonts w:ascii="GHEA Grapalat" w:hAnsi="GHEA Grapalat"/>
          <w:lang w:val="hy-AM"/>
        </w:rPr>
        <w:t xml:space="preserve"> </w:t>
      </w:r>
      <w:r w:rsidRPr="00D24C97">
        <w:rPr>
          <w:rFonts w:ascii="GHEA Grapalat" w:hAnsi="GHEA Grapalat" w:cs="Sylfaen"/>
          <w:lang w:val="hy-AM"/>
        </w:rPr>
        <w:t>Ռոսսելխոզնադզորի</w:t>
      </w:r>
      <w:r w:rsidRPr="00D24C97">
        <w:rPr>
          <w:rFonts w:ascii="GHEA Grapalat" w:hAnsi="GHEA Grapalat"/>
          <w:lang w:val="hy-AM"/>
        </w:rPr>
        <w:t xml:space="preserve"> </w:t>
      </w:r>
      <w:r w:rsidRPr="00D24C97">
        <w:rPr>
          <w:rFonts w:ascii="GHEA Grapalat" w:hAnsi="GHEA Grapalat" w:cs="Sylfaen"/>
          <w:lang w:val="hy-AM"/>
        </w:rPr>
        <w:t>դիտարկմանը՝</w:t>
      </w:r>
      <w:r w:rsidRPr="00D24C97">
        <w:rPr>
          <w:rFonts w:ascii="GHEA Grapalat" w:hAnsi="GHEA Grapalat"/>
          <w:lang w:val="hy-AM"/>
        </w:rPr>
        <w:t xml:space="preserve"> </w:t>
      </w:r>
      <w:r w:rsidRPr="00D24C97">
        <w:rPr>
          <w:rFonts w:ascii="GHEA Grapalat" w:hAnsi="GHEA Grapalat" w:cs="Sylfaen"/>
          <w:lang w:val="hy-AM"/>
        </w:rPr>
        <w:t>արտահանման</w:t>
      </w:r>
      <w:r w:rsidRPr="00D24C97">
        <w:rPr>
          <w:rFonts w:ascii="GHEA Grapalat" w:hAnsi="GHEA Grapalat"/>
          <w:lang w:val="hy-AM"/>
        </w:rPr>
        <w:t xml:space="preserve"> </w:t>
      </w:r>
      <w:r w:rsidRPr="00D24C97">
        <w:rPr>
          <w:rFonts w:ascii="GHEA Grapalat" w:hAnsi="GHEA Grapalat" w:cs="Sylfaen"/>
          <w:lang w:val="hy-AM"/>
        </w:rPr>
        <w:t>արգելանքը</w:t>
      </w:r>
      <w:r w:rsidRPr="00D24C97">
        <w:rPr>
          <w:rFonts w:ascii="GHEA Grapalat" w:hAnsi="GHEA Grapalat"/>
          <w:lang w:val="hy-AM"/>
        </w:rPr>
        <w:t xml:space="preserve"> </w:t>
      </w:r>
      <w:r w:rsidRPr="00D24C97">
        <w:rPr>
          <w:rFonts w:ascii="GHEA Grapalat" w:hAnsi="GHEA Grapalat" w:cs="Sylfaen"/>
          <w:lang w:val="hy-AM"/>
        </w:rPr>
        <w:t>վերանայելու</w:t>
      </w:r>
      <w:r w:rsidRPr="00D24C97">
        <w:rPr>
          <w:rFonts w:ascii="GHEA Grapalat" w:hAnsi="GHEA Grapalat"/>
          <w:lang w:val="hy-AM"/>
        </w:rPr>
        <w:t xml:space="preserve"> </w:t>
      </w:r>
      <w:r w:rsidRPr="00D24C97">
        <w:rPr>
          <w:rFonts w:ascii="GHEA Grapalat" w:hAnsi="GHEA Grapalat" w:cs="Sylfaen"/>
          <w:lang w:val="hy-AM"/>
        </w:rPr>
        <w:t>նպատակով։</w:t>
      </w:r>
    </w:p>
    <w:p w:rsidR="00721DD2" w:rsidRPr="00D24C97" w:rsidRDefault="00721DD2" w:rsidP="0086640D">
      <w:pPr>
        <w:spacing w:line="360" w:lineRule="auto"/>
        <w:ind w:firstLine="567"/>
        <w:jc w:val="both"/>
        <w:rPr>
          <w:rFonts w:ascii="GHEA Grapalat" w:hAnsi="GHEA Grapalat"/>
          <w:lang w:val="hy-AM"/>
        </w:rPr>
      </w:pPr>
      <w:r w:rsidRPr="00D24C97">
        <w:rPr>
          <w:rFonts w:ascii="GHEA Grapalat" w:hAnsi="GHEA Grapalat" w:cs="Sylfaen"/>
          <w:lang w:val="hy-AM"/>
        </w:rPr>
        <w:t>Արդյունքում</w:t>
      </w:r>
      <w:r w:rsidRPr="00D24C97">
        <w:rPr>
          <w:rFonts w:ascii="GHEA Grapalat" w:hAnsi="GHEA Grapalat"/>
          <w:lang w:val="hy-AM"/>
        </w:rPr>
        <w:t xml:space="preserve"> 8 </w:t>
      </w:r>
      <w:r w:rsidRPr="00D24C97">
        <w:rPr>
          <w:rFonts w:ascii="GHEA Grapalat" w:hAnsi="GHEA Grapalat" w:cs="Sylfaen"/>
          <w:lang w:val="hy-AM"/>
        </w:rPr>
        <w:t>տնտեսավարողների</w:t>
      </w:r>
      <w:r w:rsidRPr="00D24C97">
        <w:rPr>
          <w:rFonts w:ascii="GHEA Grapalat" w:hAnsi="GHEA Grapalat"/>
          <w:lang w:val="hy-AM"/>
        </w:rPr>
        <w:t xml:space="preserve"> («</w:t>
      </w:r>
      <w:r w:rsidRPr="00D24C97">
        <w:rPr>
          <w:rFonts w:ascii="GHEA Grapalat" w:hAnsi="GHEA Grapalat" w:cs="Sylfaen"/>
          <w:lang w:val="hy-AM"/>
        </w:rPr>
        <w:t>Ալաշկերտ</w:t>
      </w:r>
      <w:r w:rsidRPr="00D24C97">
        <w:rPr>
          <w:rFonts w:ascii="GHEA Grapalat" w:hAnsi="GHEA Grapalat"/>
          <w:lang w:val="hy-AM"/>
        </w:rPr>
        <w:t xml:space="preserve"> </w:t>
      </w:r>
      <w:r w:rsidRPr="00D24C97">
        <w:rPr>
          <w:rFonts w:ascii="GHEA Grapalat" w:hAnsi="GHEA Grapalat" w:cs="Sylfaen"/>
          <w:lang w:val="hy-AM"/>
        </w:rPr>
        <w:t>Գրուպ</w:t>
      </w:r>
      <w:r w:rsidRPr="00D24C97">
        <w:rPr>
          <w:rFonts w:ascii="GHEA Grapalat" w:hAnsi="GHEA Grapalat"/>
          <w:lang w:val="hy-AM"/>
        </w:rPr>
        <w:t xml:space="preserve">» </w:t>
      </w:r>
      <w:r w:rsidRPr="00D24C97">
        <w:rPr>
          <w:rFonts w:ascii="GHEA Grapalat" w:hAnsi="GHEA Grapalat" w:cs="Sylfaen"/>
          <w:lang w:val="hy-AM"/>
        </w:rPr>
        <w:t>ՍՊԸ</w:t>
      </w:r>
      <w:r w:rsidRPr="00D24C97">
        <w:rPr>
          <w:rFonts w:ascii="GHEA Grapalat" w:hAnsi="GHEA Grapalat"/>
          <w:lang w:val="hy-AM"/>
        </w:rPr>
        <w:t>, «</w:t>
      </w:r>
      <w:r w:rsidRPr="00D24C97">
        <w:rPr>
          <w:rFonts w:ascii="GHEA Grapalat" w:hAnsi="GHEA Grapalat" w:cs="Sylfaen"/>
          <w:lang w:val="hy-AM"/>
        </w:rPr>
        <w:t>Արաքս</w:t>
      </w:r>
      <w:r w:rsidRPr="00D24C97">
        <w:rPr>
          <w:rFonts w:ascii="GHEA Grapalat" w:hAnsi="GHEA Grapalat"/>
          <w:lang w:val="hy-AM"/>
        </w:rPr>
        <w:t xml:space="preserve">-2» </w:t>
      </w:r>
      <w:r w:rsidRPr="00D24C97">
        <w:rPr>
          <w:rFonts w:ascii="GHEA Grapalat" w:hAnsi="GHEA Grapalat" w:cs="Sylfaen"/>
          <w:lang w:val="hy-AM"/>
        </w:rPr>
        <w:t>ՍՊԸ</w:t>
      </w:r>
      <w:r w:rsidRPr="00D24C97">
        <w:rPr>
          <w:rFonts w:ascii="GHEA Grapalat" w:hAnsi="GHEA Grapalat"/>
          <w:lang w:val="hy-AM"/>
        </w:rPr>
        <w:t>, «</w:t>
      </w:r>
      <w:r w:rsidRPr="00D24C97">
        <w:rPr>
          <w:rFonts w:ascii="GHEA Grapalat" w:hAnsi="GHEA Grapalat" w:cs="Sylfaen"/>
          <w:lang w:val="hy-AM"/>
        </w:rPr>
        <w:t>Գրին</w:t>
      </w:r>
      <w:r w:rsidRPr="00D24C97">
        <w:rPr>
          <w:rFonts w:ascii="GHEA Grapalat" w:hAnsi="GHEA Grapalat"/>
          <w:lang w:val="hy-AM"/>
        </w:rPr>
        <w:t xml:space="preserve"> </w:t>
      </w:r>
      <w:r w:rsidRPr="00D24C97">
        <w:rPr>
          <w:rFonts w:ascii="GHEA Grapalat" w:hAnsi="GHEA Grapalat" w:cs="Sylfaen"/>
          <w:lang w:val="hy-AM"/>
        </w:rPr>
        <w:t>Պրոդ</w:t>
      </w:r>
      <w:r w:rsidRPr="00D24C97">
        <w:rPr>
          <w:rFonts w:ascii="GHEA Grapalat" w:hAnsi="GHEA Grapalat"/>
          <w:lang w:val="hy-AM"/>
        </w:rPr>
        <w:t xml:space="preserve">» </w:t>
      </w:r>
      <w:r w:rsidRPr="00D24C97">
        <w:rPr>
          <w:rFonts w:ascii="GHEA Grapalat" w:hAnsi="GHEA Grapalat" w:cs="Sylfaen"/>
          <w:lang w:val="hy-AM"/>
        </w:rPr>
        <w:t>ՍՊԸ</w:t>
      </w:r>
      <w:r w:rsidRPr="00D24C97">
        <w:rPr>
          <w:rFonts w:ascii="GHEA Grapalat" w:hAnsi="GHEA Grapalat"/>
          <w:lang w:val="hy-AM"/>
        </w:rPr>
        <w:t>, «</w:t>
      </w:r>
      <w:r w:rsidRPr="00D24C97">
        <w:rPr>
          <w:rFonts w:ascii="GHEA Grapalat" w:hAnsi="GHEA Grapalat" w:cs="Sylfaen"/>
          <w:lang w:val="hy-AM"/>
        </w:rPr>
        <w:t>Սպայկա</w:t>
      </w:r>
      <w:r w:rsidRPr="00D24C97">
        <w:rPr>
          <w:rFonts w:ascii="GHEA Grapalat" w:hAnsi="GHEA Grapalat"/>
          <w:lang w:val="hy-AM"/>
        </w:rPr>
        <w:t xml:space="preserve">» </w:t>
      </w:r>
      <w:r w:rsidRPr="00D24C97">
        <w:rPr>
          <w:rFonts w:ascii="GHEA Grapalat" w:hAnsi="GHEA Grapalat" w:cs="Sylfaen"/>
          <w:lang w:val="hy-AM"/>
        </w:rPr>
        <w:t>ՍՊԸ</w:t>
      </w:r>
      <w:r w:rsidRPr="00D24C97">
        <w:rPr>
          <w:rFonts w:ascii="GHEA Grapalat" w:hAnsi="GHEA Grapalat"/>
          <w:lang w:val="hy-AM"/>
        </w:rPr>
        <w:t>, «</w:t>
      </w:r>
      <w:r w:rsidRPr="00D24C97">
        <w:rPr>
          <w:rFonts w:ascii="GHEA Grapalat" w:hAnsi="GHEA Grapalat" w:cs="Sylfaen"/>
          <w:lang w:val="hy-AM"/>
        </w:rPr>
        <w:t>ԷկոՏավուշ</w:t>
      </w:r>
      <w:r w:rsidRPr="00D24C97">
        <w:rPr>
          <w:rFonts w:ascii="GHEA Grapalat" w:hAnsi="GHEA Grapalat"/>
          <w:lang w:val="hy-AM"/>
        </w:rPr>
        <w:t xml:space="preserve">» </w:t>
      </w:r>
      <w:r w:rsidRPr="00D24C97">
        <w:rPr>
          <w:rFonts w:ascii="GHEA Grapalat" w:hAnsi="GHEA Grapalat" w:cs="Sylfaen"/>
          <w:lang w:val="hy-AM"/>
        </w:rPr>
        <w:t>ՍՊԸ</w:t>
      </w:r>
      <w:r w:rsidRPr="00D24C97">
        <w:rPr>
          <w:rFonts w:ascii="GHEA Grapalat" w:hAnsi="GHEA Grapalat"/>
          <w:lang w:val="hy-AM"/>
        </w:rPr>
        <w:t>, «</w:t>
      </w:r>
      <w:r w:rsidRPr="00D24C97">
        <w:rPr>
          <w:rFonts w:ascii="GHEA Grapalat" w:hAnsi="GHEA Grapalat" w:cs="Sylfaen"/>
          <w:lang w:val="hy-AM"/>
        </w:rPr>
        <w:t>Լուլա</w:t>
      </w:r>
      <w:r w:rsidRPr="00D24C97">
        <w:rPr>
          <w:rFonts w:ascii="GHEA Grapalat" w:hAnsi="GHEA Grapalat"/>
          <w:lang w:val="hy-AM"/>
        </w:rPr>
        <w:t xml:space="preserve">» </w:t>
      </w:r>
      <w:r w:rsidRPr="00D24C97">
        <w:rPr>
          <w:rFonts w:ascii="GHEA Grapalat" w:hAnsi="GHEA Grapalat" w:cs="Sylfaen"/>
          <w:lang w:val="hy-AM"/>
        </w:rPr>
        <w:t>ՍՊԸ</w:t>
      </w:r>
      <w:r w:rsidRPr="00D24C97">
        <w:rPr>
          <w:rFonts w:ascii="GHEA Grapalat" w:hAnsi="GHEA Grapalat"/>
          <w:lang w:val="hy-AM"/>
        </w:rPr>
        <w:t>, «</w:t>
      </w:r>
      <w:r w:rsidRPr="00D24C97">
        <w:rPr>
          <w:rFonts w:ascii="GHEA Grapalat" w:hAnsi="GHEA Grapalat" w:cs="Sylfaen"/>
          <w:lang w:val="hy-AM"/>
        </w:rPr>
        <w:t>Գոլդեն</w:t>
      </w:r>
      <w:r w:rsidRPr="00D24C97">
        <w:rPr>
          <w:rFonts w:ascii="GHEA Grapalat" w:hAnsi="GHEA Grapalat"/>
          <w:lang w:val="hy-AM"/>
        </w:rPr>
        <w:t xml:space="preserve"> </w:t>
      </w:r>
      <w:r w:rsidRPr="00D24C97">
        <w:rPr>
          <w:rFonts w:ascii="GHEA Grapalat" w:hAnsi="GHEA Grapalat" w:cs="Sylfaen"/>
          <w:lang w:val="hy-AM"/>
        </w:rPr>
        <w:t>Գոութ</w:t>
      </w:r>
      <w:r w:rsidRPr="00D24C97">
        <w:rPr>
          <w:rFonts w:ascii="GHEA Grapalat" w:hAnsi="GHEA Grapalat"/>
          <w:lang w:val="hy-AM"/>
        </w:rPr>
        <w:t xml:space="preserve">» </w:t>
      </w:r>
      <w:r w:rsidRPr="00D24C97">
        <w:rPr>
          <w:rFonts w:ascii="GHEA Grapalat" w:hAnsi="GHEA Grapalat" w:cs="Sylfaen"/>
          <w:lang w:val="hy-AM"/>
        </w:rPr>
        <w:t>ՓԲԸ</w:t>
      </w:r>
      <w:r w:rsidRPr="00D24C97">
        <w:rPr>
          <w:rFonts w:ascii="GHEA Grapalat" w:hAnsi="GHEA Grapalat"/>
          <w:lang w:val="hy-AM"/>
        </w:rPr>
        <w:t>, «</w:t>
      </w:r>
      <w:r w:rsidRPr="00D24C97">
        <w:rPr>
          <w:rFonts w:ascii="GHEA Grapalat" w:hAnsi="GHEA Grapalat" w:cs="Sylfaen"/>
          <w:lang w:val="hy-AM"/>
        </w:rPr>
        <w:t>Երփին</w:t>
      </w:r>
      <w:r w:rsidRPr="00D24C97">
        <w:rPr>
          <w:rFonts w:ascii="GHEA Grapalat" w:hAnsi="GHEA Grapalat"/>
          <w:lang w:val="hy-AM"/>
        </w:rPr>
        <w:t xml:space="preserve">» </w:t>
      </w:r>
      <w:r w:rsidRPr="00D24C97">
        <w:rPr>
          <w:rFonts w:ascii="GHEA Grapalat" w:hAnsi="GHEA Grapalat" w:cs="Sylfaen"/>
          <w:lang w:val="hy-AM"/>
        </w:rPr>
        <w:t>Գ</w:t>
      </w:r>
      <w:r w:rsidRPr="00D24C97">
        <w:rPr>
          <w:rFonts w:ascii="GHEA Grapalat" w:hAnsi="GHEA Grapalat"/>
          <w:lang w:val="hy-AM"/>
        </w:rPr>
        <w:t>/</w:t>
      </w:r>
      <w:r w:rsidRPr="00D24C97">
        <w:rPr>
          <w:rFonts w:ascii="GHEA Grapalat" w:hAnsi="GHEA Grapalat" w:cs="Sylfaen"/>
          <w:lang w:val="hy-AM"/>
        </w:rPr>
        <w:t>Կ</w:t>
      </w:r>
      <w:r w:rsidRPr="00D24C97">
        <w:rPr>
          <w:rFonts w:ascii="GHEA Grapalat" w:hAnsi="GHEA Grapalat"/>
          <w:lang w:val="hy-AM"/>
        </w:rPr>
        <w:t xml:space="preserve">) </w:t>
      </w:r>
      <w:r w:rsidRPr="00D24C97">
        <w:rPr>
          <w:rFonts w:ascii="GHEA Grapalat" w:hAnsi="GHEA Grapalat" w:cs="Sylfaen"/>
          <w:lang w:val="hy-AM"/>
        </w:rPr>
        <w:t>նկատմամբ</w:t>
      </w:r>
      <w:r w:rsidRPr="00D24C97">
        <w:rPr>
          <w:rFonts w:ascii="GHEA Grapalat" w:hAnsi="GHEA Grapalat"/>
          <w:lang w:val="hy-AM"/>
        </w:rPr>
        <w:t xml:space="preserve"> </w:t>
      </w:r>
      <w:r w:rsidRPr="00D24C97">
        <w:rPr>
          <w:rFonts w:ascii="GHEA Grapalat" w:hAnsi="GHEA Grapalat" w:cs="Sylfaen"/>
          <w:lang w:val="hy-AM"/>
        </w:rPr>
        <w:t>վերացվել</w:t>
      </w:r>
      <w:r w:rsidRPr="00D24C97">
        <w:rPr>
          <w:rFonts w:ascii="GHEA Grapalat" w:hAnsi="GHEA Grapalat"/>
          <w:lang w:val="hy-AM"/>
        </w:rPr>
        <w:t xml:space="preserve"> </w:t>
      </w:r>
      <w:r w:rsidRPr="00D24C97">
        <w:rPr>
          <w:rFonts w:ascii="GHEA Grapalat" w:hAnsi="GHEA Grapalat" w:cs="Sylfaen"/>
          <w:lang w:val="hy-AM"/>
        </w:rPr>
        <w:t>է</w:t>
      </w:r>
      <w:r w:rsidRPr="00D24C97">
        <w:rPr>
          <w:rFonts w:ascii="GHEA Grapalat" w:hAnsi="GHEA Grapalat"/>
          <w:lang w:val="hy-AM"/>
        </w:rPr>
        <w:t xml:space="preserve"> </w:t>
      </w:r>
      <w:r w:rsidRPr="00D24C97">
        <w:rPr>
          <w:rFonts w:ascii="GHEA Grapalat" w:hAnsi="GHEA Grapalat" w:cs="Sylfaen"/>
          <w:lang w:val="hy-AM"/>
        </w:rPr>
        <w:t>կաթնամթերքի</w:t>
      </w:r>
      <w:r w:rsidRPr="00D24C97">
        <w:rPr>
          <w:rFonts w:ascii="GHEA Grapalat" w:hAnsi="GHEA Grapalat"/>
          <w:lang w:val="hy-AM"/>
        </w:rPr>
        <w:t xml:space="preserve"> </w:t>
      </w:r>
      <w:r w:rsidRPr="00D24C97">
        <w:rPr>
          <w:rFonts w:ascii="GHEA Grapalat" w:hAnsi="GHEA Grapalat" w:cs="Sylfaen"/>
          <w:lang w:val="hy-AM"/>
        </w:rPr>
        <w:t>արտահանման</w:t>
      </w:r>
      <w:r w:rsidRPr="00D24C97">
        <w:rPr>
          <w:rFonts w:ascii="GHEA Grapalat" w:hAnsi="GHEA Grapalat"/>
          <w:lang w:val="hy-AM"/>
        </w:rPr>
        <w:t xml:space="preserve"> </w:t>
      </w:r>
      <w:r w:rsidRPr="00D24C97">
        <w:rPr>
          <w:rFonts w:ascii="GHEA Grapalat" w:hAnsi="GHEA Grapalat" w:cs="Sylfaen"/>
          <w:lang w:val="hy-AM"/>
        </w:rPr>
        <w:t>արգելանքը։</w:t>
      </w:r>
    </w:p>
    <w:p w:rsidR="00721DD2" w:rsidRPr="00D24C97" w:rsidRDefault="00721DD2" w:rsidP="0086640D">
      <w:pPr>
        <w:spacing w:line="360" w:lineRule="auto"/>
        <w:ind w:firstLine="567"/>
        <w:jc w:val="both"/>
        <w:rPr>
          <w:rFonts w:ascii="GHEA Grapalat" w:hAnsi="GHEA Grapalat"/>
          <w:lang w:val="hy-AM"/>
        </w:rPr>
      </w:pPr>
      <w:r w:rsidRPr="00D24C97">
        <w:rPr>
          <w:rFonts w:ascii="GHEA Grapalat" w:hAnsi="GHEA Grapalat" w:cs="Sylfaen"/>
          <w:lang w:val="hy-AM"/>
        </w:rPr>
        <w:t>Հետագա</w:t>
      </w:r>
      <w:r w:rsidRPr="00D24C97">
        <w:rPr>
          <w:rFonts w:ascii="GHEA Grapalat" w:hAnsi="GHEA Grapalat"/>
          <w:lang w:val="hy-AM"/>
        </w:rPr>
        <w:t xml:space="preserve"> </w:t>
      </w:r>
      <w:r w:rsidRPr="00D24C97">
        <w:rPr>
          <w:rFonts w:ascii="GHEA Grapalat" w:hAnsi="GHEA Grapalat" w:cs="Sylfaen"/>
          <w:lang w:val="hy-AM"/>
        </w:rPr>
        <w:t>բանակցությունների</w:t>
      </w:r>
      <w:r w:rsidRPr="00D24C97">
        <w:rPr>
          <w:rFonts w:ascii="GHEA Grapalat" w:hAnsi="GHEA Grapalat"/>
          <w:lang w:val="hy-AM"/>
        </w:rPr>
        <w:t xml:space="preserve"> </w:t>
      </w:r>
      <w:r w:rsidRPr="00D24C97">
        <w:rPr>
          <w:rFonts w:ascii="GHEA Grapalat" w:hAnsi="GHEA Grapalat" w:cs="Sylfaen"/>
          <w:lang w:val="hy-AM"/>
        </w:rPr>
        <w:t>արդյունքում</w:t>
      </w:r>
      <w:r w:rsidRPr="00D24C97">
        <w:rPr>
          <w:rFonts w:ascii="GHEA Grapalat" w:hAnsi="GHEA Grapalat"/>
          <w:lang w:val="hy-AM"/>
        </w:rPr>
        <w:t xml:space="preserve"> </w:t>
      </w:r>
      <w:r w:rsidRPr="00D24C97">
        <w:rPr>
          <w:rFonts w:ascii="GHEA Grapalat" w:hAnsi="GHEA Grapalat" w:cs="Sylfaen"/>
          <w:lang w:val="hy-AM"/>
        </w:rPr>
        <w:t>ներկայացվել</w:t>
      </w:r>
      <w:r w:rsidRPr="00D24C97">
        <w:rPr>
          <w:rFonts w:ascii="GHEA Grapalat" w:hAnsi="GHEA Grapalat"/>
          <w:lang w:val="hy-AM"/>
        </w:rPr>
        <w:t xml:space="preserve"> </w:t>
      </w:r>
      <w:r w:rsidRPr="00D24C97">
        <w:rPr>
          <w:rFonts w:ascii="GHEA Grapalat" w:hAnsi="GHEA Grapalat" w:cs="Sylfaen"/>
          <w:lang w:val="hy-AM"/>
        </w:rPr>
        <w:t>են</w:t>
      </w:r>
      <w:r w:rsidRPr="00D24C97">
        <w:rPr>
          <w:rFonts w:ascii="GHEA Grapalat" w:hAnsi="GHEA Grapalat"/>
          <w:lang w:val="hy-AM"/>
        </w:rPr>
        <w:t xml:space="preserve"> </w:t>
      </w:r>
      <w:r w:rsidRPr="00D24C97">
        <w:rPr>
          <w:rFonts w:ascii="GHEA Grapalat" w:hAnsi="GHEA Grapalat" w:cs="Sylfaen"/>
          <w:lang w:val="hy-AM"/>
        </w:rPr>
        <w:t>մի</w:t>
      </w:r>
      <w:r w:rsidRPr="00D24C97">
        <w:rPr>
          <w:rFonts w:ascii="GHEA Grapalat" w:hAnsi="GHEA Grapalat"/>
          <w:lang w:val="hy-AM"/>
        </w:rPr>
        <w:t xml:space="preserve"> </w:t>
      </w:r>
      <w:r w:rsidRPr="00D24C97">
        <w:rPr>
          <w:rFonts w:ascii="GHEA Grapalat" w:hAnsi="GHEA Grapalat" w:cs="Sylfaen"/>
          <w:lang w:val="hy-AM"/>
        </w:rPr>
        <w:t>շարք</w:t>
      </w:r>
      <w:r w:rsidRPr="00D24C97">
        <w:rPr>
          <w:rFonts w:ascii="GHEA Grapalat" w:hAnsi="GHEA Grapalat"/>
          <w:lang w:val="hy-AM"/>
        </w:rPr>
        <w:t xml:space="preserve"> </w:t>
      </w:r>
      <w:r w:rsidRPr="00D24C97">
        <w:rPr>
          <w:rFonts w:ascii="GHEA Grapalat" w:hAnsi="GHEA Grapalat" w:cs="Sylfaen"/>
          <w:lang w:val="hy-AM"/>
        </w:rPr>
        <w:t>կաթնամթերք</w:t>
      </w:r>
      <w:r w:rsidRPr="00D24C97">
        <w:rPr>
          <w:rFonts w:ascii="GHEA Grapalat" w:hAnsi="GHEA Grapalat"/>
          <w:lang w:val="hy-AM"/>
        </w:rPr>
        <w:t xml:space="preserve"> </w:t>
      </w:r>
      <w:r w:rsidRPr="00D24C97">
        <w:rPr>
          <w:rFonts w:ascii="GHEA Grapalat" w:hAnsi="GHEA Grapalat" w:cs="Sylfaen"/>
          <w:lang w:val="hy-AM"/>
        </w:rPr>
        <w:t>արտադրող</w:t>
      </w:r>
      <w:r w:rsidRPr="00D24C97">
        <w:rPr>
          <w:rFonts w:ascii="GHEA Grapalat" w:hAnsi="GHEA Grapalat"/>
          <w:lang w:val="hy-AM"/>
        </w:rPr>
        <w:t xml:space="preserve"> </w:t>
      </w:r>
      <w:r w:rsidRPr="00D24C97">
        <w:rPr>
          <w:rFonts w:ascii="GHEA Grapalat" w:hAnsi="GHEA Grapalat" w:cs="Sylfaen"/>
          <w:lang w:val="hy-AM"/>
        </w:rPr>
        <w:t>կազմակերպություններ</w:t>
      </w:r>
      <w:r w:rsidRPr="00D24C97">
        <w:rPr>
          <w:rFonts w:ascii="GHEA Grapalat" w:hAnsi="GHEA Grapalat"/>
          <w:lang w:val="hy-AM"/>
        </w:rPr>
        <w:t xml:space="preserve">, </w:t>
      </w:r>
      <w:r w:rsidRPr="00D24C97">
        <w:rPr>
          <w:rFonts w:ascii="GHEA Grapalat" w:hAnsi="GHEA Grapalat" w:cs="Sylfaen"/>
          <w:lang w:val="hy-AM"/>
        </w:rPr>
        <w:t>որոնք՝</w:t>
      </w:r>
      <w:r w:rsidRPr="00D24C97">
        <w:rPr>
          <w:rFonts w:ascii="GHEA Grapalat" w:hAnsi="GHEA Grapalat"/>
          <w:lang w:val="hy-AM"/>
        </w:rPr>
        <w:t xml:space="preserve"> </w:t>
      </w:r>
      <w:r w:rsidRPr="00D24C97">
        <w:rPr>
          <w:rFonts w:ascii="GHEA Grapalat" w:hAnsi="GHEA Grapalat" w:cs="Sylfaen"/>
          <w:lang w:val="hy-AM"/>
        </w:rPr>
        <w:t>ըստ</w:t>
      </w:r>
      <w:r w:rsidRPr="00D24C97">
        <w:rPr>
          <w:rFonts w:ascii="GHEA Grapalat" w:hAnsi="GHEA Grapalat"/>
          <w:lang w:val="hy-AM"/>
        </w:rPr>
        <w:t xml:space="preserve"> </w:t>
      </w:r>
      <w:r w:rsidRPr="00D24C97">
        <w:rPr>
          <w:rFonts w:ascii="GHEA Grapalat" w:hAnsi="GHEA Grapalat" w:cs="Sylfaen"/>
          <w:lang w:val="hy-AM"/>
        </w:rPr>
        <w:t>ռուսական</w:t>
      </w:r>
      <w:r w:rsidRPr="00D24C97">
        <w:rPr>
          <w:rFonts w:ascii="GHEA Grapalat" w:hAnsi="GHEA Grapalat"/>
          <w:lang w:val="hy-AM"/>
        </w:rPr>
        <w:t xml:space="preserve"> </w:t>
      </w:r>
      <w:r w:rsidRPr="00D24C97">
        <w:rPr>
          <w:rFonts w:ascii="GHEA Grapalat" w:hAnsi="GHEA Grapalat" w:cs="Sylfaen"/>
          <w:lang w:val="hy-AM"/>
        </w:rPr>
        <w:t>կողմի</w:t>
      </w:r>
      <w:r w:rsidRPr="00D24C97">
        <w:rPr>
          <w:rFonts w:ascii="GHEA Grapalat" w:hAnsi="GHEA Grapalat"/>
          <w:lang w:val="hy-AM"/>
        </w:rPr>
        <w:t xml:space="preserve"> </w:t>
      </w:r>
      <w:r w:rsidRPr="00D24C97">
        <w:rPr>
          <w:rFonts w:ascii="GHEA Grapalat" w:hAnsi="GHEA Grapalat" w:cs="Sylfaen"/>
          <w:lang w:val="hy-AM"/>
        </w:rPr>
        <w:t>դիտարկման</w:t>
      </w:r>
      <w:r w:rsidRPr="00D24C97">
        <w:rPr>
          <w:rFonts w:ascii="GHEA Grapalat" w:hAnsi="GHEA Grapalat"/>
          <w:lang w:val="hy-AM"/>
        </w:rPr>
        <w:t xml:space="preserve">, </w:t>
      </w:r>
      <w:r w:rsidRPr="00D24C97">
        <w:rPr>
          <w:rFonts w:ascii="GHEA Grapalat" w:hAnsi="GHEA Grapalat" w:cs="Sylfaen"/>
          <w:lang w:val="hy-AM"/>
        </w:rPr>
        <w:t>չեն</w:t>
      </w:r>
      <w:r w:rsidRPr="00D24C97">
        <w:rPr>
          <w:rFonts w:ascii="GHEA Grapalat" w:hAnsi="GHEA Grapalat"/>
          <w:lang w:val="hy-AM"/>
        </w:rPr>
        <w:t xml:space="preserve"> </w:t>
      </w:r>
      <w:r w:rsidRPr="00D24C97">
        <w:rPr>
          <w:rFonts w:ascii="GHEA Grapalat" w:hAnsi="GHEA Grapalat" w:cs="Sylfaen"/>
          <w:lang w:val="hy-AM"/>
        </w:rPr>
        <w:t>համապատասխանել</w:t>
      </w:r>
      <w:r w:rsidRPr="00D24C97">
        <w:rPr>
          <w:rFonts w:ascii="GHEA Grapalat" w:hAnsi="GHEA Grapalat"/>
          <w:lang w:val="hy-AM"/>
        </w:rPr>
        <w:t xml:space="preserve"> </w:t>
      </w:r>
      <w:r w:rsidRPr="00D24C97">
        <w:rPr>
          <w:rFonts w:ascii="GHEA Grapalat" w:hAnsi="GHEA Grapalat" w:cs="Sylfaen"/>
          <w:lang w:val="hy-AM"/>
        </w:rPr>
        <w:t>ներքին</w:t>
      </w:r>
      <w:r w:rsidRPr="00D24C97">
        <w:rPr>
          <w:rFonts w:ascii="GHEA Grapalat" w:hAnsi="GHEA Grapalat"/>
          <w:lang w:val="hy-AM"/>
        </w:rPr>
        <w:t xml:space="preserve"> </w:t>
      </w:r>
      <w:r w:rsidRPr="00D24C97">
        <w:rPr>
          <w:rFonts w:ascii="GHEA Grapalat" w:hAnsi="GHEA Grapalat" w:cs="Sylfaen"/>
          <w:lang w:val="hy-AM"/>
        </w:rPr>
        <w:t>հսկողության</w:t>
      </w:r>
      <w:r w:rsidRPr="00D24C97">
        <w:rPr>
          <w:rFonts w:ascii="GHEA Grapalat" w:hAnsi="GHEA Grapalat"/>
          <w:lang w:val="hy-AM"/>
        </w:rPr>
        <w:t xml:space="preserve">, </w:t>
      </w:r>
      <w:r w:rsidRPr="00D24C97">
        <w:rPr>
          <w:rFonts w:ascii="GHEA Grapalat" w:hAnsi="GHEA Grapalat" w:cs="Sylfaen"/>
          <w:lang w:val="hy-AM"/>
        </w:rPr>
        <w:t>մուտքային</w:t>
      </w:r>
      <w:r w:rsidRPr="00D24C97">
        <w:rPr>
          <w:rFonts w:ascii="GHEA Grapalat" w:hAnsi="GHEA Grapalat"/>
          <w:lang w:val="hy-AM"/>
        </w:rPr>
        <w:t xml:space="preserve"> </w:t>
      </w:r>
      <w:r w:rsidRPr="00D24C97">
        <w:rPr>
          <w:rFonts w:ascii="GHEA Grapalat" w:hAnsi="GHEA Grapalat" w:cs="Sylfaen"/>
          <w:lang w:val="hy-AM"/>
        </w:rPr>
        <w:t>և</w:t>
      </w:r>
      <w:r w:rsidRPr="00D24C97">
        <w:rPr>
          <w:rFonts w:ascii="GHEA Grapalat" w:hAnsi="GHEA Grapalat"/>
          <w:lang w:val="hy-AM"/>
        </w:rPr>
        <w:t xml:space="preserve"> </w:t>
      </w:r>
      <w:r w:rsidRPr="00D24C97">
        <w:rPr>
          <w:rFonts w:ascii="GHEA Grapalat" w:hAnsi="GHEA Grapalat" w:cs="Sylfaen"/>
          <w:lang w:val="hy-AM"/>
        </w:rPr>
        <w:t>արտադրական</w:t>
      </w:r>
      <w:r w:rsidRPr="00D24C97">
        <w:rPr>
          <w:rFonts w:ascii="GHEA Grapalat" w:hAnsi="GHEA Grapalat"/>
          <w:lang w:val="hy-AM"/>
        </w:rPr>
        <w:t xml:space="preserve"> </w:t>
      </w:r>
      <w:r w:rsidRPr="00D24C97">
        <w:rPr>
          <w:rFonts w:ascii="GHEA Grapalat" w:hAnsi="GHEA Grapalat" w:cs="Sylfaen"/>
          <w:lang w:val="hy-AM"/>
        </w:rPr>
        <w:t>լաբորատոր</w:t>
      </w:r>
      <w:r w:rsidRPr="00D24C97">
        <w:rPr>
          <w:rFonts w:ascii="GHEA Grapalat" w:hAnsi="GHEA Grapalat"/>
          <w:lang w:val="hy-AM"/>
        </w:rPr>
        <w:t xml:space="preserve"> </w:t>
      </w:r>
      <w:r w:rsidRPr="00D24C97">
        <w:rPr>
          <w:rFonts w:ascii="GHEA Grapalat" w:hAnsi="GHEA Grapalat" w:cs="Sylfaen"/>
          <w:lang w:val="hy-AM"/>
        </w:rPr>
        <w:t>հետազոտությունների</w:t>
      </w:r>
      <w:r w:rsidRPr="00D24C97">
        <w:rPr>
          <w:rFonts w:ascii="GHEA Grapalat" w:hAnsi="GHEA Grapalat"/>
          <w:lang w:val="hy-AM"/>
        </w:rPr>
        <w:t xml:space="preserve">, </w:t>
      </w:r>
      <w:r w:rsidRPr="00D24C97">
        <w:rPr>
          <w:rFonts w:ascii="GHEA Grapalat" w:hAnsi="GHEA Grapalat" w:cs="Sylfaen"/>
          <w:lang w:val="hy-AM"/>
        </w:rPr>
        <w:t>հումքի</w:t>
      </w:r>
      <w:r w:rsidRPr="00D24C97">
        <w:rPr>
          <w:rFonts w:ascii="GHEA Grapalat" w:hAnsi="GHEA Grapalat"/>
          <w:lang w:val="hy-AM"/>
        </w:rPr>
        <w:t xml:space="preserve"> </w:t>
      </w:r>
      <w:r w:rsidRPr="00D24C97">
        <w:rPr>
          <w:rFonts w:ascii="GHEA Grapalat" w:hAnsi="GHEA Grapalat" w:cs="Sylfaen"/>
          <w:lang w:val="hy-AM"/>
        </w:rPr>
        <w:t>օգտագործման</w:t>
      </w:r>
      <w:r w:rsidRPr="00D24C97">
        <w:rPr>
          <w:rFonts w:ascii="GHEA Grapalat" w:hAnsi="GHEA Grapalat"/>
          <w:lang w:val="hy-AM"/>
        </w:rPr>
        <w:t xml:space="preserve"> </w:t>
      </w:r>
      <w:r w:rsidRPr="00D24C97">
        <w:rPr>
          <w:rFonts w:ascii="GHEA Grapalat" w:hAnsi="GHEA Grapalat" w:cs="Sylfaen"/>
          <w:lang w:val="hy-AM"/>
        </w:rPr>
        <w:t>պահանջներով</w:t>
      </w:r>
      <w:r w:rsidRPr="00D24C97">
        <w:rPr>
          <w:rFonts w:ascii="GHEA Grapalat" w:hAnsi="GHEA Grapalat"/>
          <w:lang w:val="hy-AM"/>
        </w:rPr>
        <w:t xml:space="preserve">, </w:t>
      </w:r>
      <w:r w:rsidRPr="00D24C97">
        <w:rPr>
          <w:rFonts w:ascii="GHEA Grapalat" w:hAnsi="GHEA Grapalat" w:cs="Sylfaen"/>
          <w:lang w:val="hy-AM"/>
        </w:rPr>
        <w:t>ինչպես</w:t>
      </w:r>
      <w:r w:rsidRPr="00D24C97">
        <w:rPr>
          <w:rFonts w:ascii="GHEA Grapalat" w:hAnsi="GHEA Grapalat"/>
          <w:lang w:val="hy-AM"/>
        </w:rPr>
        <w:t xml:space="preserve"> </w:t>
      </w:r>
      <w:r w:rsidRPr="00D24C97">
        <w:rPr>
          <w:rFonts w:ascii="GHEA Grapalat" w:hAnsi="GHEA Grapalat" w:cs="Sylfaen"/>
          <w:lang w:val="hy-AM"/>
        </w:rPr>
        <w:t>նաև</w:t>
      </w:r>
      <w:r w:rsidRPr="00D24C97">
        <w:rPr>
          <w:rFonts w:ascii="GHEA Grapalat" w:hAnsi="GHEA Grapalat"/>
          <w:lang w:val="hy-AM"/>
        </w:rPr>
        <w:t xml:space="preserve"> </w:t>
      </w:r>
      <w:r w:rsidRPr="00D24C97">
        <w:rPr>
          <w:rFonts w:ascii="GHEA Grapalat" w:hAnsi="GHEA Grapalat" w:cs="Sylfaen"/>
          <w:lang w:val="hy-AM"/>
        </w:rPr>
        <w:t>չեն</w:t>
      </w:r>
      <w:r w:rsidRPr="00D24C97">
        <w:rPr>
          <w:rFonts w:ascii="GHEA Grapalat" w:hAnsi="GHEA Grapalat"/>
          <w:lang w:val="hy-AM"/>
        </w:rPr>
        <w:t xml:space="preserve"> </w:t>
      </w:r>
      <w:r w:rsidRPr="00D24C97">
        <w:rPr>
          <w:rFonts w:ascii="GHEA Grapalat" w:hAnsi="GHEA Grapalat" w:cs="Sylfaen"/>
          <w:lang w:val="hy-AM"/>
        </w:rPr>
        <w:t>ունեցել</w:t>
      </w:r>
      <w:r w:rsidRPr="00D24C97">
        <w:rPr>
          <w:rFonts w:ascii="GHEA Grapalat" w:hAnsi="GHEA Grapalat"/>
          <w:lang w:val="hy-AM"/>
        </w:rPr>
        <w:t xml:space="preserve"> </w:t>
      </w:r>
      <w:r w:rsidRPr="00D24C97">
        <w:rPr>
          <w:rFonts w:ascii="GHEA Grapalat" w:hAnsi="GHEA Grapalat" w:cs="Sylfaen"/>
          <w:lang w:val="hy-AM"/>
        </w:rPr>
        <w:t>դեպի</w:t>
      </w:r>
      <w:r w:rsidRPr="00D24C97">
        <w:rPr>
          <w:rFonts w:ascii="GHEA Grapalat" w:hAnsi="GHEA Grapalat"/>
          <w:lang w:val="hy-AM"/>
        </w:rPr>
        <w:t xml:space="preserve"> </w:t>
      </w:r>
      <w:r w:rsidR="009D71C9" w:rsidRPr="00D24C97">
        <w:rPr>
          <w:rFonts w:ascii="GHEA Grapalat" w:hAnsi="GHEA Grapalat" w:cs="Sylfaen"/>
          <w:lang w:val="hy-AM"/>
        </w:rPr>
        <w:t>Ռուսաստանի Դաշնություն</w:t>
      </w:r>
      <w:r w:rsidRPr="00D24C97">
        <w:rPr>
          <w:rFonts w:ascii="GHEA Grapalat" w:hAnsi="GHEA Grapalat"/>
          <w:lang w:val="hy-AM"/>
        </w:rPr>
        <w:t xml:space="preserve"> </w:t>
      </w:r>
      <w:r w:rsidRPr="00D24C97">
        <w:rPr>
          <w:rFonts w:ascii="GHEA Grapalat" w:hAnsi="GHEA Grapalat" w:cs="Sylfaen"/>
          <w:lang w:val="hy-AM"/>
        </w:rPr>
        <w:t>ներմուծման</w:t>
      </w:r>
      <w:r w:rsidRPr="00D24C97">
        <w:rPr>
          <w:rFonts w:ascii="GHEA Grapalat" w:hAnsi="GHEA Grapalat"/>
          <w:lang w:val="hy-AM"/>
        </w:rPr>
        <w:t xml:space="preserve"> </w:t>
      </w:r>
      <w:r w:rsidRPr="00D24C97">
        <w:rPr>
          <w:rFonts w:ascii="GHEA Grapalat" w:hAnsi="GHEA Grapalat" w:cs="Sylfaen"/>
          <w:lang w:val="hy-AM"/>
        </w:rPr>
        <w:t>պատմություն</w:t>
      </w:r>
      <w:r w:rsidRPr="00D24C97">
        <w:rPr>
          <w:rFonts w:ascii="GHEA Grapalat" w:hAnsi="GHEA Grapalat"/>
          <w:lang w:val="hy-AM"/>
        </w:rPr>
        <w:t xml:space="preserve">, </w:t>
      </w:r>
      <w:r w:rsidRPr="00D24C97">
        <w:rPr>
          <w:rFonts w:ascii="GHEA Grapalat" w:hAnsi="GHEA Grapalat" w:cs="Sylfaen"/>
          <w:lang w:val="hy-AM"/>
        </w:rPr>
        <w:t>հետևաբար</w:t>
      </w:r>
      <w:r w:rsidRPr="00D24C97">
        <w:rPr>
          <w:rFonts w:ascii="GHEA Grapalat" w:hAnsi="GHEA Grapalat"/>
          <w:lang w:val="hy-AM"/>
        </w:rPr>
        <w:t xml:space="preserve"> </w:t>
      </w:r>
      <w:r w:rsidRPr="00D24C97">
        <w:rPr>
          <w:rFonts w:ascii="GHEA Grapalat" w:hAnsi="GHEA Grapalat" w:cs="Sylfaen"/>
          <w:lang w:val="hy-AM"/>
        </w:rPr>
        <w:t>չի</w:t>
      </w:r>
      <w:r w:rsidRPr="00D24C97">
        <w:rPr>
          <w:rFonts w:ascii="GHEA Grapalat" w:hAnsi="GHEA Grapalat"/>
          <w:lang w:val="hy-AM"/>
        </w:rPr>
        <w:t xml:space="preserve"> </w:t>
      </w:r>
      <w:r w:rsidRPr="00D24C97">
        <w:rPr>
          <w:rFonts w:ascii="GHEA Grapalat" w:hAnsi="GHEA Grapalat" w:cs="Sylfaen"/>
          <w:lang w:val="hy-AM"/>
        </w:rPr>
        <w:t>դիտարկվել</w:t>
      </w:r>
      <w:r w:rsidRPr="00D24C97">
        <w:rPr>
          <w:rFonts w:ascii="GHEA Grapalat" w:hAnsi="GHEA Grapalat"/>
          <w:lang w:val="hy-AM"/>
        </w:rPr>
        <w:t xml:space="preserve"> </w:t>
      </w:r>
      <w:r w:rsidRPr="00D24C97">
        <w:rPr>
          <w:rFonts w:ascii="GHEA Grapalat" w:hAnsi="GHEA Grapalat" w:cs="Sylfaen"/>
          <w:lang w:val="hy-AM"/>
        </w:rPr>
        <w:t>դրանց</w:t>
      </w:r>
      <w:r w:rsidRPr="00D24C97">
        <w:rPr>
          <w:rFonts w:ascii="GHEA Grapalat" w:hAnsi="GHEA Grapalat"/>
          <w:lang w:val="hy-AM"/>
        </w:rPr>
        <w:t xml:space="preserve"> </w:t>
      </w:r>
      <w:r w:rsidRPr="00D24C97">
        <w:rPr>
          <w:rFonts w:ascii="GHEA Grapalat" w:hAnsi="GHEA Grapalat" w:cs="Sylfaen"/>
          <w:lang w:val="hy-AM"/>
        </w:rPr>
        <w:t>արգելանքի</w:t>
      </w:r>
      <w:r w:rsidRPr="00D24C97">
        <w:rPr>
          <w:rFonts w:ascii="GHEA Grapalat" w:hAnsi="GHEA Grapalat"/>
          <w:lang w:val="hy-AM"/>
        </w:rPr>
        <w:t xml:space="preserve"> </w:t>
      </w:r>
      <w:r w:rsidRPr="00D24C97">
        <w:rPr>
          <w:rFonts w:ascii="GHEA Grapalat" w:hAnsi="GHEA Grapalat" w:cs="Sylfaen"/>
          <w:lang w:val="hy-AM"/>
        </w:rPr>
        <w:t>վերանայումը։</w:t>
      </w:r>
    </w:p>
    <w:p w:rsidR="00721DD2" w:rsidRPr="00D24C97" w:rsidRDefault="00721DD2" w:rsidP="0086640D">
      <w:pPr>
        <w:spacing w:line="360" w:lineRule="auto"/>
        <w:ind w:firstLine="567"/>
        <w:jc w:val="both"/>
        <w:rPr>
          <w:rFonts w:ascii="GHEA Grapalat" w:hAnsi="GHEA Grapalat"/>
          <w:lang w:val="hy-AM"/>
        </w:rPr>
      </w:pPr>
      <w:r w:rsidRPr="00D24C97">
        <w:rPr>
          <w:rFonts w:ascii="GHEA Grapalat" w:hAnsi="GHEA Grapalat" w:cs="Sylfaen"/>
          <w:lang w:val="hy-AM"/>
        </w:rPr>
        <w:lastRenderedPageBreak/>
        <w:t>Հաշվի</w:t>
      </w:r>
      <w:r w:rsidRPr="00D24C97">
        <w:rPr>
          <w:rFonts w:ascii="GHEA Grapalat" w:hAnsi="GHEA Grapalat"/>
          <w:lang w:val="hy-AM"/>
        </w:rPr>
        <w:t xml:space="preserve"> </w:t>
      </w:r>
      <w:r w:rsidRPr="00D24C97">
        <w:rPr>
          <w:rFonts w:ascii="GHEA Grapalat" w:hAnsi="GHEA Grapalat" w:cs="Sylfaen"/>
          <w:lang w:val="hy-AM"/>
        </w:rPr>
        <w:t>առնելով</w:t>
      </w:r>
      <w:r w:rsidRPr="00D24C97">
        <w:rPr>
          <w:rFonts w:ascii="GHEA Grapalat" w:hAnsi="GHEA Grapalat"/>
          <w:lang w:val="hy-AM"/>
        </w:rPr>
        <w:t xml:space="preserve"> </w:t>
      </w:r>
      <w:r w:rsidRPr="00D24C97">
        <w:rPr>
          <w:rFonts w:ascii="GHEA Grapalat" w:hAnsi="GHEA Grapalat" w:cs="Sylfaen"/>
          <w:lang w:val="hy-AM"/>
        </w:rPr>
        <w:t>վերոգրյալը՝</w:t>
      </w:r>
      <w:r w:rsidRPr="00D24C97">
        <w:rPr>
          <w:rFonts w:ascii="GHEA Grapalat" w:hAnsi="GHEA Grapalat"/>
          <w:lang w:val="hy-AM"/>
        </w:rPr>
        <w:t xml:space="preserve"> </w:t>
      </w:r>
      <w:r w:rsidRPr="00D24C97">
        <w:rPr>
          <w:rFonts w:ascii="GHEA Grapalat" w:hAnsi="GHEA Grapalat" w:cs="Sylfaen"/>
          <w:lang w:val="hy-AM"/>
        </w:rPr>
        <w:t>Տեսչական</w:t>
      </w:r>
      <w:r w:rsidRPr="00D24C97">
        <w:rPr>
          <w:rFonts w:ascii="GHEA Grapalat" w:hAnsi="GHEA Grapalat"/>
          <w:lang w:val="hy-AM"/>
        </w:rPr>
        <w:t xml:space="preserve"> </w:t>
      </w:r>
      <w:r w:rsidRPr="00D24C97">
        <w:rPr>
          <w:rFonts w:ascii="GHEA Grapalat" w:hAnsi="GHEA Grapalat" w:cs="Sylfaen"/>
          <w:lang w:val="hy-AM"/>
        </w:rPr>
        <w:t>մարմինը</w:t>
      </w:r>
      <w:r w:rsidRPr="00D24C97">
        <w:rPr>
          <w:rFonts w:ascii="GHEA Grapalat" w:hAnsi="GHEA Grapalat"/>
          <w:lang w:val="hy-AM"/>
        </w:rPr>
        <w:t xml:space="preserve"> 2024</w:t>
      </w:r>
      <w:r w:rsidR="00AB2A7D" w:rsidRPr="00D24C97">
        <w:rPr>
          <w:rFonts w:ascii="GHEA Grapalat" w:hAnsi="GHEA Grapalat" w:cs="Sylfaen"/>
          <w:lang w:val="hy-AM"/>
        </w:rPr>
        <w:t xml:space="preserve"> թվականի</w:t>
      </w:r>
      <w:r w:rsidRPr="00D24C97">
        <w:rPr>
          <w:rFonts w:ascii="GHEA Grapalat" w:hAnsi="GHEA Grapalat"/>
          <w:lang w:val="hy-AM"/>
        </w:rPr>
        <w:t xml:space="preserve"> </w:t>
      </w:r>
      <w:r w:rsidRPr="00D24C97">
        <w:rPr>
          <w:rFonts w:ascii="GHEA Grapalat" w:hAnsi="GHEA Grapalat" w:cs="Sylfaen"/>
          <w:lang w:val="hy-AM"/>
        </w:rPr>
        <w:t>հունվար</w:t>
      </w:r>
      <w:r w:rsidR="00AB2A7D" w:rsidRPr="00D24C97">
        <w:rPr>
          <w:rFonts w:ascii="GHEA Grapalat" w:hAnsi="GHEA Grapalat" w:cs="Sylfaen"/>
          <w:lang w:val="hy-AM"/>
        </w:rPr>
        <w:t xml:space="preserve"> ամսին</w:t>
      </w:r>
      <w:r w:rsidRPr="00D24C97">
        <w:rPr>
          <w:rFonts w:ascii="GHEA Grapalat" w:hAnsi="GHEA Grapalat"/>
          <w:lang w:val="hy-AM"/>
        </w:rPr>
        <w:t xml:space="preserve"> </w:t>
      </w:r>
      <w:r w:rsidRPr="00D24C97">
        <w:rPr>
          <w:rFonts w:ascii="GHEA Grapalat" w:hAnsi="GHEA Grapalat" w:cs="Sylfaen"/>
          <w:lang w:val="hy-AM"/>
        </w:rPr>
        <w:t>գրություն</w:t>
      </w:r>
      <w:r w:rsidRPr="00D24C97">
        <w:rPr>
          <w:rFonts w:ascii="GHEA Grapalat" w:hAnsi="GHEA Grapalat"/>
          <w:lang w:val="hy-AM"/>
        </w:rPr>
        <w:t xml:space="preserve"> </w:t>
      </w:r>
      <w:r w:rsidRPr="00D24C97">
        <w:rPr>
          <w:rFonts w:ascii="GHEA Grapalat" w:hAnsi="GHEA Grapalat" w:cs="Sylfaen"/>
          <w:lang w:val="hy-AM"/>
        </w:rPr>
        <w:t>էր</w:t>
      </w:r>
      <w:r w:rsidRPr="00D24C97">
        <w:rPr>
          <w:rFonts w:ascii="GHEA Grapalat" w:hAnsi="GHEA Grapalat"/>
          <w:lang w:val="hy-AM"/>
        </w:rPr>
        <w:t xml:space="preserve"> </w:t>
      </w:r>
      <w:r w:rsidRPr="00D24C97">
        <w:rPr>
          <w:rFonts w:ascii="GHEA Grapalat" w:hAnsi="GHEA Grapalat" w:cs="Sylfaen"/>
          <w:lang w:val="hy-AM"/>
        </w:rPr>
        <w:t>ներկայացրել</w:t>
      </w:r>
      <w:r w:rsidRPr="00D24C97">
        <w:rPr>
          <w:rFonts w:ascii="GHEA Grapalat" w:hAnsi="GHEA Grapalat"/>
          <w:lang w:val="hy-AM"/>
        </w:rPr>
        <w:t xml:space="preserve"> </w:t>
      </w:r>
      <w:r w:rsidRPr="00D24C97">
        <w:rPr>
          <w:rFonts w:ascii="GHEA Grapalat" w:hAnsi="GHEA Grapalat" w:cs="Sylfaen"/>
          <w:lang w:val="hy-AM"/>
        </w:rPr>
        <w:t>Ռոսսելխոզնադզոր</w:t>
      </w:r>
      <w:r w:rsidRPr="00D24C97">
        <w:rPr>
          <w:rFonts w:ascii="GHEA Grapalat" w:hAnsi="GHEA Grapalat"/>
          <w:lang w:val="hy-AM"/>
        </w:rPr>
        <w:t xml:space="preserve"> </w:t>
      </w:r>
      <w:r w:rsidRPr="00D24C97">
        <w:rPr>
          <w:rFonts w:ascii="GHEA Grapalat" w:hAnsi="GHEA Grapalat" w:cs="Sylfaen"/>
          <w:lang w:val="hy-AM"/>
        </w:rPr>
        <w:t>համատեղ</w:t>
      </w:r>
      <w:r w:rsidRPr="00D24C97">
        <w:rPr>
          <w:rFonts w:ascii="GHEA Grapalat" w:hAnsi="GHEA Grapalat"/>
          <w:lang w:val="hy-AM"/>
        </w:rPr>
        <w:t xml:space="preserve"> </w:t>
      </w:r>
      <w:r w:rsidRPr="00D24C97">
        <w:rPr>
          <w:rFonts w:ascii="GHEA Grapalat" w:hAnsi="GHEA Grapalat" w:cs="Sylfaen"/>
          <w:lang w:val="hy-AM"/>
        </w:rPr>
        <w:t>վերահսկողություն</w:t>
      </w:r>
      <w:r w:rsidRPr="00D24C97">
        <w:rPr>
          <w:rFonts w:ascii="GHEA Grapalat" w:hAnsi="GHEA Grapalat"/>
          <w:lang w:val="hy-AM"/>
        </w:rPr>
        <w:t xml:space="preserve"> </w:t>
      </w:r>
      <w:r w:rsidRPr="00D24C97">
        <w:rPr>
          <w:rFonts w:ascii="GHEA Grapalat" w:hAnsi="GHEA Grapalat" w:cs="Sylfaen"/>
          <w:lang w:val="hy-AM"/>
        </w:rPr>
        <w:t>իրականացնելու</w:t>
      </w:r>
      <w:r w:rsidRPr="00D24C97">
        <w:rPr>
          <w:rFonts w:ascii="GHEA Grapalat" w:hAnsi="GHEA Grapalat"/>
          <w:lang w:val="hy-AM"/>
        </w:rPr>
        <w:t xml:space="preserve"> </w:t>
      </w:r>
      <w:r w:rsidRPr="00D24C97">
        <w:rPr>
          <w:rFonts w:ascii="GHEA Grapalat" w:hAnsi="GHEA Grapalat" w:cs="Sylfaen"/>
          <w:lang w:val="hy-AM"/>
        </w:rPr>
        <w:t>համար։</w:t>
      </w:r>
      <w:r w:rsidRPr="00D24C97">
        <w:rPr>
          <w:rFonts w:ascii="GHEA Grapalat" w:hAnsi="GHEA Grapalat"/>
          <w:lang w:val="hy-AM"/>
        </w:rPr>
        <w:t xml:space="preserve"> 2024</w:t>
      </w:r>
      <w:r w:rsidR="00AB2A7D" w:rsidRPr="00D24C97">
        <w:rPr>
          <w:rFonts w:ascii="GHEA Grapalat" w:hAnsi="GHEA Grapalat" w:cs="Sylfaen"/>
          <w:lang w:val="hy-AM"/>
        </w:rPr>
        <w:t xml:space="preserve"> թվականի</w:t>
      </w:r>
      <w:r w:rsidR="00AB2A7D" w:rsidRPr="00D24C97">
        <w:rPr>
          <w:rFonts w:ascii="GHEA Grapalat" w:eastAsia="MS Mincho" w:hAnsi="GHEA Grapalat" w:cs="MS Mincho"/>
          <w:lang w:val="hy-AM"/>
        </w:rPr>
        <w:t xml:space="preserve"> </w:t>
      </w:r>
      <w:r w:rsidRPr="00D24C97">
        <w:rPr>
          <w:rFonts w:ascii="GHEA Grapalat" w:hAnsi="GHEA Grapalat" w:cs="Sylfaen"/>
          <w:lang w:val="hy-AM"/>
        </w:rPr>
        <w:t>սեպտեմբերի</w:t>
      </w:r>
      <w:r w:rsidRPr="00D24C97">
        <w:rPr>
          <w:rFonts w:ascii="GHEA Grapalat" w:hAnsi="GHEA Grapalat"/>
          <w:lang w:val="hy-AM"/>
        </w:rPr>
        <w:t xml:space="preserve"> 25-</w:t>
      </w:r>
      <w:r w:rsidRPr="00D24C97">
        <w:rPr>
          <w:rFonts w:ascii="GHEA Grapalat" w:hAnsi="GHEA Grapalat" w:cs="Sylfaen"/>
          <w:lang w:val="hy-AM"/>
        </w:rPr>
        <w:t>ից</w:t>
      </w:r>
      <w:r w:rsidRPr="00D24C97">
        <w:rPr>
          <w:rFonts w:ascii="GHEA Grapalat" w:hAnsi="GHEA Grapalat"/>
          <w:lang w:val="hy-AM"/>
        </w:rPr>
        <w:t xml:space="preserve"> </w:t>
      </w:r>
      <w:r w:rsidRPr="00D24C97">
        <w:rPr>
          <w:rFonts w:ascii="GHEA Grapalat" w:hAnsi="GHEA Grapalat" w:cs="Sylfaen"/>
          <w:lang w:val="hy-AM"/>
        </w:rPr>
        <w:t>իրականացվել</w:t>
      </w:r>
      <w:r w:rsidRPr="00D24C97">
        <w:rPr>
          <w:rFonts w:ascii="GHEA Grapalat" w:hAnsi="GHEA Grapalat"/>
          <w:lang w:val="hy-AM"/>
        </w:rPr>
        <w:t xml:space="preserve"> </w:t>
      </w:r>
      <w:r w:rsidRPr="00D24C97">
        <w:rPr>
          <w:rFonts w:ascii="GHEA Grapalat" w:hAnsi="GHEA Grapalat" w:cs="Sylfaen"/>
          <w:lang w:val="hy-AM"/>
        </w:rPr>
        <w:t>են</w:t>
      </w:r>
      <w:r w:rsidRPr="00D24C97">
        <w:rPr>
          <w:rFonts w:ascii="GHEA Grapalat" w:hAnsi="GHEA Grapalat"/>
          <w:lang w:val="hy-AM"/>
        </w:rPr>
        <w:t xml:space="preserve"> </w:t>
      </w:r>
      <w:r w:rsidRPr="00D24C97">
        <w:rPr>
          <w:rFonts w:ascii="GHEA Grapalat" w:hAnsi="GHEA Grapalat" w:cs="Sylfaen"/>
          <w:lang w:val="hy-AM"/>
        </w:rPr>
        <w:t>համատեղ</w:t>
      </w:r>
      <w:r w:rsidRPr="00D24C97">
        <w:rPr>
          <w:rFonts w:ascii="GHEA Grapalat" w:hAnsi="GHEA Grapalat"/>
          <w:lang w:val="hy-AM"/>
        </w:rPr>
        <w:t xml:space="preserve"> </w:t>
      </w:r>
      <w:r w:rsidRPr="00D24C97">
        <w:rPr>
          <w:rFonts w:ascii="GHEA Grapalat" w:hAnsi="GHEA Grapalat" w:cs="Sylfaen"/>
          <w:lang w:val="hy-AM"/>
        </w:rPr>
        <w:t>ստուգումներ</w:t>
      </w:r>
      <w:r w:rsidRPr="00D24C97">
        <w:rPr>
          <w:rFonts w:ascii="GHEA Grapalat" w:hAnsi="GHEA Grapalat"/>
          <w:lang w:val="hy-AM"/>
        </w:rPr>
        <w:t xml:space="preserve"> 8 </w:t>
      </w:r>
      <w:r w:rsidRPr="00D24C97">
        <w:rPr>
          <w:rFonts w:ascii="GHEA Grapalat" w:hAnsi="GHEA Grapalat" w:cs="Sylfaen"/>
          <w:lang w:val="hy-AM"/>
        </w:rPr>
        <w:t>տնտեսավարողների</w:t>
      </w:r>
      <w:r w:rsidRPr="00D24C97">
        <w:rPr>
          <w:rFonts w:ascii="GHEA Grapalat" w:hAnsi="GHEA Grapalat"/>
          <w:lang w:val="hy-AM"/>
        </w:rPr>
        <w:t xml:space="preserve"> </w:t>
      </w:r>
      <w:r w:rsidRPr="00D24C97">
        <w:rPr>
          <w:rFonts w:ascii="GHEA Grapalat" w:hAnsi="GHEA Grapalat" w:cs="Sylfaen"/>
          <w:lang w:val="hy-AM"/>
        </w:rPr>
        <w:t>մոտ՝</w:t>
      </w:r>
      <w:r w:rsidRPr="00D24C97">
        <w:rPr>
          <w:rFonts w:ascii="GHEA Grapalat" w:hAnsi="GHEA Grapalat"/>
          <w:lang w:val="hy-AM"/>
        </w:rPr>
        <w:t xml:space="preserve"> «</w:t>
      </w:r>
      <w:r w:rsidRPr="00D24C97">
        <w:rPr>
          <w:rFonts w:ascii="GHEA Grapalat" w:hAnsi="GHEA Grapalat" w:cs="Sylfaen"/>
          <w:lang w:val="hy-AM"/>
        </w:rPr>
        <w:t>Երեմյան</w:t>
      </w:r>
      <w:r w:rsidRPr="00D24C97">
        <w:rPr>
          <w:rFonts w:ascii="GHEA Grapalat" w:hAnsi="GHEA Grapalat"/>
          <w:lang w:val="hy-AM"/>
        </w:rPr>
        <w:t xml:space="preserve"> </w:t>
      </w:r>
      <w:r w:rsidRPr="00D24C97">
        <w:rPr>
          <w:rFonts w:ascii="GHEA Grapalat" w:hAnsi="GHEA Grapalat" w:cs="Sylfaen"/>
          <w:lang w:val="hy-AM"/>
        </w:rPr>
        <w:t>Ֆարմ</w:t>
      </w:r>
      <w:r w:rsidRPr="00D24C97">
        <w:rPr>
          <w:rFonts w:ascii="GHEA Grapalat" w:hAnsi="GHEA Grapalat"/>
          <w:lang w:val="hy-AM"/>
        </w:rPr>
        <w:t xml:space="preserve">» </w:t>
      </w:r>
      <w:r w:rsidRPr="00D24C97">
        <w:rPr>
          <w:rFonts w:ascii="GHEA Grapalat" w:hAnsi="GHEA Grapalat" w:cs="Sylfaen"/>
          <w:lang w:val="hy-AM"/>
        </w:rPr>
        <w:t>ՍՊԸ</w:t>
      </w:r>
      <w:r w:rsidRPr="00D24C97">
        <w:rPr>
          <w:rFonts w:ascii="GHEA Grapalat" w:hAnsi="GHEA Grapalat"/>
          <w:lang w:val="hy-AM"/>
        </w:rPr>
        <w:t>, «</w:t>
      </w:r>
      <w:r w:rsidRPr="00D24C97">
        <w:rPr>
          <w:rFonts w:ascii="GHEA Grapalat" w:hAnsi="GHEA Grapalat" w:cs="Sylfaen"/>
          <w:lang w:val="hy-AM"/>
        </w:rPr>
        <w:t>Մարտին</w:t>
      </w:r>
      <w:r w:rsidRPr="00D24C97">
        <w:rPr>
          <w:rFonts w:ascii="GHEA Grapalat" w:hAnsi="GHEA Grapalat"/>
          <w:lang w:val="hy-AM"/>
        </w:rPr>
        <w:t xml:space="preserve"> </w:t>
      </w:r>
      <w:r w:rsidRPr="00D24C97">
        <w:rPr>
          <w:rFonts w:ascii="GHEA Grapalat" w:hAnsi="GHEA Grapalat" w:cs="Sylfaen"/>
          <w:lang w:val="hy-AM"/>
        </w:rPr>
        <w:t>Սթար</w:t>
      </w:r>
      <w:r w:rsidRPr="00D24C97">
        <w:rPr>
          <w:rFonts w:ascii="GHEA Grapalat" w:hAnsi="GHEA Grapalat"/>
          <w:lang w:val="hy-AM"/>
        </w:rPr>
        <w:t xml:space="preserve">» </w:t>
      </w:r>
      <w:r w:rsidRPr="00D24C97">
        <w:rPr>
          <w:rFonts w:ascii="GHEA Grapalat" w:hAnsi="GHEA Grapalat" w:cs="Sylfaen"/>
          <w:lang w:val="hy-AM"/>
        </w:rPr>
        <w:t>ՍՊԸ</w:t>
      </w:r>
      <w:r w:rsidRPr="00D24C97">
        <w:rPr>
          <w:rFonts w:ascii="GHEA Grapalat" w:hAnsi="GHEA Grapalat"/>
          <w:lang w:val="hy-AM"/>
        </w:rPr>
        <w:t>, «</w:t>
      </w:r>
      <w:r w:rsidRPr="00D24C97">
        <w:rPr>
          <w:rFonts w:ascii="GHEA Grapalat" w:hAnsi="GHEA Grapalat" w:cs="Sylfaen"/>
          <w:lang w:val="hy-AM"/>
        </w:rPr>
        <w:t>Այգ</w:t>
      </w:r>
      <w:r w:rsidRPr="00D24C97">
        <w:rPr>
          <w:rFonts w:ascii="GHEA Grapalat" w:hAnsi="GHEA Grapalat"/>
          <w:lang w:val="hy-AM"/>
        </w:rPr>
        <w:t xml:space="preserve"> </w:t>
      </w:r>
      <w:r w:rsidRPr="00D24C97">
        <w:rPr>
          <w:rFonts w:ascii="GHEA Grapalat" w:hAnsi="GHEA Grapalat" w:cs="Sylfaen"/>
          <w:lang w:val="hy-AM"/>
        </w:rPr>
        <w:t>Գրուպ</w:t>
      </w:r>
      <w:r w:rsidRPr="00D24C97">
        <w:rPr>
          <w:rFonts w:ascii="GHEA Grapalat" w:hAnsi="GHEA Grapalat"/>
          <w:lang w:val="hy-AM"/>
        </w:rPr>
        <w:t xml:space="preserve">» </w:t>
      </w:r>
      <w:r w:rsidRPr="00D24C97">
        <w:rPr>
          <w:rFonts w:ascii="GHEA Grapalat" w:hAnsi="GHEA Grapalat" w:cs="Sylfaen"/>
          <w:lang w:val="hy-AM"/>
        </w:rPr>
        <w:t>ՍՊԸ</w:t>
      </w:r>
      <w:r w:rsidRPr="00D24C97">
        <w:rPr>
          <w:rFonts w:ascii="GHEA Grapalat" w:hAnsi="GHEA Grapalat"/>
          <w:lang w:val="hy-AM"/>
        </w:rPr>
        <w:t xml:space="preserve">, </w:t>
      </w:r>
      <w:r w:rsidRPr="00D24C97">
        <w:rPr>
          <w:rFonts w:ascii="GHEA Grapalat" w:hAnsi="GHEA Grapalat" w:cs="Sylfaen"/>
          <w:lang w:val="hy-AM"/>
        </w:rPr>
        <w:t>Ա</w:t>
      </w:r>
      <w:r w:rsidRPr="00D24C97">
        <w:rPr>
          <w:rFonts w:ascii="GHEA Grapalat" w:hAnsi="GHEA Grapalat"/>
          <w:lang w:val="hy-AM"/>
        </w:rPr>
        <w:t>/</w:t>
      </w:r>
      <w:r w:rsidRPr="00D24C97">
        <w:rPr>
          <w:rFonts w:ascii="GHEA Grapalat" w:hAnsi="GHEA Grapalat" w:cs="Sylfaen"/>
          <w:lang w:val="hy-AM"/>
        </w:rPr>
        <w:t>Ձ</w:t>
      </w:r>
      <w:r w:rsidRPr="00D24C97">
        <w:rPr>
          <w:rFonts w:ascii="GHEA Grapalat" w:hAnsi="GHEA Grapalat"/>
          <w:lang w:val="hy-AM"/>
        </w:rPr>
        <w:t xml:space="preserve"> </w:t>
      </w:r>
      <w:r w:rsidRPr="00D24C97">
        <w:rPr>
          <w:rFonts w:ascii="GHEA Grapalat" w:hAnsi="GHEA Grapalat" w:cs="Sylfaen"/>
          <w:lang w:val="hy-AM"/>
        </w:rPr>
        <w:t>Գոռ</w:t>
      </w:r>
      <w:r w:rsidRPr="00D24C97">
        <w:rPr>
          <w:rFonts w:ascii="GHEA Grapalat" w:hAnsi="GHEA Grapalat"/>
          <w:lang w:val="hy-AM"/>
        </w:rPr>
        <w:t xml:space="preserve"> </w:t>
      </w:r>
      <w:r w:rsidRPr="00D24C97">
        <w:rPr>
          <w:rFonts w:ascii="GHEA Grapalat" w:hAnsi="GHEA Grapalat" w:cs="Sylfaen"/>
          <w:lang w:val="hy-AM"/>
        </w:rPr>
        <w:t>Սարգսյան</w:t>
      </w:r>
      <w:r w:rsidRPr="00D24C97">
        <w:rPr>
          <w:rFonts w:ascii="GHEA Grapalat" w:hAnsi="GHEA Grapalat"/>
          <w:lang w:val="hy-AM"/>
        </w:rPr>
        <w:t>, «</w:t>
      </w:r>
      <w:r w:rsidRPr="00D24C97">
        <w:rPr>
          <w:rFonts w:ascii="GHEA Grapalat" w:hAnsi="GHEA Grapalat" w:cs="Sylfaen"/>
          <w:lang w:val="hy-AM"/>
        </w:rPr>
        <w:t>Էլոլա</w:t>
      </w:r>
      <w:r w:rsidRPr="00D24C97">
        <w:rPr>
          <w:rFonts w:ascii="GHEA Grapalat" w:hAnsi="GHEA Grapalat"/>
          <w:lang w:val="hy-AM"/>
        </w:rPr>
        <w:t xml:space="preserve">» </w:t>
      </w:r>
      <w:r w:rsidRPr="00D24C97">
        <w:rPr>
          <w:rFonts w:ascii="GHEA Grapalat" w:hAnsi="GHEA Grapalat" w:cs="Sylfaen"/>
          <w:lang w:val="hy-AM"/>
        </w:rPr>
        <w:t>ՓԲԸ</w:t>
      </w:r>
      <w:r w:rsidRPr="00D24C97">
        <w:rPr>
          <w:rFonts w:ascii="GHEA Grapalat" w:hAnsi="GHEA Grapalat"/>
          <w:lang w:val="hy-AM"/>
        </w:rPr>
        <w:t>, «</w:t>
      </w:r>
      <w:r w:rsidRPr="00D24C97">
        <w:rPr>
          <w:rFonts w:ascii="GHEA Grapalat" w:hAnsi="GHEA Grapalat" w:cs="Sylfaen"/>
          <w:lang w:val="hy-AM"/>
        </w:rPr>
        <w:t>Իգիթ</w:t>
      </w:r>
      <w:r w:rsidRPr="00D24C97">
        <w:rPr>
          <w:rFonts w:ascii="GHEA Grapalat" w:hAnsi="GHEA Grapalat"/>
          <w:lang w:val="hy-AM"/>
        </w:rPr>
        <w:t xml:space="preserve">» </w:t>
      </w:r>
      <w:r w:rsidRPr="00D24C97">
        <w:rPr>
          <w:rFonts w:ascii="GHEA Grapalat" w:hAnsi="GHEA Grapalat" w:cs="Sylfaen"/>
          <w:lang w:val="hy-AM"/>
        </w:rPr>
        <w:t>ՍՊԸ</w:t>
      </w:r>
      <w:r w:rsidRPr="00D24C97">
        <w:rPr>
          <w:rFonts w:ascii="GHEA Grapalat" w:hAnsi="GHEA Grapalat"/>
          <w:lang w:val="hy-AM"/>
        </w:rPr>
        <w:t>, «</w:t>
      </w:r>
      <w:r w:rsidRPr="00D24C97">
        <w:rPr>
          <w:rFonts w:ascii="GHEA Grapalat" w:hAnsi="GHEA Grapalat" w:cs="Sylfaen"/>
          <w:lang w:val="hy-AM"/>
        </w:rPr>
        <w:t>Սիանար</w:t>
      </w:r>
      <w:r w:rsidRPr="00D24C97">
        <w:rPr>
          <w:rFonts w:ascii="GHEA Grapalat" w:hAnsi="GHEA Grapalat"/>
          <w:lang w:val="hy-AM"/>
        </w:rPr>
        <w:t xml:space="preserve"> </w:t>
      </w:r>
      <w:r w:rsidRPr="00D24C97">
        <w:rPr>
          <w:rFonts w:ascii="GHEA Grapalat" w:hAnsi="GHEA Grapalat" w:cs="Sylfaen"/>
          <w:lang w:val="hy-AM"/>
        </w:rPr>
        <w:t>Չիզ</w:t>
      </w:r>
      <w:r w:rsidRPr="00D24C97">
        <w:rPr>
          <w:rFonts w:ascii="GHEA Grapalat" w:hAnsi="GHEA Grapalat"/>
          <w:lang w:val="hy-AM"/>
        </w:rPr>
        <w:t xml:space="preserve"> </w:t>
      </w:r>
      <w:r w:rsidRPr="00D24C97">
        <w:rPr>
          <w:rFonts w:ascii="GHEA Grapalat" w:hAnsi="GHEA Grapalat" w:cs="Sylfaen"/>
          <w:lang w:val="hy-AM"/>
        </w:rPr>
        <w:t>Քոմփանի</w:t>
      </w:r>
      <w:r w:rsidRPr="00D24C97">
        <w:rPr>
          <w:rFonts w:ascii="GHEA Grapalat" w:hAnsi="GHEA Grapalat"/>
          <w:lang w:val="hy-AM"/>
        </w:rPr>
        <w:t xml:space="preserve">» </w:t>
      </w:r>
      <w:r w:rsidRPr="00D24C97">
        <w:rPr>
          <w:rFonts w:ascii="GHEA Grapalat" w:hAnsi="GHEA Grapalat" w:cs="Sylfaen"/>
          <w:lang w:val="hy-AM"/>
        </w:rPr>
        <w:t>ՍՊԸ</w:t>
      </w:r>
      <w:r w:rsidRPr="00D24C97">
        <w:rPr>
          <w:rFonts w:ascii="GHEA Grapalat" w:hAnsi="GHEA Grapalat"/>
          <w:lang w:val="hy-AM"/>
        </w:rPr>
        <w:t>, «</w:t>
      </w:r>
      <w:r w:rsidRPr="00D24C97">
        <w:rPr>
          <w:rFonts w:ascii="GHEA Grapalat" w:hAnsi="GHEA Grapalat" w:cs="Sylfaen"/>
          <w:lang w:val="hy-AM"/>
        </w:rPr>
        <w:t>Վիլիջ</w:t>
      </w:r>
      <w:r w:rsidRPr="00D24C97">
        <w:rPr>
          <w:rFonts w:ascii="GHEA Grapalat" w:hAnsi="GHEA Grapalat"/>
          <w:lang w:val="hy-AM"/>
        </w:rPr>
        <w:t xml:space="preserve">» </w:t>
      </w:r>
      <w:r w:rsidRPr="00D24C97">
        <w:rPr>
          <w:rFonts w:ascii="GHEA Grapalat" w:hAnsi="GHEA Grapalat" w:cs="Sylfaen"/>
          <w:lang w:val="hy-AM"/>
        </w:rPr>
        <w:t>ՍՊԸ</w:t>
      </w:r>
      <w:r w:rsidRPr="00D24C97">
        <w:rPr>
          <w:rFonts w:ascii="GHEA Grapalat" w:hAnsi="GHEA Grapalat"/>
          <w:lang w:val="hy-AM"/>
        </w:rPr>
        <w:t xml:space="preserve"> (</w:t>
      </w:r>
      <w:r w:rsidRPr="00D24C97">
        <w:rPr>
          <w:rFonts w:ascii="GHEA Grapalat" w:hAnsi="GHEA Grapalat" w:cs="Sylfaen"/>
          <w:lang w:val="hy-AM"/>
        </w:rPr>
        <w:t>նախատեսված</w:t>
      </w:r>
      <w:r w:rsidRPr="00D24C97">
        <w:rPr>
          <w:rFonts w:ascii="GHEA Grapalat" w:hAnsi="GHEA Grapalat"/>
          <w:lang w:val="hy-AM"/>
        </w:rPr>
        <w:t xml:space="preserve"> </w:t>
      </w:r>
      <w:r w:rsidRPr="00D24C97">
        <w:rPr>
          <w:rFonts w:ascii="GHEA Grapalat" w:hAnsi="GHEA Grapalat" w:cs="Sylfaen"/>
          <w:lang w:val="hy-AM"/>
        </w:rPr>
        <w:t>էր</w:t>
      </w:r>
      <w:r w:rsidRPr="00D24C97">
        <w:rPr>
          <w:rFonts w:ascii="GHEA Grapalat" w:hAnsi="GHEA Grapalat"/>
          <w:lang w:val="hy-AM"/>
        </w:rPr>
        <w:t xml:space="preserve"> 10, 2 </w:t>
      </w:r>
      <w:r w:rsidRPr="00D24C97">
        <w:rPr>
          <w:rFonts w:ascii="GHEA Grapalat" w:hAnsi="GHEA Grapalat" w:cs="Sylfaen"/>
          <w:lang w:val="hy-AM"/>
        </w:rPr>
        <w:t>ստուգում</w:t>
      </w:r>
      <w:r w:rsidRPr="00D24C97">
        <w:rPr>
          <w:rFonts w:ascii="GHEA Grapalat" w:hAnsi="GHEA Grapalat"/>
          <w:lang w:val="hy-AM"/>
        </w:rPr>
        <w:t xml:space="preserve"> </w:t>
      </w:r>
      <w:r w:rsidRPr="00D24C97">
        <w:rPr>
          <w:rFonts w:ascii="GHEA Grapalat" w:hAnsi="GHEA Grapalat" w:cs="Sylfaen"/>
          <w:lang w:val="hy-AM"/>
        </w:rPr>
        <w:t>չի</w:t>
      </w:r>
      <w:r w:rsidRPr="00D24C97">
        <w:rPr>
          <w:rFonts w:ascii="GHEA Grapalat" w:hAnsi="GHEA Grapalat"/>
          <w:lang w:val="hy-AM"/>
        </w:rPr>
        <w:t xml:space="preserve"> </w:t>
      </w:r>
      <w:r w:rsidRPr="00D24C97">
        <w:rPr>
          <w:rFonts w:ascii="GHEA Grapalat" w:hAnsi="GHEA Grapalat" w:cs="Sylfaen"/>
          <w:lang w:val="hy-AM"/>
        </w:rPr>
        <w:t>իրականացվել՝</w:t>
      </w:r>
      <w:r w:rsidRPr="00D24C97">
        <w:rPr>
          <w:rFonts w:ascii="GHEA Grapalat" w:hAnsi="GHEA Grapalat"/>
          <w:lang w:val="hy-AM"/>
        </w:rPr>
        <w:t xml:space="preserve"> «</w:t>
      </w:r>
      <w:r w:rsidRPr="00D24C97">
        <w:rPr>
          <w:rFonts w:ascii="GHEA Grapalat" w:hAnsi="GHEA Grapalat" w:cs="Sylfaen"/>
          <w:lang w:val="hy-AM"/>
        </w:rPr>
        <w:t>Միլք</w:t>
      </w:r>
      <w:r w:rsidRPr="00D24C97">
        <w:rPr>
          <w:rFonts w:ascii="GHEA Grapalat" w:hAnsi="GHEA Grapalat"/>
          <w:lang w:val="hy-AM"/>
        </w:rPr>
        <w:t xml:space="preserve"> </w:t>
      </w:r>
      <w:r w:rsidRPr="00D24C97">
        <w:rPr>
          <w:rFonts w:ascii="GHEA Grapalat" w:hAnsi="GHEA Grapalat" w:cs="Sylfaen"/>
          <w:lang w:val="hy-AM"/>
        </w:rPr>
        <w:t>Ֆեքթորի</w:t>
      </w:r>
      <w:r w:rsidRPr="00D24C97">
        <w:rPr>
          <w:rFonts w:ascii="GHEA Grapalat" w:hAnsi="GHEA Grapalat"/>
          <w:lang w:val="hy-AM"/>
        </w:rPr>
        <w:t xml:space="preserve">» </w:t>
      </w:r>
      <w:r w:rsidRPr="00D24C97">
        <w:rPr>
          <w:rFonts w:ascii="GHEA Grapalat" w:hAnsi="GHEA Grapalat" w:cs="Sylfaen"/>
          <w:lang w:val="hy-AM"/>
        </w:rPr>
        <w:t>ՍՊԸ</w:t>
      </w:r>
      <w:r w:rsidRPr="00D24C97">
        <w:rPr>
          <w:rFonts w:ascii="GHEA Grapalat" w:hAnsi="GHEA Grapalat"/>
          <w:lang w:val="hy-AM"/>
        </w:rPr>
        <w:t>-</w:t>
      </w:r>
      <w:r w:rsidRPr="00D24C97">
        <w:rPr>
          <w:rFonts w:ascii="GHEA Grapalat" w:hAnsi="GHEA Grapalat" w:cs="Sylfaen"/>
          <w:lang w:val="hy-AM"/>
        </w:rPr>
        <w:t>ում</w:t>
      </w:r>
      <w:r w:rsidRPr="00D24C97">
        <w:rPr>
          <w:rFonts w:ascii="GHEA Grapalat" w:hAnsi="GHEA Grapalat"/>
          <w:lang w:val="hy-AM"/>
        </w:rPr>
        <w:t xml:space="preserve"> </w:t>
      </w:r>
      <w:r w:rsidRPr="00D24C97">
        <w:rPr>
          <w:rFonts w:ascii="GHEA Grapalat" w:hAnsi="GHEA Grapalat" w:cs="Sylfaen"/>
          <w:lang w:val="hy-AM"/>
        </w:rPr>
        <w:t>և</w:t>
      </w:r>
      <w:r w:rsidRPr="00D24C97">
        <w:rPr>
          <w:rFonts w:ascii="GHEA Grapalat" w:hAnsi="GHEA Grapalat"/>
          <w:lang w:val="hy-AM"/>
        </w:rPr>
        <w:t xml:space="preserve"> «</w:t>
      </w:r>
      <w:r w:rsidRPr="00D24C97">
        <w:rPr>
          <w:rFonts w:ascii="GHEA Grapalat" w:hAnsi="GHEA Grapalat" w:cs="Sylfaen"/>
          <w:lang w:val="hy-AM"/>
        </w:rPr>
        <w:t>Դեագա</w:t>
      </w:r>
      <w:r w:rsidRPr="00D24C97">
        <w:rPr>
          <w:rFonts w:ascii="GHEA Grapalat" w:hAnsi="GHEA Grapalat"/>
          <w:lang w:val="hy-AM"/>
        </w:rPr>
        <w:t xml:space="preserve">» </w:t>
      </w:r>
      <w:r w:rsidRPr="00D24C97">
        <w:rPr>
          <w:rFonts w:ascii="GHEA Grapalat" w:hAnsi="GHEA Grapalat" w:cs="Sylfaen"/>
          <w:lang w:val="hy-AM"/>
        </w:rPr>
        <w:t>ՍՊԸ</w:t>
      </w:r>
      <w:r w:rsidRPr="00D24C97">
        <w:rPr>
          <w:rFonts w:ascii="GHEA Grapalat" w:hAnsi="GHEA Grapalat"/>
          <w:lang w:val="hy-AM"/>
        </w:rPr>
        <w:t>-</w:t>
      </w:r>
      <w:r w:rsidRPr="00D24C97">
        <w:rPr>
          <w:rFonts w:ascii="GHEA Grapalat" w:hAnsi="GHEA Grapalat" w:cs="Sylfaen"/>
          <w:lang w:val="hy-AM"/>
        </w:rPr>
        <w:t>ում</w:t>
      </w:r>
      <w:r w:rsidRPr="00D24C97">
        <w:rPr>
          <w:rFonts w:ascii="GHEA Grapalat" w:hAnsi="GHEA Grapalat"/>
          <w:lang w:val="hy-AM"/>
        </w:rPr>
        <w:t>)</w:t>
      </w:r>
      <w:r w:rsidRPr="00D24C97">
        <w:rPr>
          <w:rFonts w:ascii="GHEA Grapalat" w:hAnsi="GHEA Grapalat" w:cs="Tahoma"/>
          <w:lang w:val="hy-AM"/>
        </w:rPr>
        <w:t>։</w:t>
      </w:r>
    </w:p>
    <w:p w:rsidR="00721DD2" w:rsidRPr="00D24C97" w:rsidRDefault="00721DD2" w:rsidP="0086640D">
      <w:pPr>
        <w:spacing w:line="360" w:lineRule="auto"/>
        <w:ind w:firstLine="567"/>
        <w:jc w:val="both"/>
        <w:rPr>
          <w:rFonts w:ascii="GHEA Grapalat" w:hAnsi="GHEA Grapalat"/>
          <w:lang w:val="hy-AM"/>
        </w:rPr>
      </w:pPr>
      <w:r w:rsidRPr="00D24C97">
        <w:rPr>
          <w:rFonts w:ascii="GHEA Grapalat" w:hAnsi="GHEA Grapalat" w:cs="Sylfaen"/>
          <w:lang w:val="hy-AM"/>
        </w:rPr>
        <w:t>Որի</w:t>
      </w:r>
      <w:r w:rsidRPr="00D24C97">
        <w:rPr>
          <w:rFonts w:ascii="GHEA Grapalat" w:hAnsi="GHEA Grapalat"/>
          <w:lang w:val="hy-AM"/>
        </w:rPr>
        <w:t xml:space="preserve"> </w:t>
      </w:r>
      <w:r w:rsidRPr="00D24C97">
        <w:rPr>
          <w:rFonts w:ascii="GHEA Grapalat" w:hAnsi="GHEA Grapalat" w:cs="Sylfaen"/>
          <w:lang w:val="hy-AM"/>
        </w:rPr>
        <w:t>արդյունքում</w:t>
      </w:r>
      <w:r w:rsidRPr="00D24C97">
        <w:rPr>
          <w:rFonts w:ascii="GHEA Grapalat" w:hAnsi="GHEA Grapalat"/>
          <w:lang w:val="hy-AM"/>
        </w:rPr>
        <w:t xml:space="preserve"> </w:t>
      </w:r>
      <w:r w:rsidRPr="00D24C97">
        <w:rPr>
          <w:rFonts w:ascii="GHEA Grapalat" w:hAnsi="GHEA Grapalat" w:cs="Sylfaen"/>
          <w:lang w:val="hy-AM"/>
        </w:rPr>
        <w:t>վերցավել</w:t>
      </w:r>
      <w:r w:rsidRPr="00D24C97">
        <w:rPr>
          <w:rFonts w:ascii="GHEA Grapalat" w:hAnsi="GHEA Grapalat"/>
          <w:lang w:val="hy-AM"/>
        </w:rPr>
        <w:t xml:space="preserve"> </w:t>
      </w:r>
      <w:r w:rsidRPr="00D24C97">
        <w:rPr>
          <w:rFonts w:ascii="GHEA Grapalat" w:hAnsi="GHEA Grapalat" w:cs="Sylfaen"/>
          <w:lang w:val="hy-AM"/>
        </w:rPr>
        <w:t>է</w:t>
      </w:r>
      <w:r w:rsidRPr="00D24C97">
        <w:rPr>
          <w:rFonts w:ascii="GHEA Grapalat" w:hAnsi="GHEA Grapalat"/>
          <w:lang w:val="hy-AM"/>
        </w:rPr>
        <w:t xml:space="preserve"> 2 </w:t>
      </w:r>
      <w:r w:rsidRPr="00D24C97">
        <w:rPr>
          <w:rFonts w:ascii="GHEA Grapalat" w:hAnsi="GHEA Grapalat" w:cs="Sylfaen"/>
          <w:lang w:val="hy-AM"/>
        </w:rPr>
        <w:t>կազմակերպության՝</w:t>
      </w:r>
      <w:r w:rsidRPr="00D24C97">
        <w:rPr>
          <w:rFonts w:ascii="GHEA Grapalat" w:hAnsi="GHEA Grapalat"/>
          <w:lang w:val="hy-AM"/>
        </w:rPr>
        <w:t xml:space="preserve"> «</w:t>
      </w:r>
      <w:r w:rsidRPr="00D24C97">
        <w:rPr>
          <w:rFonts w:ascii="GHEA Grapalat" w:hAnsi="GHEA Grapalat" w:cs="Sylfaen"/>
          <w:lang w:val="hy-AM"/>
        </w:rPr>
        <w:t>Երեմյան</w:t>
      </w:r>
      <w:r w:rsidRPr="00D24C97">
        <w:rPr>
          <w:rFonts w:ascii="GHEA Grapalat" w:hAnsi="GHEA Grapalat"/>
          <w:lang w:val="hy-AM"/>
        </w:rPr>
        <w:t xml:space="preserve"> </w:t>
      </w:r>
      <w:r w:rsidRPr="00D24C97">
        <w:rPr>
          <w:rFonts w:ascii="GHEA Grapalat" w:hAnsi="GHEA Grapalat" w:cs="Sylfaen"/>
          <w:lang w:val="hy-AM"/>
        </w:rPr>
        <w:t>Ֆարմ</w:t>
      </w:r>
      <w:r w:rsidRPr="00D24C97">
        <w:rPr>
          <w:rFonts w:ascii="GHEA Grapalat" w:hAnsi="GHEA Grapalat"/>
          <w:lang w:val="hy-AM"/>
        </w:rPr>
        <w:t xml:space="preserve">» </w:t>
      </w:r>
      <w:r w:rsidRPr="00D24C97">
        <w:rPr>
          <w:rFonts w:ascii="GHEA Grapalat" w:hAnsi="GHEA Grapalat" w:cs="Sylfaen"/>
          <w:lang w:val="hy-AM"/>
        </w:rPr>
        <w:t>ՍՊԸ</w:t>
      </w:r>
      <w:r w:rsidRPr="00D24C97">
        <w:rPr>
          <w:rFonts w:ascii="GHEA Grapalat" w:hAnsi="GHEA Grapalat"/>
          <w:lang w:val="hy-AM"/>
        </w:rPr>
        <w:t xml:space="preserve"> </w:t>
      </w:r>
      <w:r w:rsidRPr="00D24C97">
        <w:rPr>
          <w:rFonts w:ascii="GHEA Grapalat" w:hAnsi="GHEA Grapalat" w:cs="Sylfaen"/>
          <w:lang w:val="hy-AM"/>
        </w:rPr>
        <w:t>և</w:t>
      </w:r>
      <w:r w:rsidRPr="00D24C97">
        <w:rPr>
          <w:rFonts w:ascii="GHEA Grapalat" w:hAnsi="GHEA Grapalat"/>
          <w:lang w:val="hy-AM"/>
        </w:rPr>
        <w:t xml:space="preserve"> «</w:t>
      </w:r>
      <w:r w:rsidRPr="00D24C97">
        <w:rPr>
          <w:rFonts w:ascii="GHEA Grapalat" w:hAnsi="GHEA Grapalat" w:cs="Sylfaen"/>
          <w:lang w:val="hy-AM"/>
        </w:rPr>
        <w:t>Վիլիջ</w:t>
      </w:r>
      <w:r w:rsidRPr="00D24C97">
        <w:rPr>
          <w:rFonts w:ascii="GHEA Grapalat" w:hAnsi="GHEA Grapalat"/>
          <w:lang w:val="hy-AM"/>
        </w:rPr>
        <w:t xml:space="preserve">» </w:t>
      </w:r>
      <w:r w:rsidRPr="00D24C97">
        <w:rPr>
          <w:rFonts w:ascii="GHEA Grapalat" w:hAnsi="GHEA Grapalat" w:cs="Sylfaen"/>
          <w:lang w:val="hy-AM"/>
        </w:rPr>
        <w:t>ՍՊԸ</w:t>
      </w:r>
      <w:r w:rsidRPr="00D24C97">
        <w:rPr>
          <w:rFonts w:ascii="GHEA Grapalat" w:hAnsi="GHEA Grapalat"/>
          <w:lang w:val="hy-AM"/>
        </w:rPr>
        <w:t xml:space="preserve"> </w:t>
      </w:r>
      <w:r w:rsidRPr="00D24C97">
        <w:rPr>
          <w:rFonts w:ascii="GHEA Grapalat" w:hAnsi="GHEA Grapalat" w:cs="Sylfaen"/>
          <w:lang w:val="hy-AM"/>
        </w:rPr>
        <w:t>արտահանման</w:t>
      </w:r>
      <w:r w:rsidRPr="00D24C97">
        <w:rPr>
          <w:rFonts w:ascii="GHEA Grapalat" w:hAnsi="GHEA Grapalat"/>
          <w:lang w:val="hy-AM"/>
        </w:rPr>
        <w:t xml:space="preserve"> </w:t>
      </w:r>
      <w:r w:rsidRPr="00D24C97">
        <w:rPr>
          <w:rFonts w:ascii="GHEA Grapalat" w:hAnsi="GHEA Grapalat" w:cs="Sylfaen"/>
          <w:lang w:val="hy-AM"/>
        </w:rPr>
        <w:t>արգելանքը։</w:t>
      </w:r>
    </w:p>
    <w:p w:rsidR="00940946" w:rsidRPr="00D24C97" w:rsidRDefault="00721DD2" w:rsidP="0086640D">
      <w:pPr>
        <w:spacing w:line="360" w:lineRule="auto"/>
        <w:ind w:firstLine="567"/>
        <w:jc w:val="both"/>
        <w:rPr>
          <w:rFonts w:ascii="GHEA Grapalat" w:hAnsi="GHEA Grapalat" w:cs="Sylfaen"/>
          <w:lang w:val="hy-AM"/>
        </w:rPr>
      </w:pPr>
      <w:r w:rsidRPr="00D24C97">
        <w:rPr>
          <w:rFonts w:ascii="GHEA Grapalat" w:hAnsi="GHEA Grapalat" w:cs="Sylfaen"/>
          <w:lang w:val="hy-AM"/>
        </w:rPr>
        <w:t>Միաժամանակ</w:t>
      </w:r>
      <w:r w:rsidRPr="00D24C97">
        <w:rPr>
          <w:rFonts w:ascii="GHEA Grapalat" w:hAnsi="GHEA Grapalat"/>
          <w:lang w:val="hy-AM"/>
        </w:rPr>
        <w:t xml:space="preserve"> </w:t>
      </w:r>
      <w:r w:rsidRPr="00D24C97">
        <w:rPr>
          <w:rFonts w:ascii="GHEA Grapalat" w:hAnsi="GHEA Grapalat" w:cs="Sylfaen"/>
          <w:lang w:val="hy-AM"/>
        </w:rPr>
        <w:t>անընդահատ</w:t>
      </w:r>
      <w:r w:rsidRPr="00D24C97">
        <w:rPr>
          <w:rFonts w:ascii="GHEA Grapalat" w:hAnsi="GHEA Grapalat"/>
          <w:lang w:val="hy-AM"/>
        </w:rPr>
        <w:t xml:space="preserve"> </w:t>
      </w:r>
      <w:r w:rsidRPr="00D24C97">
        <w:rPr>
          <w:rFonts w:ascii="GHEA Grapalat" w:hAnsi="GHEA Grapalat" w:cs="Sylfaen"/>
          <w:lang w:val="hy-AM"/>
        </w:rPr>
        <w:t>մատնանշվում</w:t>
      </w:r>
      <w:r w:rsidRPr="00D24C97">
        <w:rPr>
          <w:rFonts w:ascii="GHEA Grapalat" w:hAnsi="GHEA Grapalat"/>
          <w:lang w:val="hy-AM"/>
        </w:rPr>
        <w:t xml:space="preserve"> </w:t>
      </w:r>
      <w:r w:rsidRPr="00D24C97">
        <w:rPr>
          <w:rFonts w:ascii="GHEA Grapalat" w:hAnsi="GHEA Grapalat" w:cs="Sylfaen"/>
          <w:lang w:val="hy-AM"/>
        </w:rPr>
        <w:t>են</w:t>
      </w:r>
      <w:r w:rsidRPr="00D24C97">
        <w:rPr>
          <w:rFonts w:ascii="GHEA Grapalat" w:hAnsi="GHEA Grapalat"/>
          <w:lang w:val="hy-AM"/>
        </w:rPr>
        <w:t xml:space="preserve"> </w:t>
      </w:r>
      <w:r w:rsidRPr="00D24C97">
        <w:rPr>
          <w:rFonts w:ascii="GHEA Grapalat" w:hAnsi="GHEA Grapalat" w:cs="Sylfaen"/>
          <w:lang w:val="hy-AM"/>
        </w:rPr>
        <w:t>նույն</w:t>
      </w:r>
      <w:r w:rsidRPr="00D24C97">
        <w:rPr>
          <w:rFonts w:ascii="GHEA Grapalat" w:hAnsi="GHEA Grapalat"/>
          <w:lang w:val="hy-AM"/>
        </w:rPr>
        <w:t xml:space="preserve"> </w:t>
      </w:r>
      <w:r w:rsidRPr="00D24C97">
        <w:rPr>
          <w:rFonts w:ascii="GHEA Grapalat" w:hAnsi="GHEA Grapalat" w:cs="Sylfaen"/>
          <w:lang w:val="hy-AM"/>
        </w:rPr>
        <w:t>թերությունները՝</w:t>
      </w:r>
      <w:r w:rsidRPr="00D24C97">
        <w:rPr>
          <w:rFonts w:ascii="GHEA Grapalat" w:hAnsi="GHEA Grapalat"/>
          <w:lang w:val="hy-AM"/>
        </w:rPr>
        <w:t xml:space="preserve"> </w:t>
      </w:r>
      <w:r w:rsidRPr="00D24C97">
        <w:rPr>
          <w:rFonts w:ascii="GHEA Grapalat" w:hAnsi="GHEA Grapalat" w:cs="Sylfaen"/>
          <w:lang w:val="hy-AM"/>
        </w:rPr>
        <w:t>հետագծելիության</w:t>
      </w:r>
      <w:r w:rsidRPr="00D24C97">
        <w:rPr>
          <w:rFonts w:ascii="GHEA Grapalat" w:hAnsi="GHEA Grapalat"/>
          <w:lang w:val="hy-AM"/>
        </w:rPr>
        <w:t xml:space="preserve"> </w:t>
      </w:r>
      <w:r w:rsidRPr="00D24C97">
        <w:rPr>
          <w:rFonts w:ascii="GHEA Grapalat" w:hAnsi="GHEA Grapalat" w:cs="Sylfaen"/>
          <w:lang w:val="hy-AM"/>
        </w:rPr>
        <w:t>համակարգի</w:t>
      </w:r>
      <w:r w:rsidRPr="00D24C97">
        <w:rPr>
          <w:rFonts w:ascii="GHEA Grapalat" w:hAnsi="GHEA Grapalat"/>
          <w:lang w:val="hy-AM"/>
        </w:rPr>
        <w:t xml:space="preserve"> </w:t>
      </w:r>
      <w:r w:rsidRPr="00D24C97">
        <w:rPr>
          <w:rFonts w:ascii="GHEA Grapalat" w:hAnsi="GHEA Grapalat" w:cs="Sylfaen"/>
          <w:lang w:val="hy-AM"/>
        </w:rPr>
        <w:t>բացակայություն</w:t>
      </w:r>
      <w:r w:rsidRPr="00D24C97">
        <w:rPr>
          <w:rFonts w:ascii="GHEA Grapalat" w:hAnsi="GHEA Grapalat"/>
          <w:lang w:val="hy-AM"/>
        </w:rPr>
        <w:t xml:space="preserve">, </w:t>
      </w:r>
      <w:r w:rsidRPr="00D24C97">
        <w:rPr>
          <w:rFonts w:ascii="GHEA Grapalat" w:hAnsi="GHEA Grapalat" w:cs="Sylfaen"/>
          <w:lang w:val="hy-AM"/>
        </w:rPr>
        <w:t>արտադրական</w:t>
      </w:r>
      <w:r w:rsidRPr="00D24C97">
        <w:rPr>
          <w:rFonts w:ascii="GHEA Grapalat" w:hAnsi="GHEA Grapalat"/>
          <w:lang w:val="hy-AM"/>
        </w:rPr>
        <w:t xml:space="preserve"> </w:t>
      </w:r>
      <w:r w:rsidRPr="00D24C97">
        <w:rPr>
          <w:rFonts w:ascii="GHEA Grapalat" w:hAnsi="GHEA Grapalat" w:cs="Sylfaen"/>
          <w:lang w:val="hy-AM"/>
        </w:rPr>
        <w:t>հսկողության</w:t>
      </w:r>
      <w:r w:rsidRPr="00D24C97">
        <w:rPr>
          <w:rFonts w:ascii="GHEA Grapalat" w:hAnsi="GHEA Grapalat"/>
          <w:lang w:val="hy-AM"/>
        </w:rPr>
        <w:t xml:space="preserve">, </w:t>
      </w:r>
      <w:r w:rsidRPr="00D24C97">
        <w:rPr>
          <w:rFonts w:ascii="GHEA Grapalat" w:hAnsi="GHEA Grapalat" w:cs="Sylfaen"/>
          <w:lang w:val="hy-AM"/>
        </w:rPr>
        <w:t>լաբորատոր</w:t>
      </w:r>
      <w:r w:rsidRPr="00D24C97">
        <w:rPr>
          <w:rFonts w:ascii="GHEA Grapalat" w:hAnsi="GHEA Grapalat"/>
          <w:lang w:val="hy-AM"/>
        </w:rPr>
        <w:t xml:space="preserve"> </w:t>
      </w:r>
      <w:r w:rsidRPr="00D24C97">
        <w:rPr>
          <w:rFonts w:ascii="GHEA Grapalat" w:hAnsi="GHEA Grapalat" w:cs="Sylfaen"/>
          <w:lang w:val="hy-AM"/>
        </w:rPr>
        <w:t>հսկողության</w:t>
      </w:r>
      <w:r w:rsidRPr="00D24C97">
        <w:rPr>
          <w:rFonts w:ascii="GHEA Grapalat" w:hAnsi="GHEA Grapalat"/>
          <w:lang w:val="hy-AM"/>
        </w:rPr>
        <w:t xml:space="preserve"> </w:t>
      </w:r>
      <w:r w:rsidRPr="00D24C97">
        <w:rPr>
          <w:rFonts w:ascii="GHEA Grapalat" w:hAnsi="GHEA Grapalat" w:cs="Sylfaen"/>
          <w:lang w:val="hy-AM"/>
        </w:rPr>
        <w:t>ոչ</w:t>
      </w:r>
      <w:r w:rsidRPr="00D24C97">
        <w:rPr>
          <w:rFonts w:ascii="GHEA Grapalat" w:hAnsi="GHEA Grapalat"/>
          <w:lang w:val="hy-AM"/>
        </w:rPr>
        <w:t xml:space="preserve"> </w:t>
      </w:r>
      <w:r w:rsidRPr="00D24C97">
        <w:rPr>
          <w:rFonts w:ascii="GHEA Grapalat" w:hAnsi="GHEA Grapalat" w:cs="Sylfaen"/>
          <w:lang w:val="hy-AM"/>
        </w:rPr>
        <w:t>լիարժեք</w:t>
      </w:r>
      <w:r w:rsidRPr="00D24C97">
        <w:rPr>
          <w:rFonts w:ascii="GHEA Grapalat" w:hAnsi="GHEA Grapalat"/>
          <w:lang w:val="hy-AM"/>
        </w:rPr>
        <w:t xml:space="preserve"> </w:t>
      </w:r>
      <w:r w:rsidRPr="00D24C97">
        <w:rPr>
          <w:rFonts w:ascii="GHEA Grapalat" w:hAnsi="GHEA Grapalat" w:cs="Sylfaen"/>
          <w:lang w:val="hy-AM"/>
        </w:rPr>
        <w:t>իրականացնում</w:t>
      </w:r>
      <w:r w:rsidRPr="00D24C97">
        <w:rPr>
          <w:rFonts w:ascii="GHEA Grapalat" w:hAnsi="GHEA Grapalat"/>
          <w:lang w:val="hy-AM"/>
        </w:rPr>
        <w:t xml:space="preserve"> </w:t>
      </w:r>
      <w:r w:rsidRPr="00D24C97">
        <w:rPr>
          <w:rFonts w:ascii="GHEA Grapalat" w:hAnsi="GHEA Grapalat" w:cs="Sylfaen"/>
          <w:lang w:val="hy-AM"/>
        </w:rPr>
        <w:t>և</w:t>
      </w:r>
      <w:r w:rsidRPr="00D24C97">
        <w:rPr>
          <w:rFonts w:ascii="GHEA Grapalat" w:hAnsi="GHEA Grapalat"/>
          <w:lang w:val="hy-AM"/>
        </w:rPr>
        <w:t xml:space="preserve"> </w:t>
      </w:r>
      <w:r w:rsidRPr="00D24C97">
        <w:rPr>
          <w:rFonts w:ascii="GHEA Grapalat" w:hAnsi="GHEA Grapalat" w:cs="Sylfaen"/>
          <w:lang w:val="hy-AM"/>
        </w:rPr>
        <w:t>ազգային</w:t>
      </w:r>
      <w:r w:rsidRPr="00D24C97">
        <w:rPr>
          <w:rFonts w:ascii="GHEA Grapalat" w:hAnsi="GHEA Grapalat"/>
          <w:lang w:val="hy-AM"/>
        </w:rPr>
        <w:t xml:space="preserve"> </w:t>
      </w:r>
      <w:r w:rsidRPr="00D24C97">
        <w:rPr>
          <w:rFonts w:ascii="GHEA Grapalat" w:hAnsi="GHEA Grapalat" w:cs="Sylfaen"/>
          <w:lang w:val="hy-AM"/>
        </w:rPr>
        <w:t>մոնիթորինգային</w:t>
      </w:r>
      <w:r w:rsidRPr="00D24C97">
        <w:rPr>
          <w:rFonts w:ascii="GHEA Grapalat" w:hAnsi="GHEA Grapalat"/>
          <w:lang w:val="hy-AM"/>
        </w:rPr>
        <w:t xml:space="preserve"> </w:t>
      </w:r>
      <w:r w:rsidRPr="00D24C97">
        <w:rPr>
          <w:rFonts w:ascii="GHEA Grapalat" w:hAnsi="GHEA Grapalat" w:cs="Sylfaen"/>
          <w:lang w:val="hy-AM"/>
        </w:rPr>
        <w:t>ծրագրերի</w:t>
      </w:r>
      <w:r w:rsidRPr="00D24C97">
        <w:rPr>
          <w:rFonts w:ascii="GHEA Grapalat" w:hAnsi="GHEA Grapalat"/>
          <w:lang w:val="hy-AM"/>
        </w:rPr>
        <w:t xml:space="preserve"> </w:t>
      </w:r>
      <w:r w:rsidRPr="00D24C97">
        <w:rPr>
          <w:rFonts w:ascii="GHEA Grapalat" w:hAnsi="GHEA Grapalat" w:cs="Sylfaen"/>
          <w:lang w:val="hy-AM"/>
        </w:rPr>
        <w:t>բացակայությունը։</w:t>
      </w:r>
    </w:p>
    <w:p w:rsidR="006E19B0" w:rsidRPr="00D24C97" w:rsidRDefault="005E06A1" w:rsidP="0086640D">
      <w:pPr>
        <w:pStyle w:val="Heading1"/>
        <w:spacing w:before="0" w:beforeAutospacing="0" w:after="0" w:afterAutospacing="0" w:line="360" w:lineRule="auto"/>
        <w:ind w:firstLine="540"/>
        <w:jc w:val="both"/>
        <w:rPr>
          <w:rFonts w:ascii="GHEA Grapalat" w:hAnsi="GHEA Grapalat"/>
          <w:i/>
          <w:iCs/>
          <w:sz w:val="24"/>
          <w:szCs w:val="24"/>
          <w:lang w:val="hy-AM"/>
        </w:rPr>
      </w:pPr>
      <w:bookmarkStart w:id="24" w:name="_Toc189047289"/>
      <w:r w:rsidRPr="00D24C97">
        <w:rPr>
          <w:rFonts w:ascii="GHEA Grapalat" w:hAnsi="GHEA Grapalat"/>
          <w:i/>
          <w:iCs/>
          <w:sz w:val="24"/>
          <w:szCs w:val="24"/>
          <w:lang w:val="hy-AM"/>
        </w:rPr>
        <w:t>ՍՆՆԴԱՅԻՆ ԳՈՐԾՈՆՈՎ ՊԱՅՄԱՆԱՎՈՐՎԱԾ ԹՈՒՆԱՎՈՐՈՒՄՆԵՐ</w:t>
      </w:r>
      <w:bookmarkEnd w:id="24"/>
    </w:p>
    <w:p w:rsidR="006E19B0" w:rsidRPr="00D24C97" w:rsidRDefault="006E19B0" w:rsidP="0086640D">
      <w:pPr>
        <w:spacing w:line="360" w:lineRule="auto"/>
        <w:ind w:firstLine="567"/>
        <w:jc w:val="both"/>
        <w:rPr>
          <w:rFonts w:ascii="GHEA Grapalat" w:hAnsi="GHEA Grapalat" w:cs="Sylfaen"/>
          <w:lang w:val="hy-AM"/>
        </w:rPr>
      </w:pPr>
      <w:r w:rsidRPr="00D24C97">
        <w:rPr>
          <w:rFonts w:ascii="GHEA Grapalat" w:hAnsi="GHEA Grapalat"/>
          <w:lang w:val="hy-AM"/>
        </w:rPr>
        <w:tab/>
      </w:r>
      <w:r w:rsidRPr="00D24C97">
        <w:rPr>
          <w:rFonts w:ascii="GHEA Grapalat" w:hAnsi="GHEA Grapalat" w:cs="Sylfaen"/>
          <w:lang w:val="hy-AM"/>
        </w:rPr>
        <w:t>2024 թվականի ընթացքում ՀՎԿԱԿ-ից Տեսչական մարմին է ներկայացվել 15 գրություն թունավորումների և հիվանդությունների վերաբերյալ։</w:t>
      </w:r>
    </w:p>
    <w:p w:rsidR="006E19B0" w:rsidRPr="00D24C97" w:rsidRDefault="006E19B0" w:rsidP="0086640D">
      <w:pPr>
        <w:spacing w:line="360" w:lineRule="auto"/>
        <w:ind w:firstLine="567"/>
        <w:jc w:val="both"/>
        <w:rPr>
          <w:rFonts w:ascii="GHEA Grapalat" w:hAnsi="GHEA Grapalat" w:cs="Sylfaen"/>
          <w:lang w:val="hy-AM"/>
        </w:rPr>
      </w:pPr>
      <w:r w:rsidRPr="00D24C97">
        <w:rPr>
          <w:rFonts w:ascii="GHEA Grapalat" w:hAnsi="GHEA Grapalat" w:cs="Sylfaen"/>
          <w:lang w:val="hy-AM"/>
        </w:rPr>
        <w:t>6 թունավորման վերաբերյալ գրության դեպքում (թունավորվածների ընդհանուր թիվը` 3</w:t>
      </w:r>
      <w:r w:rsidR="00B70561" w:rsidRPr="00D24C97">
        <w:rPr>
          <w:rFonts w:ascii="GHEA Grapalat" w:hAnsi="GHEA Grapalat" w:cs="Sylfaen"/>
          <w:lang w:val="hy-AM"/>
        </w:rPr>
        <w:t>7</w:t>
      </w:r>
      <w:r w:rsidRPr="00D24C97">
        <w:rPr>
          <w:rFonts w:ascii="GHEA Grapalat" w:hAnsi="GHEA Grapalat" w:cs="Sylfaen"/>
          <w:lang w:val="hy-AM"/>
        </w:rPr>
        <w:t xml:space="preserve">) ստուգումներ են բացվել 7 հանրային սննդի կազմակերպությունում և 1 արտադրություն/իրացում։ </w:t>
      </w:r>
      <w:r w:rsidR="00A9040D">
        <w:rPr>
          <w:rFonts w:ascii="GHEA Grapalat" w:hAnsi="GHEA Grapalat" w:cs="Sylfaen"/>
          <w:lang w:val="hy-AM"/>
        </w:rPr>
        <w:t>6</w:t>
      </w:r>
      <w:r w:rsidRPr="00D24C97">
        <w:rPr>
          <w:rFonts w:ascii="GHEA Grapalat" w:hAnsi="GHEA Grapalat" w:cs="Sylfaen"/>
          <w:lang w:val="hy-AM"/>
        </w:rPr>
        <w:t xml:space="preserve"> տնտեսավարողի մոտ հայտնաբերվել են խախտումներ, որից </w:t>
      </w:r>
      <w:r w:rsidR="00816925">
        <w:rPr>
          <w:rFonts w:ascii="GHEA Grapalat" w:hAnsi="GHEA Grapalat" w:cs="Sylfaen"/>
          <w:lang w:val="hy-AM"/>
        </w:rPr>
        <w:t>4</w:t>
      </w:r>
      <w:r w:rsidRPr="00D24C97">
        <w:rPr>
          <w:rFonts w:ascii="GHEA Grapalat" w:hAnsi="GHEA Grapalat" w:cs="Sylfaen"/>
          <w:lang w:val="hy-AM"/>
        </w:rPr>
        <w:t xml:space="preserve">-ի գործունեությունը կասեցվել է, 2 տնտեսավարող խախտումները վերացրել է ստուգման ընթացքում։ Արձանագրված խախտումների հիման վրա տնտեսավարողների նկատմամբ օրենքով սահմանված դեպքերում և կարգով կիրառվել են վարչական պատասխանատվության միջոցներ։ 1 տնտեսավարողի մոտ խախտումներ չեն հայտնաբերվել և կազմվել է տեղեկանք խախտումներ չհայտնաբերելու մասին, իսկ 1 ստուգում հնարավոր չի եղել իրականացնել, քանի որ վերանորոգման աշխատանքներով պայմանավորված վերջինս դադարեցրել է գործունեությունը։ </w:t>
      </w:r>
    </w:p>
    <w:p w:rsidR="006E19B0" w:rsidRPr="00D24C97" w:rsidRDefault="006E19B0" w:rsidP="0086640D">
      <w:pPr>
        <w:spacing w:line="360" w:lineRule="auto"/>
        <w:ind w:firstLine="567"/>
        <w:jc w:val="both"/>
        <w:rPr>
          <w:rFonts w:ascii="GHEA Grapalat" w:hAnsi="GHEA Grapalat" w:cs="Sylfaen"/>
          <w:lang w:val="hy-AM"/>
        </w:rPr>
      </w:pPr>
      <w:r w:rsidRPr="00D24C97">
        <w:rPr>
          <w:rFonts w:ascii="GHEA Grapalat" w:hAnsi="GHEA Grapalat" w:cs="Sylfaen"/>
          <w:lang w:val="hy-AM"/>
        </w:rPr>
        <w:tab/>
        <w:t xml:space="preserve">7 գրությունը վերաբերել է աշխատակիցների պարբերական բժշկական զննության ժամանակ պաթոգեն ոսկեգույն ստաֆիլակոկի հարուցիչի առկայության </w:t>
      </w:r>
      <w:r w:rsidRPr="00D24C97">
        <w:rPr>
          <w:rFonts w:ascii="GHEA Grapalat" w:hAnsi="GHEA Grapalat" w:cs="Sylfaen"/>
          <w:lang w:val="hy-AM"/>
        </w:rPr>
        <w:lastRenderedPageBreak/>
        <w:t>կամ թոքերի տուբերկուլոզի արձանագրման դեպքերին։ Տնտեսավարողների մոտ իրականացվել են ստուգումներ։</w:t>
      </w:r>
    </w:p>
    <w:p w:rsidR="006E19B0" w:rsidRPr="00D24C97" w:rsidRDefault="006E19B0" w:rsidP="0086640D">
      <w:pPr>
        <w:spacing w:line="360" w:lineRule="auto"/>
        <w:ind w:firstLine="567"/>
        <w:jc w:val="both"/>
        <w:rPr>
          <w:rFonts w:ascii="GHEA Grapalat" w:hAnsi="GHEA Grapalat" w:cs="Sylfaen"/>
          <w:lang w:val="hy-AM"/>
        </w:rPr>
      </w:pPr>
      <w:r w:rsidRPr="00D24C97">
        <w:rPr>
          <w:rFonts w:ascii="GHEA Grapalat" w:hAnsi="GHEA Grapalat" w:cs="Sylfaen"/>
          <w:lang w:val="hy-AM"/>
        </w:rPr>
        <w:t>Արձանագրված խախտումների հիման վրա 5 տնտեսավարողի նկատմամբ օրենքով սահմանված դեպքերում և կարգով կիրառվել են վարչական պատասխանատվության միջոցներ, 2 տնտեսավարողի մոտ խախտումներ չեն հայտնաբերվել։</w:t>
      </w:r>
    </w:p>
    <w:p w:rsidR="006E19B0" w:rsidRPr="00D24C97" w:rsidRDefault="006E19B0" w:rsidP="0086640D">
      <w:pPr>
        <w:spacing w:line="360" w:lineRule="auto"/>
        <w:ind w:firstLine="567"/>
        <w:jc w:val="both"/>
        <w:rPr>
          <w:rFonts w:ascii="GHEA Grapalat" w:hAnsi="GHEA Grapalat" w:cs="Sylfaen"/>
          <w:lang w:val="hy-AM"/>
        </w:rPr>
      </w:pPr>
      <w:r w:rsidRPr="00D24C97">
        <w:rPr>
          <w:rFonts w:ascii="GHEA Grapalat" w:hAnsi="GHEA Grapalat" w:cs="Sylfaen"/>
          <w:lang w:val="hy-AM"/>
        </w:rPr>
        <w:t>2 գրության դեպքում վերահսկողություն չի իրականացվել՝</w:t>
      </w:r>
    </w:p>
    <w:p w:rsidR="006E19B0" w:rsidRPr="00D24C97" w:rsidRDefault="006E19B0" w:rsidP="0086640D">
      <w:pPr>
        <w:spacing w:line="360" w:lineRule="auto"/>
        <w:ind w:firstLine="567"/>
        <w:jc w:val="both"/>
        <w:rPr>
          <w:rFonts w:ascii="GHEA Grapalat" w:hAnsi="GHEA Grapalat" w:cs="Sylfaen"/>
          <w:lang w:val="hy-AM"/>
        </w:rPr>
      </w:pPr>
      <w:r w:rsidRPr="00D24C97">
        <w:rPr>
          <w:rFonts w:ascii="GHEA Grapalat" w:hAnsi="GHEA Grapalat" w:cs="Sylfaen"/>
          <w:lang w:val="hy-AM"/>
        </w:rPr>
        <w:t>•</w:t>
      </w:r>
      <w:r w:rsidRPr="00D24C97">
        <w:rPr>
          <w:rFonts w:ascii="GHEA Grapalat" w:hAnsi="GHEA Grapalat" w:cs="Sylfaen"/>
          <w:lang w:val="hy-AM"/>
        </w:rPr>
        <w:tab/>
        <w:t>Թունավորման պատճառ հանդիսացող սննդամթերքը սպառված է եղել և Տեսչական մարմնի կողմից նույնականացում իրականացնել հնարավոր չի եղել (օգտագործել են ՌԴ-ում բնակվող հարազատների կողմից ուղարկված ձկան խավիար)։</w:t>
      </w:r>
    </w:p>
    <w:p w:rsidR="0010183C" w:rsidRPr="00D24C97" w:rsidRDefault="006E19B0" w:rsidP="0086640D">
      <w:pPr>
        <w:spacing w:line="360" w:lineRule="auto"/>
        <w:ind w:firstLine="567"/>
        <w:jc w:val="both"/>
        <w:rPr>
          <w:rFonts w:ascii="GHEA Grapalat" w:hAnsi="GHEA Grapalat" w:cs="Sylfaen"/>
          <w:lang w:val="hy-AM"/>
        </w:rPr>
      </w:pPr>
      <w:r w:rsidRPr="00D24C97">
        <w:rPr>
          <w:rFonts w:ascii="GHEA Grapalat" w:hAnsi="GHEA Grapalat" w:cs="Sylfaen"/>
          <w:lang w:val="hy-AM"/>
        </w:rPr>
        <w:t>•</w:t>
      </w:r>
      <w:r w:rsidRPr="00D24C97">
        <w:rPr>
          <w:rFonts w:ascii="GHEA Grapalat" w:hAnsi="GHEA Grapalat" w:cs="Sylfaen"/>
          <w:lang w:val="hy-AM"/>
        </w:rPr>
        <w:tab/>
        <w:t>Թունավորման պատճառ է հանդիսացել տնային պայմաններում պատրաստված կերակրատեսակը, որի նկատմամբ պետական վերահսկողության իրականացումը դուրս է Տեսչական մարմնի լիազորությունների շրջանակից։</w:t>
      </w:r>
    </w:p>
    <w:p w:rsidR="00856165" w:rsidRPr="00D24C97" w:rsidRDefault="00856165" w:rsidP="0086640D">
      <w:pPr>
        <w:spacing w:line="360" w:lineRule="auto"/>
        <w:ind w:firstLine="567"/>
        <w:jc w:val="both"/>
        <w:rPr>
          <w:rFonts w:ascii="GHEA Grapalat" w:hAnsi="GHEA Grapalat" w:cs="Sylfaen"/>
          <w:lang w:val="hy-AM"/>
        </w:rPr>
      </w:pPr>
    </w:p>
    <w:p w:rsidR="00033CF5" w:rsidRPr="00D24C97" w:rsidRDefault="005E06A1" w:rsidP="0086640D">
      <w:pPr>
        <w:pStyle w:val="Heading1"/>
        <w:spacing w:before="0" w:beforeAutospacing="0" w:after="0" w:afterAutospacing="0" w:line="360" w:lineRule="auto"/>
        <w:ind w:firstLine="540"/>
        <w:jc w:val="both"/>
        <w:rPr>
          <w:rFonts w:ascii="GHEA Grapalat" w:hAnsi="GHEA Grapalat"/>
          <w:i/>
          <w:iCs/>
          <w:sz w:val="24"/>
          <w:szCs w:val="24"/>
          <w:lang w:val="hy-AM"/>
        </w:rPr>
      </w:pPr>
      <w:bookmarkStart w:id="25" w:name="_Toc189047290"/>
      <w:r w:rsidRPr="00D24C97">
        <w:rPr>
          <w:rFonts w:ascii="GHEA Grapalat" w:hAnsi="GHEA Grapalat"/>
          <w:i/>
          <w:iCs/>
          <w:sz w:val="24"/>
          <w:szCs w:val="24"/>
          <w:lang w:val="hy-AM"/>
        </w:rPr>
        <w:t>ԱՆԱՍՆԱԲՈՒԺՈՒԹՅԱՆ ՈԼՈՐՏ</w:t>
      </w:r>
      <w:bookmarkEnd w:id="25"/>
    </w:p>
    <w:p w:rsidR="00033CF5" w:rsidRPr="00D24C97" w:rsidRDefault="00033CF5" w:rsidP="0086640D">
      <w:pPr>
        <w:spacing w:line="360" w:lineRule="auto"/>
        <w:ind w:right="-56" w:firstLine="540"/>
        <w:jc w:val="both"/>
        <w:rPr>
          <w:rFonts w:ascii="GHEA Grapalat" w:hAnsi="GHEA Grapalat"/>
          <w:lang w:val="hy-AM"/>
        </w:rPr>
      </w:pPr>
      <w:r w:rsidRPr="00D24C97">
        <w:rPr>
          <w:rFonts w:ascii="GHEA Grapalat" w:hAnsi="GHEA Grapalat"/>
          <w:lang w:val="hy-AM"/>
        </w:rPr>
        <w:t>Բրուցելոզը շարունակում է մնալ Հայաստանի Հանրապետությունում հանրային առողջապահության և տնտեսական ոլորտի գերակա խնդիր՝ լինելով կենդանիների և մարդկանց առողջության համար գլխավոր սպառնալիք: Գյուղատնտեսական կենդանիների պատվաստում» ծրագրի (այսուհետ՝ Ծրագիր) շրջանակներում հանրապետության խոշոր եղջերավոր կենդանիների մայրական կազմը՝ տարին երկու, իսկ մանր եղջերավոր կենդանիների մայրական կազմը՝ տարին մեկ անգամ ենթարկվում են բրուցելոզ հիվանդության նկատմամբ ախտորոշիչ հետազոտության:</w:t>
      </w:r>
    </w:p>
    <w:p w:rsidR="00033CF5" w:rsidRPr="00D24C97" w:rsidRDefault="009D71C9" w:rsidP="0086640D">
      <w:pPr>
        <w:spacing w:line="360" w:lineRule="auto"/>
        <w:ind w:right="-56" w:firstLine="708"/>
        <w:jc w:val="both"/>
        <w:rPr>
          <w:rFonts w:ascii="GHEA Grapalat" w:hAnsi="GHEA Grapalat"/>
          <w:lang w:val="hy-AM"/>
        </w:rPr>
      </w:pPr>
      <w:r w:rsidRPr="00D24C97">
        <w:rPr>
          <w:rFonts w:ascii="GHEA Grapalat" w:hAnsi="GHEA Grapalat"/>
          <w:lang w:val="hy-AM"/>
        </w:rPr>
        <w:t>2024</w:t>
      </w:r>
      <w:r w:rsidR="00033CF5" w:rsidRPr="00D24C97">
        <w:rPr>
          <w:rFonts w:ascii="GHEA Grapalat" w:hAnsi="GHEA Grapalat"/>
          <w:lang w:val="hy-AM"/>
        </w:rPr>
        <w:t xml:space="preserve"> թվականի ընթացքում Ծրագրի շրջանակներում կատարված հետազոտությունների արդյունքում </w:t>
      </w:r>
      <w:r w:rsidR="009D2D7C">
        <w:rPr>
          <w:rFonts w:ascii="GHEA Grapalat" w:hAnsi="GHEA Grapalat"/>
          <w:lang w:val="hy-AM"/>
        </w:rPr>
        <w:t>4095</w:t>
      </w:r>
      <w:r w:rsidR="00033CF5" w:rsidRPr="00D24C97">
        <w:rPr>
          <w:rFonts w:ascii="GHEA Grapalat" w:hAnsi="GHEA Grapalat"/>
          <w:lang w:val="hy-AM"/>
        </w:rPr>
        <w:t xml:space="preserve"> գլուխ խոշոր և մանր եղջերավոր կենդանիների մոտ արձանագրվել է բրուցելոզ: Համաձայն Հայաստանի Հանրապետության գյուղատնտեսության նախարարության սննդամթերքի անվտանգության պետական ծառայության պետի 2013 թվականի հուլիսի 16-ի N418–Ն հրամանի հավելվածով հաստատված «Բրուցելոզ հիվանդության դեմ պայքարի և կանխարգելման» հրահանգի 20-րդ կետի 6-րդ ենթակետի՝ հիվանդ կենդանիներն </w:t>
      </w:r>
      <w:r w:rsidR="00033CF5" w:rsidRPr="00D24C97">
        <w:rPr>
          <w:rFonts w:ascii="GHEA Grapalat" w:hAnsi="GHEA Grapalat"/>
          <w:lang w:val="hy-AM"/>
        </w:rPr>
        <w:lastRenderedPageBreak/>
        <w:t>անհապաղ մեկուսացվել են ընդհանուր գլխաքանակից և 15 օրվա ընթացքում ենթարկվել սանիտարական սպանդի:</w:t>
      </w:r>
    </w:p>
    <w:p w:rsidR="00033CF5" w:rsidRPr="00D24C97" w:rsidRDefault="009D2D7C" w:rsidP="0086640D">
      <w:pPr>
        <w:spacing w:line="360" w:lineRule="auto"/>
        <w:ind w:right="-56" w:firstLine="708"/>
        <w:jc w:val="both"/>
        <w:rPr>
          <w:rFonts w:ascii="GHEA Grapalat" w:hAnsi="GHEA Grapalat"/>
          <w:lang w:val="hy-AM"/>
        </w:rPr>
      </w:pPr>
      <w:r>
        <w:rPr>
          <w:rFonts w:ascii="GHEA Grapalat" w:hAnsi="GHEA Grapalat"/>
          <w:lang w:val="hy-AM"/>
        </w:rPr>
        <w:t>Բրո</w:t>
      </w:r>
      <w:r w:rsidR="002472DB">
        <w:rPr>
          <w:rFonts w:ascii="GHEA Grapalat" w:hAnsi="GHEA Grapalat"/>
          <w:lang w:val="hy-AM"/>
        </w:rPr>
        <w:t>ւ</w:t>
      </w:r>
      <w:r>
        <w:rPr>
          <w:rFonts w:ascii="GHEA Grapalat" w:hAnsi="GHEA Grapalat"/>
          <w:lang w:val="hy-AM"/>
        </w:rPr>
        <w:t xml:space="preserve">ցելոզ </w:t>
      </w:r>
      <w:r w:rsidR="00033CF5" w:rsidRPr="00D24C97">
        <w:rPr>
          <w:rFonts w:ascii="GHEA Grapalat" w:hAnsi="GHEA Grapalat"/>
          <w:lang w:val="hy-AM"/>
        </w:rPr>
        <w:t>հիվանդությունը շարունակում է մնալ կենդանիների և մարդկանց առողջության համար գլխավոր սպառնալիք</w:t>
      </w:r>
      <w:r w:rsidR="00401C02" w:rsidRPr="00D24C97">
        <w:rPr>
          <w:rFonts w:ascii="GHEA Grapalat" w:hAnsi="GHEA Grapalat"/>
          <w:lang w:val="hy-AM"/>
        </w:rPr>
        <w:t>ը</w:t>
      </w:r>
      <w:r w:rsidR="00033CF5" w:rsidRPr="00D24C97">
        <w:rPr>
          <w:rFonts w:ascii="GHEA Grapalat" w:hAnsi="GHEA Grapalat"/>
          <w:lang w:val="hy-AM"/>
        </w:rPr>
        <w:t>: Ուստի անհրաժեշտ է մշակել հիվանդ կենդանու սանիտարական մորթի ենթարկելու արդյունքում փոխհատուցման և հիվանդ կենդանուց ստացված պայմանականորեն պիտանի մսեղիքի իրացման մեխանիզմներ:</w:t>
      </w:r>
    </w:p>
    <w:p w:rsidR="00937466" w:rsidRDefault="009D71C9" w:rsidP="00937466">
      <w:pPr>
        <w:spacing w:line="360" w:lineRule="auto"/>
        <w:ind w:right="-56" w:firstLine="708"/>
        <w:jc w:val="both"/>
        <w:rPr>
          <w:rFonts w:ascii="GHEA Grapalat" w:hAnsi="GHEA Grapalat"/>
          <w:lang w:val="hy-AM"/>
        </w:rPr>
      </w:pPr>
      <w:r w:rsidRPr="0004243A">
        <w:rPr>
          <w:rFonts w:ascii="GHEA Grapalat" w:hAnsi="GHEA Grapalat"/>
          <w:lang w:val="hy-AM"/>
        </w:rPr>
        <w:t>2024</w:t>
      </w:r>
      <w:r w:rsidR="00033CF5" w:rsidRPr="0004243A">
        <w:rPr>
          <w:rFonts w:ascii="GHEA Grapalat" w:hAnsi="GHEA Grapalat"/>
          <w:lang w:val="hy-AM"/>
        </w:rPr>
        <w:t xml:space="preserve"> թվականի ընթացքում աճ է գրանցվել բնակչության շրջանում կենդանիների կողմից </w:t>
      </w:r>
      <w:r w:rsidR="0083273E">
        <w:rPr>
          <w:rFonts w:ascii="GHEA Grapalat" w:hAnsi="GHEA Grapalat"/>
          <w:lang w:val="hy-AM"/>
        </w:rPr>
        <w:t>մարդկանց տուժելու</w:t>
      </w:r>
      <w:r w:rsidR="00033CF5" w:rsidRPr="0004243A">
        <w:rPr>
          <w:rFonts w:ascii="GHEA Grapalat" w:hAnsi="GHEA Grapalat"/>
          <w:lang w:val="hy-AM"/>
        </w:rPr>
        <w:t xml:space="preserve"> դեպքերի առումով ստացվել է 2</w:t>
      </w:r>
      <w:r w:rsidR="0004243A" w:rsidRPr="0004243A">
        <w:rPr>
          <w:rFonts w:ascii="GHEA Grapalat" w:hAnsi="GHEA Grapalat"/>
          <w:lang w:val="hy-AM"/>
        </w:rPr>
        <w:t>0</w:t>
      </w:r>
      <w:r w:rsidR="00033CF5" w:rsidRPr="0004243A">
        <w:rPr>
          <w:rFonts w:ascii="GHEA Grapalat" w:hAnsi="GHEA Grapalat"/>
          <w:lang w:val="hy-AM"/>
        </w:rPr>
        <w:t xml:space="preserve"> շան, </w:t>
      </w:r>
      <w:r w:rsidR="0004243A" w:rsidRPr="0004243A">
        <w:rPr>
          <w:rFonts w:ascii="GHEA Grapalat" w:hAnsi="GHEA Grapalat"/>
          <w:lang w:val="hy-AM"/>
        </w:rPr>
        <w:t>4</w:t>
      </w:r>
      <w:r w:rsidR="00033CF5" w:rsidRPr="0004243A">
        <w:rPr>
          <w:rFonts w:ascii="GHEA Grapalat" w:hAnsi="GHEA Grapalat"/>
          <w:lang w:val="hy-AM"/>
        </w:rPr>
        <w:t xml:space="preserve"> կատվի, 1 ոզնու և 1 </w:t>
      </w:r>
      <w:r w:rsidR="0004243A" w:rsidRPr="0004243A">
        <w:rPr>
          <w:rFonts w:ascii="GHEA Grapalat" w:hAnsi="GHEA Grapalat"/>
          <w:lang w:val="hy-AM"/>
        </w:rPr>
        <w:t>շնագայլի</w:t>
      </w:r>
      <w:r w:rsidR="00033CF5" w:rsidRPr="0004243A">
        <w:rPr>
          <w:rFonts w:ascii="GHEA Grapalat" w:hAnsi="GHEA Grapalat"/>
          <w:lang w:val="hy-AM"/>
        </w:rPr>
        <w:t xml:space="preserve"> կողմից </w:t>
      </w:r>
      <w:r w:rsidR="0083273E">
        <w:rPr>
          <w:rFonts w:ascii="GHEA Grapalat" w:hAnsi="GHEA Grapalat"/>
          <w:lang w:val="hy-AM"/>
        </w:rPr>
        <w:t xml:space="preserve">կենդանու կողմից մարդու տուժելու դեպքի </w:t>
      </w:r>
      <w:r w:rsidR="00033CF5" w:rsidRPr="0004243A">
        <w:rPr>
          <w:rFonts w:ascii="GHEA Grapalat" w:hAnsi="GHEA Grapalat"/>
          <w:lang w:val="hy-AM"/>
        </w:rPr>
        <w:t>վերաբերյալ տեղեկատվություն</w:t>
      </w:r>
      <w:r w:rsidR="0004243A" w:rsidRPr="0004243A">
        <w:rPr>
          <w:rFonts w:ascii="GHEA Grapalat" w:hAnsi="GHEA Grapalat"/>
          <w:lang w:val="hy-AM"/>
        </w:rPr>
        <w:t>՝ հաստատված կատաղության դեպքերով</w:t>
      </w:r>
      <w:r w:rsidR="00033CF5" w:rsidRPr="0004243A">
        <w:rPr>
          <w:rFonts w:ascii="GHEA Grapalat" w:hAnsi="GHEA Grapalat"/>
          <w:lang w:val="hy-AM"/>
        </w:rPr>
        <w:t>: Կատաղության մեջ կասկածվող կենդանիները վերցվել են հսկողության տակ:</w:t>
      </w:r>
      <w:r w:rsidR="00033CF5" w:rsidRPr="00D24C97">
        <w:rPr>
          <w:rFonts w:ascii="GHEA Grapalat" w:hAnsi="GHEA Grapalat"/>
          <w:lang w:val="hy-AM"/>
        </w:rPr>
        <w:t xml:space="preserve"> Անկման և «Հանրապետական անասնաբուժասանիտարական և բուսասանիտարական լաբորատոր ծառայությունների կենտրոն» ՊՈԱԿ-ի կողմից անասնաբուժական փորձարկման արձանագրությամբ հաստատված կատաղություն հիվանդության ախտորոշման դեպք</w:t>
      </w:r>
      <w:r w:rsidR="00AF79F9" w:rsidRPr="00D24C97">
        <w:rPr>
          <w:rFonts w:ascii="GHEA Grapalat" w:hAnsi="GHEA Grapalat"/>
          <w:lang w:val="hy-AM"/>
        </w:rPr>
        <w:t>եր</w:t>
      </w:r>
      <w:r w:rsidR="00033CF5" w:rsidRPr="00D24C97">
        <w:rPr>
          <w:rFonts w:ascii="GHEA Grapalat" w:hAnsi="GHEA Grapalat"/>
          <w:lang w:val="hy-AM"/>
        </w:rPr>
        <w:t>ում՝ անմիջապես սահմանված կարգով տեղեկացվել է Առողջապահության նախարարության «Հիվանդությունների վերահսկման և կանխարգելման ազգային կենտրոն» ՊՈԱԿ-ին: Միաժամանակ, Տեսչական մարմնի նախաձեռնությամբ և Առողջապահության նախարարության հետ համատեղ, հանրապետության դպրոցներում իրականացվել են հանրային իրազեկման աշխատանքներ՝ կատաղության հիվանդության կանխարգելման վերաբերյալ: Տեսչական մարմինը դիմել է ՀՀ էկոնոմիկայի նախարարություն՝ ներկայացնելով թափառող կենդանիների գլխաքանակի նվազեցման, ընտանի կենդանիների կատաղություն հիվանդության դեմ պատվաստման պարտադիր պահանջ սահմանելու մասին իրավական ակտի մշակման անհրաժեշտությունը:</w:t>
      </w:r>
    </w:p>
    <w:p w:rsidR="00937466" w:rsidRPr="00937466" w:rsidRDefault="00937466" w:rsidP="00937466">
      <w:pPr>
        <w:spacing w:line="360" w:lineRule="auto"/>
        <w:ind w:right="-56"/>
        <w:jc w:val="both"/>
        <w:rPr>
          <w:rFonts w:ascii="GHEA Grapalat" w:hAnsi="GHEA Grapalat"/>
          <w:lang w:val="hy-AM"/>
        </w:rPr>
      </w:pPr>
    </w:p>
    <w:p w:rsidR="00033CF5" w:rsidRPr="00D24C97" w:rsidRDefault="005E06A1" w:rsidP="0086640D">
      <w:pPr>
        <w:pStyle w:val="Heading1"/>
        <w:spacing w:before="0" w:beforeAutospacing="0" w:after="0" w:afterAutospacing="0" w:line="360" w:lineRule="auto"/>
        <w:ind w:firstLine="567"/>
        <w:jc w:val="both"/>
        <w:rPr>
          <w:rFonts w:ascii="GHEA Grapalat" w:hAnsi="GHEA Grapalat"/>
          <w:i/>
          <w:iCs/>
          <w:sz w:val="24"/>
          <w:szCs w:val="24"/>
          <w:lang w:val="hy-AM"/>
        </w:rPr>
      </w:pPr>
      <w:bookmarkStart w:id="26" w:name="_Toc189047291"/>
      <w:r w:rsidRPr="00D24C97">
        <w:rPr>
          <w:rFonts w:ascii="GHEA Grapalat" w:hAnsi="GHEA Grapalat"/>
          <w:i/>
          <w:iCs/>
          <w:sz w:val="24"/>
          <w:szCs w:val="24"/>
          <w:lang w:val="hy-AM"/>
        </w:rPr>
        <w:t>ԲՈՒՍԱՍԱՆԻՏԱՐԻԱՅԻ</w:t>
      </w:r>
      <w:r w:rsidRPr="00D24C97">
        <w:rPr>
          <w:rFonts w:ascii="GHEA Grapalat" w:hAnsi="GHEA Grapalat"/>
          <w:i/>
          <w:iCs/>
          <w:sz w:val="24"/>
          <w:szCs w:val="24"/>
          <w:lang w:val="it-IT"/>
        </w:rPr>
        <w:t xml:space="preserve"> </w:t>
      </w:r>
      <w:r w:rsidRPr="00D24C97">
        <w:rPr>
          <w:rFonts w:ascii="GHEA Grapalat" w:hAnsi="GHEA Grapalat"/>
          <w:i/>
          <w:iCs/>
          <w:sz w:val="24"/>
          <w:szCs w:val="24"/>
          <w:lang w:val="hy-AM"/>
        </w:rPr>
        <w:t>ՈԼՈՐՏ</w:t>
      </w:r>
      <w:bookmarkEnd w:id="26"/>
    </w:p>
    <w:p w:rsidR="00033CF5" w:rsidRPr="00D24C97" w:rsidRDefault="00033CF5" w:rsidP="0086640D">
      <w:pPr>
        <w:tabs>
          <w:tab w:val="left" w:pos="540"/>
        </w:tabs>
        <w:spacing w:line="360" w:lineRule="auto"/>
        <w:jc w:val="both"/>
        <w:rPr>
          <w:rFonts w:ascii="GHEA Grapalat" w:hAnsi="GHEA Grapalat" w:cs="Sylfaen"/>
          <w:lang w:val="hy-AM"/>
        </w:rPr>
      </w:pPr>
      <w:r w:rsidRPr="00D24C97">
        <w:rPr>
          <w:rFonts w:ascii="GHEA Grapalat" w:hAnsi="GHEA Grapalat" w:cs="Sylfaen"/>
          <w:lang w:val="hy-AM"/>
        </w:rPr>
        <w:tab/>
        <w:t xml:space="preserve">Բուսասանիտարիայի ոլորտում հիմնական խնդիրները կապված են պեստիցիդների նկատմամբ պետական վերահսկողության հետ։ Ներկայումս, Հայաստանի Հանրապետության օրենսդրությամբ, այս ոլորտի վերաբերյալ </w:t>
      </w:r>
      <w:r w:rsidRPr="00D24C97">
        <w:rPr>
          <w:rFonts w:ascii="GHEA Grapalat" w:hAnsi="GHEA Grapalat" w:cs="Sylfaen"/>
          <w:lang w:val="hy-AM"/>
        </w:rPr>
        <w:lastRenderedPageBreak/>
        <w:t>սահմանված պահանջները քիչ են և մեղմ, իսկ որոշ հարցեր ընդհանրապես կարգավորված չեն։</w:t>
      </w:r>
    </w:p>
    <w:p w:rsidR="00033CF5" w:rsidRPr="00D24C97" w:rsidRDefault="00033CF5" w:rsidP="0086640D">
      <w:pPr>
        <w:tabs>
          <w:tab w:val="left" w:pos="540"/>
        </w:tabs>
        <w:spacing w:line="360" w:lineRule="auto"/>
        <w:jc w:val="both"/>
        <w:rPr>
          <w:rFonts w:ascii="GHEA Grapalat" w:hAnsi="GHEA Grapalat" w:cs="Sylfaen"/>
          <w:lang w:val="hy-AM"/>
        </w:rPr>
      </w:pPr>
      <w:r w:rsidRPr="00D24C97">
        <w:rPr>
          <w:rFonts w:ascii="GHEA Grapalat" w:hAnsi="GHEA Grapalat" w:cs="Sylfaen"/>
          <w:lang w:val="hy-AM"/>
        </w:rPr>
        <w:tab/>
        <w:t>Բացակայում  են օրենքներ բույսերի պաշտպանության համակարգի մասին։ Բնագավառում առկա խնդիրները կարելի է առանձնացնել ըստ հետևյալ փուլերի</w:t>
      </w:r>
      <w:r w:rsidRPr="00D24C97">
        <w:rPr>
          <w:rFonts w:ascii="MS Mincho" w:eastAsia="MS Mincho" w:hAnsi="MS Mincho" w:cs="MS Mincho" w:hint="eastAsia"/>
          <w:lang w:val="hy-AM"/>
        </w:rPr>
        <w:t>․</w:t>
      </w:r>
    </w:p>
    <w:p w:rsidR="00937466" w:rsidRDefault="00033CF5" w:rsidP="0086640D">
      <w:pPr>
        <w:tabs>
          <w:tab w:val="left" w:pos="540"/>
        </w:tabs>
        <w:spacing w:line="360" w:lineRule="auto"/>
        <w:jc w:val="both"/>
        <w:rPr>
          <w:rFonts w:ascii="GHEA Grapalat" w:hAnsi="GHEA Grapalat" w:cs="Sylfaen"/>
          <w:lang w:val="hy-AM"/>
        </w:rPr>
      </w:pPr>
      <w:r w:rsidRPr="00D24C97">
        <w:rPr>
          <w:rFonts w:ascii="GHEA Grapalat" w:hAnsi="GHEA Grapalat" w:cs="Sylfaen"/>
          <w:lang w:val="hy-AM"/>
        </w:rPr>
        <w:tab/>
      </w:r>
    </w:p>
    <w:p w:rsidR="00033CF5" w:rsidRPr="00D24C97" w:rsidRDefault="00033CF5" w:rsidP="0086640D">
      <w:pPr>
        <w:tabs>
          <w:tab w:val="left" w:pos="540"/>
        </w:tabs>
        <w:spacing w:line="360" w:lineRule="auto"/>
        <w:jc w:val="both"/>
        <w:rPr>
          <w:rFonts w:ascii="GHEA Grapalat" w:hAnsi="GHEA Grapalat" w:cs="Sylfaen"/>
          <w:lang w:val="hy-AM"/>
        </w:rPr>
      </w:pPr>
      <w:r w:rsidRPr="00D24C97">
        <w:rPr>
          <w:rFonts w:ascii="GHEA Grapalat" w:hAnsi="GHEA Grapalat" w:cs="Sylfaen"/>
          <w:lang w:val="hy-AM"/>
        </w:rPr>
        <w:t>1</w:t>
      </w:r>
      <w:r w:rsidRPr="00D24C97">
        <w:rPr>
          <w:rFonts w:ascii="MS Mincho" w:eastAsia="MS Mincho" w:hAnsi="MS Mincho" w:cs="MS Mincho" w:hint="eastAsia"/>
          <w:lang w:val="hy-AM"/>
        </w:rPr>
        <w:t>․</w:t>
      </w:r>
      <w:r w:rsidRPr="00D24C97">
        <w:rPr>
          <w:rFonts w:ascii="GHEA Grapalat" w:hAnsi="GHEA Grapalat" w:cs="Sylfaen"/>
          <w:lang w:val="hy-AM"/>
        </w:rPr>
        <w:t xml:space="preserve"> </w:t>
      </w:r>
      <w:r w:rsidRPr="00D24C97">
        <w:rPr>
          <w:rFonts w:ascii="GHEA Grapalat" w:hAnsi="GHEA Grapalat" w:cs="GHEA Grapalat"/>
          <w:b/>
          <w:lang w:val="hy-AM"/>
        </w:rPr>
        <w:t>Պեստիցիդների</w:t>
      </w:r>
      <w:r w:rsidRPr="00D24C97">
        <w:rPr>
          <w:rFonts w:ascii="GHEA Grapalat" w:hAnsi="GHEA Grapalat" w:cs="Sylfaen"/>
          <w:b/>
          <w:lang w:val="hy-AM"/>
        </w:rPr>
        <w:t xml:space="preserve"> </w:t>
      </w:r>
      <w:r w:rsidRPr="00D24C97">
        <w:rPr>
          <w:rFonts w:ascii="GHEA Grapalat" w:hAnsi="GHEA Grapalat" w:cs="GHEA Grapalat"/>
          <w:b/>
          <w:lang w:val="hy-AM"/>
        </w:rPr>
        <w:t>պետական</w:t>
      </w:r>
      <w:r w:rsidRPr="00D24C97">
        <w:rPr>
          <w:rFonts w:ascii="GHEA Grapalat" w:hAnsi="GHEA Grapalat" w:cs="Sylfaen"/>
          <w:b/>
          <w:lang w:val="hy-AM"/>
        </w:rPr>
        <w:t xml:space="preserve"> </w:t>
      </w:r>
      <w:r w:rsidRPr="00D24C97">
        <w:rPr>
          <w:rFonts w:ascii="GHEA Grapalat" w:hAnsi="GHEA Grapalat" w:cs="GHEA Grapalat"/>
          <w:b/>
          <w:lang w:val="hy-AM"/>
        </w:rPr>
        <w:t>գրանցում</w:t>
      </w:r>
    </w:p>
    <w:p w:rsidR="00856165" w:rsidRPr="00D24C97" w:rsidRDefault="00033CF5" w:rsidP="0086640D">
      <w:pPr>
        <w:tabs>
          <w:tab w:val="left" w:pos="540"/>
        </w:tabs>
        <w:spacing w:line="360" w:lineRule="auto"/>
        <w:jc w:val="both"/>
        <w:rPr>
          <w:rFonts w:ascii="GHEA Grapalat" w:hAnsi="GHEA Grapalat" w:cs="Sylfaen"/>
          <w:lang w:val="hy-AM"/>
        </w:rPr>
      </w:pPr>
      <w:r w:rsidRPr="00D24C97">
        <w:rPr>
          <w:rFonts w:ascii="GHEA Grapalat" w:hAnsi="GHEA Grapalat" w:cs="Sylfaen"/>
          <w:lang w:val="hy-AM"/>
        </w:rPr>
        <w:tab/>
        <w:t>Հայաստանի Հանրապետությունում, ի տարբերություն աշխարհի առաջավոր երկրների, պեստիցիդների գրանցումն իրականացվում է ամենաքիչ պահաջներով և ամենակարճ ժամկետներում։ Դա որոշակի ռիսկեր է առաջացնում կապված պեստիցիդների արդյունավետության հետ։ Այս խնդրի լուծման համար անհրաժեշտ է կատարել օրենսդրական փոփոխություններ, և պեստիցիդների գրանցումն իրականացնել հանրապետության տարբեր բնակլիմայական պայմաններում դրանց երկու տարի անընդմեջ դաշտային փորձարկումների արդյունքների հիման վրա։ Միայն այս պարագայում կարող ենք փաստել, որ Հայաստանի Հանրապետությունում գրանցվող պեստիցիդները կունենան բարձր կենսաբանական արդյունավետություն։ Սակայն հաշվի առնելով այն հանգամանքը, որ պեստիցիդների դաշտային փորձարկումները պետք է իրականացվեն համապատասխան գիտական ներուժ և տեխնիկական հագեցվածություն ունեցող գիտական կազմակերպություններում, ուստի անհրաժեշտ է մեր երկրում ապահովել նաև նշված կազմակերպությունների առկայությունը։</w:t>
      </w:r>
    </w:p>
    <w:p w:rsidR="00033CF5" w:rsidRPr="00D24C97" w:rsidRDefault="00033CF5" w:rsidP="0086640D">
      <w:pPr>
        <w:tabs>
          <w:tab w:val="left" w:pos="540"/>
        </w:tabs>
        <w:spacing w:line="360" w:lineRule="auto"/>
        <w:jc w:val="both"/>
        <w:rPr>
          <w:rFonts w:ascii="GHEA Grapalat" w:hAnsi="GHEA Grapalat" w:cs="Sylfaen"/>
          <w:lang w:val="hy-AM"/>
        </w:rPr>
      </w:pPr>
      <w:r w:rsidRPr="00D24C97">
        <w:rPr>
          <w:rFonts w:ascii="GHEA Grapalat" w:hAnsi="GHEA Grapalat" w:cs="Sylfaen"/>
          <w:lang w:val="hy-AM"/>
        </w:rPr>
        <w:tab/>
        <w:t>2</w:t>
      </w:r>
      <w:r w:rsidRPr="00D24C97">
        <w:rPr>
          <w:rFonts w:ascii="MS Mincho" w:eastAsia="MS Mincho" w:hAnsi="MS Mincho" w:cs="MS Mincho" w:hint="eastAsia"/>
          <w:lang w:val="hy-AM"/>
        </w:rPr>
        <w:t>․</w:t>
      </w:r>
      <w:r w:rsidRPr="00D24C97">
        <w:rPr>
          <w:rFonts w:ascii="GHEA Grapalat" w:hAnsi="GHEA Grapalat" w:cs="Sylfaen"/>
          <w:lang w:val="hy-AM"/>
        </w:rPr>
        <w:t xml:space="preserve"> </w:t>
      </w:r>
      <w:r w:rsidRPr="00D24C97">
        <w:rPr>
          <w:rFonts w:ascii="GHEA Grapalat" w:hAnsi="GHEA Grapalat" w:cs="GHEA Grapalat"/>
          <w:b/>
          <w:lang w:val="hy-AM"/>
        </w:rPr>
        <w:t>Պեստիցիդների</w:t>
      </w:r>
      <w:r w:rsidRPr="00D24C97">
        <w:rPr>
          <w:rFonts w:ascii="GHEA Grapalat" w:hAnsi="GHEA Grapalat" w:cs="Sylfaen"/>
          <w:b/>
          <w:lang w:val="hy-AM"/>
        </w:rPr>
        <w:t xml:space="preserve"> </w:t>
      </w:r>
      <w:r w:rsidRPr="00D24C97">
        <w:rPr>
          <w:rFonts w:ascii="GHEA Grapalat" w:hAnsi="GHEA Grapalat" w:cs="GHEA Grapalat"/>
          <w:b/>
          <w:lang w:val="hy-AM"/>
        </w:rPr>
        <w:t>ներմուծում</w:t>
      </w:r>
    </w:p>
    <w:p w:rsidR="001B6554" w:rsidRDefault="00033CF5" w:rsidP="0086640D">
      <w:pPr>
        <w:tabs>
          <w:tab w:val="left" w:pos="540"/>
        </w:tabs>
        <w:spacing w:line="360" w:lineRule="auto"/>
        <w:jc w:val="both"/>
        <w:rPr>
          <w:rFonts w:ascii="GHEA Grapalat" w:hAnsi="GHEA Grapalat" w:cs="Sylfaen"/>
          <w:lang w:val="hy-AM"/>
        </w:rPr>
      </w:pPr>
      <w:r w:rsidRPr="00D24C97">
        <w:rPr>
          <w:rFonts w:ascii="GHEA Grapalat" w:hAnsi="GHEA Grapalat" w:cs="Sylfaen"/>
          <w:lang w:val="hy-AM"/>
        </w:rPr>
        <w:tab/>
        <w:t>Ներմուծման փուլի հետ կապված օրենսդրական կարգավորումները հիմնականում սահմանված են հստակ և ընդգրկուն (ցանկացած երկրի ցանկացած արտադրողի ներմուծած յուրաքանչյուր խմբաքանակից կատարվում է նմուշառում և ներկայացվում որակի լաբորատոր փորձաքննության)՝ ապահովելով ներմուծվող ապրանքի որակի պատշաճ վերահսկողությունը։ Այնուհանդերձ, ներմուծման փուլի հետ կապված առկա է իրավական կարգավորման բաց. բացակայում է բեռն ուղեկցող փաստաթղթերի ներկայացման պահանջը (պահանջվում է միայն դիմում)։</w:t>
      </w:r>
    </w:p>
    <w:p w:rsidR="001B6554" w:rsidRDefault="001B6554" w:rsidP="0086640D">
      <w:pPr>
        <w:tabs>
          <w:tab w:val="left" w:pos="540"/>
        </w:tabs>
        <w:spacing w:line="360" w:lineRule="auto"/>
        <w:jc w:val="both"/>
        <w:rPr>
          <w:rFonts w:ascii="GHEA Grapalat" w:hAnsi="GHEA Grapalat" w:cs="Sylfaen"/>
          <w:lang w:val="hy-AM"/>
        </w:rPr>
      </w:pPr>
    </w:p>
    <w:p w:rsidR="001B6554" w:rsidRDefault="001B6554" w:rsidP="0086640D">
      <w:pPr>
        <w:tabs>
          <w:tab w:val="left" w:pos="540"/>
        </w:tabs>
        <w:spacing w:line="360" w:lineRule="auto"/>
        <w:jc w:val="both"/>
        <w:rPr>
          <w:rFonts w:ascii="GHEA Grapalat" w:hAnsi="GHEA Grapalat" w:cs="Sylfaen"/>
          <w:lang w:val="hy-AM"/>
        </w:rPr>
      </w:pPr>
    </w:p>
    <w:p w:rsidR="00033CF5" w:rsidRPr="00D24C97" w:rsidRDefault="00033CF5" w:rsidP="0086640D">
      <w:pPr>
        <w:tabs>
          <w:tab w:val="left" w:pos="540"/>
        </w:tabs>
        <w:spacing w:line="360" w:lineRule="auto"/>
        <w:jc w:val="both"/>
        <w:rPr>
          <w:rFonts w:ascii="GHEA Grapalat" w:hAnsi="GHEA Grapalat" w:cs="Sylfaen"/>
          <w:lang w:val="hy-AM"/>
        </w:rPr>
      </w:pPr>
      <w:r w:rsidRPr="00D24C97">
        <w:rPr>
          <w:rFonts w:ascii="GHEA Grapalat" w:hAnsi="GHEA Grapalat" w:cs="Sylfaen"/>
          <w:lang w:val="hy-AM"/>
        </w:rPr>
        <w:lastRenderedPageBreak/>
        <w:tab/>
        <w:t>3</w:t>
      </w:r>
      <w:r w:rsidRPr="00D24C97">
        <w:rPr>
          <w:rFonts w:ascii="MS Mincho" w:eastAsia="MS Mincho" w:hAnsi="MS Mincho" w:cs="MS Mincho" w:hint="eastAsia"/>
          <w:lang w:val="hy-AM"/>
        </w:rPr>
        <w:t>․</w:t>
      </w:r>
      <w:r w:rsidRPr="00D24C97">
        <w:rPr>
          <w:rFonts w:ascii="GHEA Grapalat" w:hAnsi="GHEA Grapalat" w:cs="Sylfaen"/>
          <w:lang w:val="hy-AM"/>
        </w:rPr>
        <w:t xml:space="preserve"> </w:t>
      </w:r>
      <w:r w:rsidRPr="00D24C97">
        <w:rPr>
          <w:rFonts w:ascii="GHEA Grapalat" w:hAnsi="GHEA Grapalat" w:cs="GHEA Grapalat"/>
          <w:b/>
          <w:lang w:val="hy-AM"/>
        </w:rPr>
        <w:t>Պեստիցիդների</w:t>
      </w:r>
      <w:r w:rsidRPr="00D24C97">
        <w:rPr>
          <w:rFonts w:ascii="GHEA Grapalat" w:hAnsi="GHEA Grapalat" w:cs="Sylfaen"/>
          <w:b/>
          <w:lang w:val="hy-AM"/>
        </w:rPr>
        <w:t xml:space="preserve"> </w:t>
      </w:r>
      <w:r w:rsidRPr="00D24C97">
        <w:rPr>
          <w:rFonts w:ascii="GHEA Grapalat" w:hAnsi="GHEA Grapalat" w:cs="GHEA Grapalat"/>
          <w:b/>
          <w:lang w:val="hy-AM"/>
        </w:rPr>
        <w:t>իրացում</w:t>
      </w:r>
    </w:p>
    <w:p w:rsidR="00033CF5" w:rsidRPr="00D24C97" w:rsidRDefault="00033CF5" w:rsidP="0086640D">
      <w:pPr>
        <w:tabs>
          <w:tab w:val="left" w:pos="540"/>
        </w:tabs>
        <w:spacing w:line="360" w:lineRule="auto"/>
        <w:jc w:val="both"/>
        <w:rPr>
          <w:rFonts w:ascii="GHEA Grapalat" w:hAnsi="GHEA Grapalat" w:cs="Sylfaen"/>
          <w:lang w:val="hy-AM"/>
        </w:rPr>
      </w:pPr>
      <w:r w:rsidRPr="00D24C97">
        <w:rPr>
          <w:rFonts w:ascii="GHEA Grapalat" w:hAnsi="GHEA Grapalat" w:cs="Sylfaen"/>
          <w:lang w:val="hy-AM"/>
        </w:rPr>
        <w:tab/>
        <w:t xml:space="preserve">Պեստիցիդների </w:t>
      </w:r>
      <w:r w:rsidR="000D2984" w:rsidRPr="000D2984">
        <w:rPr>
          <w:rFonts w:ascii="GHEA Grapalat" w:hAnsi="GHEA Grapalat" w:cs="Sylfaen"/>
          <w:lang w:val="hy-AM"/>
        </w:rPr>
        <w:t xml:space="preserve">իրացման կազմակերպությունում </w:t>
      </w:r>
      <w:r w:rsidRPr="00D24C97">
        <w:rPr>
          <w:rFonts w:ascii="GHEA Grapalat" w:hAnsi="GHEA Grapalat" w:cs="Sylfaen"/>
          <w:lang w:val="hy-AM"/>
        </w:rPr>
        <w:t>ժամկետանց, անորակ և ոչ պիտանի պեստիցիդների հայտնաբերման դեպքում դրանց ոչնչացման կամ այլ կերպ չեզոքացման հնարավորությունը մեր երկրում բացակայում է։ Նախկինում նմանատիպ պեստիցիդներ հայտնաբերելու դեպքում՝ Տեսչական մարմինը (որպես միջանկյալ լուծում) դրանք ի պահ էր տալիս «Սննդամթերքի անվտանգության ռիսկերի գնահատման և վերլուծության գիտական կենտրոն» ՊՈԱԿ-ում։ Ներկայումս, կապված դրա անհնարինության հետ,  Տեսչական մարմնի կողմից ամենամյա վերահսկողական աշխատանքների իրականացման ժամանակ հայտնաբերված ոչ պիտանի պեստիցիդները, ինչպես նաև ագրոքիմիկատները ի պահ են տրվում տնտեսավարողի պահեստում։ Թեպետ ոչ պիտանի պեստիցիդների կուտակումները պայթունավտանգ չեն, սակայն դրանց ազդող նյութերը թունավոր են, երբեմն՝ խիստ թունավոր, և կուտակումների պարագայում առկա է պեստիցիդների արտահոսքի պոտենցիալ ռիսկ, ինչը կարող է լուրջ խնդիրներ առաջացնել ինչպես շրջակա միջավայրի, այնպես էլ, որպես հետևանք, մարդու և կենդանիների կյանքի և առողջության համար։ Միաժամանակ, պայթունավտանգ և ռիսկային են ագրոքիմիկատներից ամոնիակային սելիտրայի (ամոնիումի նիտրատի) կուտակումները։ Հարցը, Տեսչական մարմնի նախաձեռնությամբ, մի քանի անգամ քննարկվել է Շրջակա միջավայրի, Արտակարգ իրավիճակների նախարարությունների և այլ շահառու գերատեսչությունների մասնագետների հետ, սակայն լուծում չի գտնվել։</w:t>
      </w:r>
    </w:p>
    <w:p w:rsidR="00033CF5" w:rsidRPr="00D24C97" w:rsidRDefault="00033CF5" w:rsidP="0086640D">
      <w:pPr>
        <w:tabs>
          <w:tab w:val="left" w:pos="540"/>
        </w:tabs>
        <w:spacing w:line="360" w:lineRule="auto"/>
        <w:jc w:val="both"/>
        <w:rPr>
          <w:rFonts w:ascii="GHEA Grapalat" w:hAnsi="GHEA Grapalat" w:cs="Sylfaen"/>
          <w:lang w:val="hy-AM"/>
        </w:rPr>
      </w:pPr>
      <w:r w:rsidRPr="00D24C97">
        <w:rPr>
          <w:rFonts w:ascii="GHEA Grapalat" w:hAnsi="GHEA Grapalat" w:cs="Sylfaen"/>
          <w:lang w:val="hy-AM"/>
        </w:rPr>
        <w:tab/>
        <w:t xml:space="preserve">Իրացման փուլի հետ կապված հաջորդ խնդիրն այն է, որ ներկա դրությամբ պեստիցիդների </w:t>
      </w:r>
      <w:r w:rsidR="000D2984" w:rsidRPr="000D2984">
        <w:rPr>
          <w:rFonts w:ascii="GHEA Grapalat" w:hAnsi="GHEA Grapalat" w:cs="Sylfaen"/>
          <w:lang w:val="hy-AM"/>
        </w:rPr>
        <w:t>իրացման կազմակերպություն</w:t>
      </w:r>
      <w:r w:rsidR="000D2984">
        <w:rPr>
          <w:rFonts w:ascii="GHEA Grapalat" w:hAnsi="GHEA Grapalat" w:cs="Sylfaen"/>
          <w:lang w:val="hy-AM"/>
        </w:rPr>
        <w:t>ի</w:t>
      </w:r>
      <w:r w:rsidR="000D2984" w:rsidRPr="000D2984">
        <w:rPr>
          <w:rFonts w:ascii="GHEA Grapalat" w:hAnsi="GHEA Grapalat" w:cs="Sylfaen"/>
          <w:lang w:val="hy-AM"/>
        </w:rPr>
        <w:t xml:space="preserve"> </w:t>
      </w:r>
      <w:r w:rsidRPr="00D24C97">
        <w:rPr>
          <w:rFonts w:ascii="GHEA Grapalat" w:hAnsi="GHEA Grapalat" w:cs="Sylfaen"/>
          <w:lang w:val="hy-AM"/>
        </w:rPr>
        <w:t>համար խիստ սանիտարական պահանջներ  են սահմանված, մասնավորապես</w:t>
      </w:r>
      <w:r w:rsidR="000C521A" w:rsidRPr="00D24C97">
        <w:rPr>
          <w:rFonts w:ascii="GHEA Grapalat" w:hAnsi="GHEA Grapalat" w:cs="Sylfaen"/>
          <w:lang w:val="hy-AM"/>
        </w:rPr>
        <w:t xml:space="preserve">՝ </w:t>
      </w:r>
      <w:r w:rsidRPr="00D24C97">
        <w:rPr>
          <w:rFonts w:ascii="GHEA Grapalat" w:hAnsi="GHEA Grapalat" w:cs="Sylfaen"/>
          <w:lang w:val="hy-AM"/>
        </w:rPr>
        <w:t xml:space="preserve">սանիտարապաշտպանական գոտու մասով, և այդ պատճառով </w:t>
      </w:r>
      <w:r w:rsidR="000D2984" w:rsidRPr="000D2984">
        <w:rPr>
          <w:rFonts w:ascii="GHEA Grapalat" w:hAnsi="GHEA Grapalat" w:cs="Sylfaen"/>
          <w:lang w:val="hy-AM"/>
        </w:rPr>
        <w:t>իրացման կազմակերպություն</w:t>
      </w:r>
      <w:r w:rsidR="000D2984">
        <w:rPr>
          <w:rFonts w:ascii="GHEA Grapalat" w:hAnsi="GHEA Grapalat" w:cs="Sylfaen"/>
          <w:lang w:val="hy-AM"/>
        </w:rPr>
        <w:t>ները</w:t>
      </w:r>
      <w:r w:rsidR="000D2984" w:rsidRPr="000D2984">
        <w:rPr>
          <w:rFonts w:ascii="GHEA Grapalat" w:hAnsi="GHEA Grapalat" w:cs="Sylfaen"/>
          <w:lang w:val="hy-AM"/>
        </w:rPr>
        <w:t xml:space="preserve"> </w:t>
      </w:r>
      <w:r w:rsidRPr="00D24C97">
        <w:rPr>
          <w:rFonts w:ascii="GHEA Grapalat" w:hAnsi="GHEA Grapalat" w:cs="Sylfaen"/>
          <w:lang w:val="hy-AM"/>
        </w:rPr>
        <w:t xml:space="preserve">հիմնականում չեն համապատասխանում նշված պահանջներին։ </w:t>
      </w:r>
    </w:p>
    <w:p w:rsidR="00033CF5" w:rsidRPr="00D24C97" w:rsidRDefault="00033CF5" w:rsidP="0086640D">
      <w:pPr>
        <w:tabs>
          <w:tab w:val="left" w:pos="540"/>
        </w:tabs>
        <w:spacing w:line="360" w:lineRule="auto"/>
        <w:jc w:val="both"/>
        <w:rPr>
          <w:rFonts w:ascii="GHEA Grapalat" w:hAnsi="GHEA Grapalat" w:cs="Sylfaen"/>
          <w:lang w:val="hy-AM"/>
        </w:rPr>
      </w:pPr>
      <w:r w:rsidRPr="00D24C97">
        <w:rPr>
          <w:rFonts w:ascii="GHEA Grapalat" w:hAnsi="GHEA Grapalat" w:cs="Sylfaen"/>
          <w:lang w:val="hy-AM"/>
        </w:rPr>
        <w:tab/>
        <w:t xml:space="preserve">Հայաստանի Հանրապետության օրենսդրությամբ՝ </w:t>
      </w:r>
      <w:r w:rsidR="000D2984" w:rsidRPr="000D2984">
        <w:rPr>
          <w:rFonts w:ascii="GHEA Grapalat" w:hAnsi="GHEA Grapalat" w:cs="Sylfaen"/>
          <w:lang w:val="hy-AM"/>
        </w:rPr>
        <w:t xml:space="preserve">իրացման կազմակերպությունում </w:t>
      </w:r>
      <w:r w:rsidRPr="00D24C97">
        <w:rPr>
          <w:rFonts w:ascii="GHEA Grapalat" w:hAnsi="GHEA Grapalat" w:cs="Sylfaen"/>
          <w:lang w:val="hy-AM"/>
        </w:rPr>
        <w:t xml:space="preserve">թույլատրվում է իրականացնել պեստիցիդների չափածրարում, որը բացասական ազդեցություն է թողնում ինչպես պեստիցիդի որակի, այնպես էլ շրջակա միջավայրի և մարդու առողջության վրա։ Առաջավոր </w:t>
      </w:r>
      <w:r w:rsidRPr="00D24C97">
        <w:rPr>
          <w:rFonts w:ascii="GHEA Grapalat" w:hAnsi="GHEA Grapalat" w:cs="Sylfaen"/>
          <w:lang w:val="hy-AM"/>
        </w:rPr>
        <w:lastRenderedPageBreak/>
        <w:t xml:space="preserve">երկրների փորձի ուսումնասիրությունը ցույց է տվել, որ պետությունների մեծ մասում պեստիցիդների չափածրարումը </w:t>
      </w:r>
      <w:r w:rsidR="000D2984" w:rsidRPr="000D2984">
        <w:rPr>
          <w:rFonts w:ascii="GHEA Grapalat" w:hAnsi="GHEA Grapalat" w:cs="Sylfaen"/>
          <w:lang w:val="hy-AM"/>
        </w:rPr>
        <w:t xml:space="preserve">իրացման կազմակերպությունում </w:t>
      </w:r>
      <w:r w:rsidRPr="00D24C97">
        <w:rPr>
          <w:rFonts w:ascii="GHEA Grapalat" w:hAnsi="GHEA Grapalat" w:cs="Sylfaen"/>
          <w:lang w:val="hy-AM"/>
        </w:rPr>
        <w:t>արգելված է։ Այդ գործողությունն արգելելը կնպաստի ռիսկերի նվազեցմանը՝ կապված ինչպես պեստիցիդի որակի, այնպես էլ շրջակա միջավայրի և մարդու առողջության հետ</w:t>
      </w:r>
      <w:r w:rsidR="00DB0F30" w:rsidRPr="00D24C97">
        <w:rPr>
          <w:rFonts w:ascii="GHEA Grapalat" w:hAnsi="GHEA Grapalat" w:cs="Sylfaen"/>
          <w:lang w:val="hy-AM"/>
        </w:rPr>
        <w:t>, ինչպես</w:t>
      </w:r>
      <w:r w:rsidRPr="00D24C97">
        <w:rPr>
          <w:rFonts w:ascii="GHEA Grapalat" w:hAnsi="GHEA Grapalat" w:cs="Sylfaen"/>
          <w:lang w:val="hy-AM"/>
        </w:rPr>
        <w:t xml:space="preserve"> նաև հիմք կհանդիսանա </w:t>
      </w:r>
      <w:r w:rsidR="000D2984" w:rsidRPr="000D2984">
        <w:rPr>
          <w:rFonts w:ascii="GHEA Grapalat" w:hAnsi="GHEA Grapalat" w:cs="Sylfaen"/>
          <w:lang w:val="hy-AM"/>
        </w:rPr>
        <w:t xml:space="preserve">իրացման կազմակերպությունում </w:t>
      </w:r>
      <w:r w:rsidRPr="00D24C97">
        <w:rPr>
          <w:rFonts w:ascii="GHEA Grapalat" w:hAnsi="GHEA Grapalat" w:cs="Sylfaen"/>
          <w:lang w:val="hy-AM"/>
        </w:rPr>
        <w:t xml:space="preserve">ներկայացվող սանիտարական պահանջները մեղմելու համար։ </w:t>
      </w:r>
    </w:p>
    <w:p w:rsidR="00184D24" w:rsidRPr="00D24C97" w:rsidRDefault="00184D24" w:rsidP="0086640D">
      <w:pPr>
        <w:tabs>
          <w:tab w:val="left" w:pos="540"/>
        </w:tabs>
        <w:spacing w:line="360" w:lineRule="auto"/>
        <w:jc w:val="both"/>
        <w:rPr>
          <w:rFonts w:ascii="GHEA Grapalat" w:hAnsi="GHEA Grapalat" w:cs="Sylfaen"/>
          <w:lang w:val="hy-AM"/>
        </w:rPr>
      </w:pPr>
      <w:r w:rsidRPr="00D24C97">
        <w:rPr>
          <w:rFonts w:ascii="GHEA Grapalat" w:hAnsi="GHEA Grapalat" w:cs="Sylfaen"/>
          <w:lang w:val="hy-AM"/>
        </w:rPr>
        <w:tab/>
        <w:t>Բնագավառում միջազգային համագործակցությունն ամրապնդելու և դրանից բխող առավելություններն ապահովելու նպատակով առաջ</w:t>
      </w:r>
      <w:r w:rsidR="001E65C4">
        <w:rPr>
          <w:rFonts w:ascii="GHEA Grapalat" w:hAnsi="GHEA Grapalat" w:cs="Sylfaen"/>
          <w:lang w:val="hy-AM"/>
        </w:rPr>
        <w:t>ա</w:t>
      </w:r>
      <w:r w:rsidRPr="00D24C97">
        <w:rPr>
          <w:rFonts w:ascii="GHEA Grapalat" w:hAnsi="GHEA Grapalat" w:cs="Sylfaen"/>
          <w:lang w:val="hy-AM"/>
        </w:rPr>
        <w:t>րկ է ներկայացվել EPPO-ին Հայաստանի անդամակցության գործընթացը սկսելու, որի արդյունքում Կառավարության կողմից այդ գործընթացը ակտիվ փուլում է։</w:t>
      </w:r>
    </w:p>
    <w:p w:rsidR="00033CF5" w:rsidRPr="00D24C97" w:rsidRDefault="00033CF5" w:rsidP="0086640D">
      <w:pPr>
        <w:tabs>
          <w:tab w:val="left" w:pos="540"/>
        </w:tabs>
        <w:spacing w:line="360" w:lineRule="auto"/>
        <w:jc w:val="both"/>
        <w:rPr>
          <w:rFonts w:ascii="GHEA Grapalat" w:hAnsi="GHEA Grapalat" w:cs="Sylfaen"/>
          <w:b/>
          <w:bCs/>
          <w:lang w:val="hy-AM"/>
        </w:rPr>
      </w:pPr>
      <w:r w:rsidRPr="00D24C97">
        <w:rPr>
          <w:rFonts w:ascii="GHEA Grapalat" w:hAnsi="GHEA Grapalat" w:cs="Sylfaen"/>
          <w:lang w:val="hy-AM"/>
        </w:rPr>
        <w:tab/>
      </w:r>
      <w:r w:rsidRPr="00D24C97">
        <w:rPr>
          <w:rFonts w:ascii="GHEA Grapalat" w:hAnsi="GHEA Grapalat" w:cs="Sylfaen"/>
          <w:b/>
          <w:bCs/>
          <w:lang w:val="hy-AM"/>
        </w:rPr>
        <w:t>4</w:t>
      </w:r>
      <w:r w:rsidRPr="00D24C97">
        <w:rPr>
          <w:rFonts w:ascii="MS Mincho" w:eastAsia="MS Mincho" w:hAnsi="MS Mincho" w:cs="MS Mincho" w:hint="eastAsia"/>
          <w:b/>
          <w:bCs/>
          <w:lang w:val="hy-AM"/>
        </w:rPr>
        <w:t>․</w:t>
      </w:r>
      <w:r w:rsidRPr="00D24C97">
        <w:rPr>
          <w:rFonts w:ascii="GHEA Grapalat" w:hAnsi="GHEA Grapalat" w:cs="Sylfaen"/>
          <w:b/>
          <w:bCs/>
          <w:lang w:val="hy-AM"/>
        </w:rPr>
        <w:t xml:space="preserve"> </w:t>
      </w:r>
      <w:r w:rsidRPr="00D24C97">
        <w:rPr>
          <w:rFonts w:ascii="GHEA Grapalat" w:hAnsi="GHEA Grapalat" w:cs="GHEA Grapalat"/>
          <w:b/>
          <w:bCs/>
          <w:lang w:val="hy-AM"/>
        </w:rPr>
        <w:t>Պեստիցիդների</w:t>
      </w:r>
      <w:r w:rsidRPr="00D24C97">
        <w:rPr>
          <w:rFonts w:ascii="GHEA Grapalat" w:hAnsi="GHEA Grapalat" w:cs="Sylfaen"/>
          <w:b/>
          <w:bCs/>
          <w:lang w:val="hy-AM"/>
        </w:rPr>
        <w:t xml:space="preserve"> </w:t>
      </w:r>
      <w:r w:rsidRPr="00D24C97">
        <w:rPr>
          <w:rFonts w:ascii="GHEA Grapalat" w:hAnsi="GHEA Grapalat" w:cs="GHEA Grapalat"/>
          <w:b/>
          <w:bCs/>
          <w:lang w:val="hy-AM"/>
        </w:rPr>
        <w:t>օգտագործում</w:t>
      </w:r>
    </w:p>
    <w:p w:rsidR="00033CF5" w:rsidRPr="00D24C97" w:rsidRDefault="00033CF5" w:rsidP="0086640D">
      <w:pPr>
        <w:tabs>
          <w:tab w:val="left" w:pos="540"/>
        </w:tabs>
        <w:spacing w:line="360" w:lineRule="auto"/>
        <w:jc w:val="both"/>
        <w:rPr>
          <w:rFonts w:ascii="GHEA Grapalat" w:hAnsi="GHEA Grapalat" w:cs="Sylfaen"/>
          <w:lang w:val="hy-AM"/>
        </w:rPr>
      </w:pPr>
      <w:r w:rsidRPr="00D24C97">
        <w:rPr>
          <w:rFonts w:ascii="GHEA Grapalat" w:hAnsi="GHEA Grapalat" w:cs="Sylfaen"/>
          <w:lang w:val="hy-AM"/>
        </w:rPr>
        <w:tab/>
      </w:r>
      <w:r w:rsidR="009D71C9" w:rsidRPr="00D24C97">
        <w:rPr>
          <w:rFonts w:ascii="GHEA Grapalat" w:hAnsi="GHEA Grapalat" w:cs="Sylfaen"/>
          <w:lang w:val="hy-AM"/>
        </w:rPr>
        <w:t>Հայաստանի Հանրապետությունում չի</w:t>
      </w:r>
      <w:r w:rsidRPr="00D24C97">
        <w:rPr>
          <w:rFonts w:ascii="GHEA Grapalat" w:hAnsi="GHEA Grapalat" w:cs="Sylfaen"/>
          <w:lang w:val="hy-AM"/>
        </w:rPr>
        <w:t xml:space="preserve"> վարվում համատարած մասնագիտացված գյուղատնտեսություն։ Գյուղատնտեսության զարգացման, առողջ և բարձր բերք ստանալու կարևոր նախապայմաններից մեկը բույսերի պաշտպանության միջոցառումների պատշաճ կատարումն է։ Աշխարհում արդեն անցում է կատարվում վնասակար օրգանիզմների դեմ ինտեգրացված պայքարի մեթոդին, մինչդեռ մեր հողօգտագործողների մեծ մասը պեստիցիդների կիրառման վերաբերյալ չունի տարրական գիտելիքներ։ Միայն բարձր կենսաբանական արդյունավետություն ունեցող և բարձրորակ պեստիցիդի առկայությունը բավարար չէ ցանկալի արդյունք ստանալու համար։ Հողօգտագործողները պետք է տեղեկացված լինեն պեստիցիդների ճիշտ, տեղին, ժամանակին և սահմանված քանակով օգտագործման, ինչպես նաև դրանց սպասման ժամկետների վերաբերյալ: Անհրաժեշտ է, որ հողօգտագործողները ժամանակին և ճիշտ որոշեն բույսերի վնասակար օրգանիզմի տեսակը, զարգացման փուլը, դրանով վարակվածության աստիճանը, պետք է կարողանան ընտրել համապատասխան պեստիցիդը, դրանք օգտագործել ժամանակին, ճիշտ չափաքանակով և համապատասխան եղանակային պայմաններում: Հարկ է նշել, որ վերոնշյալ գործողություններից որևէ մեկը ոչ պատշաճ կամ սխալ կատարելու դեպքում պեստիցիդի արդյունավերտությունը խիստ ընկնում է՝ ընդհուպ մինչև զրոյական արդյունք։ Պեստիցիդների կիրառման հետ կապված խնդիրները բացի նրանից, որ անարդյունավետ են դարձնում դրանք, </w:t>
      </w:r>
      <w:r w:rsidRPr="00D24C97">
        <w:rPr>
          <w:rFonts w:ascii="GHEA Grapalat" w:hAnsi="GHEA Grapalat" w:cs="Sylfaen"/>
          <w:lang w:val="hy-AM"/>
        </w:rPr>
        <w:lastRenderedPageBreak/>
        <w:t xml:space="preserve">նաև խնդիրներ են ստեղծում բուսական ծագման մթերքում մնացորդային նյութերի քանակների գերազանցման մասով՝ այդ մթերքները դարձնելով վտանգավոր։ </w:t>
      </w:r>
      <w:bookmarkStart w:id="27" w:name="_Hlk157776474"/>
      <w:r w:rsidRPr="00D24C97">
        <w:rPr>
          <w:rFonts w:ascii="GHEA Grapalat" w:hAnsi="GHEA Grapalat" w:cs="Sylfaen"/>
          <w:lang w:val="hy-AM"/>
        </w:rPr>
        <w:t xml:space="preserve">Նախորդ տարիներին, Տեսչական մարմնի կողմից բուսական ծագման մթերքներում պեստիցիդների մնացորդային նյութերի մոնիթորինգային ծրագրի շրջանակներում իրականացված լաբորատոր փորձաքննությունների արդյունքներով, Հայաստանի Հանրապետությունում աճեցված մշակաբույսերում հայտնաբերվել են պեստիցիդների մնացորդային նյութերի սահմանային թույլատրելի քանակության գերազանցման բազմաթիվ դեպքեր: Պեստիցիդների անթույլատրելի քանակության առկայությունը բուսական ծագման մթերքներում արդյունք են ֆերմերների և գյուղատնտեսական հողօգտագործողների կողմից ոչ ճիշտ գյուղատնտեսության վարման։ </w:t>
      </w:r>
    </w:p>
    <w:bookmarkEnd w:id="27"/>
    <w:p w:rsidR="00033CF5" w:rsidRPr="00D24C97" w:rsidRDefault="00033CF5" w:rsidP="0086640D">
      <w:pPr>
        <w:tabs>
          <w:tab w:val="left" w:pos="540"/>
        </w:tabs>
        <w:spacing w:line="360" w:lineRule="auto"/>
        <w:jc w:val="both"/>
        <w:rPr>
          <w:rFonts w:ascii="GHEA Grapalat" w:hAnsi="GHEA Grapalat" w:cs="Sylfaen"/>
          <w:lang w:val="hy-AM"/>
        </w:rPr>
      </w:pPr>
      <w:r w:rsidRPr="00D24C97">
        <w:rPr>
          <w:rFonts w:ascii="GHEA Grapalat" w:hAnsi="GHEA Grapalat" w:cs="Sylfaen"/>
          <w:lang w:val="hy-AM"/>
        </w:rPr>
        <w:tab/>
        <w:t>Ըստ էության վերոնշյալ խնդիրների լուծման մի քանի տարբերակներ կան</w:t>
      </w:r>
      <w:r w:rsidRPr="00D24C97">
        <w:rPr>
          <w:rFonts w:ascii="MS Mincho" w:eastAsia="MS Mincho" w:hAnsi="MS Mincho" w:cs="MS Mincho" w:hint="eastAsia"/>
          <w:lang w:val="hy-AM"/>
        </w:rPr>
        <w:t>․</w:t>
      </w:r>
    </w:p>
    <w:p w:rsidR="00033CF5" w:rsidRPr="00D24C97" w:rsidRDefault="00033CF5" w:rsidP="0086640D">
      <w:pPr>
        <w:pStyle w:val="ListParagraph"/>
        <w:numPr>
          <w:ilvl w:val="2"/>
          <w:numId w:val="9"/>
        </w:numPr>
        <w:tabs>
          <w:tab w:val="left" w:pos="540"/>
        </w:tabs>
        <w:spacing w:after="0" w:line="360" w:lineRule="auto"/>
        <w:jc w:val="both"/>
        <w:rPr>
          <w:rFonts w:cs="Sylfaen"/>
          <w:sz w:val="24"/>
          <w:szCs w:val="24"/>
          <w:lang w:val="hy-AM"/>
        </w:rPr>
      </w:pPr>
      <w:r w:rsidRPr="00D24C97">
        <w:rPr>
          <w:rFonts w:cs="Sylfaen"/>
          <w:sz w:val="24"/>
          <w:szCs w:val="24"/>
          <w:lang w:val="hy-AM"/>
        </w:rPr>
        <w:t>ստեղծել ֆերմերային տնտեսություններ, և յուրաքանչյուր տնտեսություն ունենա գյուղատնտես-աշխատակից, որը կհետևի գյուղատնտեսության վարման, այդ թվում՝ բույսերի պաշտպանության միջոցառումների, աշխատանքներին</w:t>
      </w:r>
      <w:r w:rsidRPr="00D24C97">
        <w:rPr>
          <w:rFonts w:cs="Cambria Math"/>
          <w:sz w:val="24"/>
          <w:szCs w:val="24"/>
          <w:lang w:val="hy-AM"/>
        </w:rPr>
        <w:t>,</w:t>
      </w:r>
    </w:p>
    <w:p w:rsidR="00033CF5" w:rsidRPr="00D24C97" w:rsidRDefault="00033CF5" w:rsidP="0086640D">
      <w:pPr>
        <w:pStyle w:val="ListParagraph"/>
        <w:numPr>
          <w:ilvl w:val="2"/>
          <w:numId w:val="9"/>
        </w:numPr>
        <w:tabs>
          <w:tab w:val="left" w:pos="540"/>
        </w:tabs>
        <w:spacing w:after="0" w:line="360" w:lineRule="auto"/>
        <w:jc w:val="both"/>
        <w:rPr>
          <w:rFonts w:cs="Sylfaen"/>
          <w:sz w:val="24"/>
          <w:szCs w:val="24"/>
          <w:lang w:val="hy-AM"/>
        </w:rPr>
      </w:pPr>
      <w:r w:rsidRPr="00D24C97">
        <w:rPr>
          <w:rFonts w:cs="Sylfaen"/>
          <w:sz w:val="24"/>
          <w:szCs w:val="24"/>
          <w:lang w:val="hy-AM"/>
        </w:rPr>
        <w:t>յուրաքանչյուր բնակավայրում ստեղծել նվազագույնը մեկ գյուղատնտես-մասնագետի հաստիք, որի գործունեությունը չի սահմանափակվի միայն խորհրդատվություն մատուցելով, այլև՝ կծառայի որպես ագրոնոմ,</w:t>
      </w:r>
    </w:p>
    <w:p w:rsidR="00033CF5" w:rsidRPr="00D24C97" w:rsidRDefault="00033CF5" w:rsidP="0086640D">
      <w:pPr>
        <w:pStyle w:val="ListParagraph"/>
        <w:numPr>
          <w:ilvl w:val="2"/>
          <w:numId w:val="9"/>
        </w:numPr>
        <w:tabs>
          <w:tab w:val="left" w:pos="540"/>
        </w:tabs>
        <w:spacing w:after="0" w:line="360" w:lineRule="auto"/>
        <w:jc w:val="both"/>
        <w:rPr>
          <w:rFonts w:cs="Sylfaen"/>
          <w:sz w:val="24"/>
          <w:szCs w:val="24"/>
          <w:lang w:val="hy-AM"/>
        </w:rPr>
      </w:pPr>
      <w:r w:rsidRPr="00D24C97">
        <w:rPr>
          <w:rFonts w:cs="Sylfaen"/>
          <w:sz w:val="24"/>
          <w:szCs w:val="24"/>
        </w:rPr>
        <w:t>զ</w:t>
      </w:r>
      <w:r w:rsidRPr="00D24C97">
        <w:rPr>
          <w:rFonts w:cs="Sylfaen"/>
          <w:sz w:val="24"/>
          <w:szCs w:val="24"/>
          <w:lang w:val="hy-AM"/>
        </w:rPr>
        <w:t>արգաց</w:t>
      </w:r>
      <w:proofErr w:type="spellStart"/>
      <w:r w:rsidRPr="00D24C97">
        <w:rPr>
          <w:rFonts w:cs="Sylfaen"/>
          <w:sz w:val="24"/>
          <w:szCs w:val="24"/>
        </w:rPr>
        <w:t>նել</w:t>
      </w:r>
      <w:proofErr w:type="spellEnd"/>
      <w:r w:rsidRPr="00D24C97">
        <w:rPr>
          <w:rFonts w:cs="Sylfaen"/>
          <w:sz w:val="24"/>
          <w:szCs w:val="24"/>
          <w:lang w:val="hy-AM"/>
        </w:rPr>
        <w:t xml:space="preserve"> գյուղատնտեսական խորհդատվական ծառայությունը։</w:t>
      </w:r>
    </w:p>
    <w:p w:rsidR="00937466" w:rsidRDefault="00033CF5" w:rsidP="00937466">
      <w:pPr>
        <w:tabs>
          <w:tab w:val="left" w:pos="540"/>
        </w:tabs>
        <w:spacing w:line="360" w:lineRule="auto"/>
        <w:jc w:val="both"/>
        <w:rPr>
          <w:rFonts w:ascii="GHEA Grapalat" w:hAnsi="GHEA Grapalat" w:cs="Sylfaen"/>
          <w:lang w:val="hy-AM"/>
        </w:rPr>
      </w:pPr>
      <w:r w:rsidRPr="00D24C97">
        <w:rPr>
          <w:rFonts w:ascii="GHEA Grapalat" w:hAnsi="GHEA Grapalat" w:cs="Sylfaen"/>
          <w:lang w:val="hy-AM"/>
        </w:rPr>
        <w:tab/>
        <w:t>Վերը թվարկված խնդիրների լուծման համար անհրաժեշտ են օրենսդրական փոփոխություններ. նոր օրենքի և դրանից բխող ենթաօրենսդրական ակտերի մշակում, պահանջների սահմանում, այդ պահանջների կատարման նկատմամբ վերահսկողության կարգի սահմանում և վերահսկող մարմնին լիազորությունների տրամադրում։ Բացի այդ, անհրաժեշտ է մշակել բույսերի պաշտպանության զարգացման ռազմավարություն և միջոցառումների ցանկ, որտեղ կամրագրվեն վերոնշյալ բոլոր խնդիրների լուծման ուղիները և ճանապարհային քարտեզը։</w:t>
      </w:r>
    </w:p>
    <w:p w:rsidR="00937466" w:rsidRPr="00937466" w:rsidRDefault="00937466" w:rsidP="00937466">
      <w:pPr>
        <w:tabs>
          <w:tab w:val="left" w:pos="540"/>
        </w:tabs>
        <w:spacing w:line="360" w:lineRule="auto"/>
        <w:jc w:val="both"/>
        <w:rPr>
          <w:rFonts w:ascii="GHEA Grapalat" w:hAnsi="GHEA Grapalat" w:cs="Sylfaen"/>
          <w:lang w:val="hy-AM"/>
        </w:rPr>
      </w:pPr>
    </w:p>
    <w:p w:rsidR="00115C22" w:rsidRPr="00D24C97" w:rsidRDefault="005E06A1" w:rsidP="0086640D">
      <w:pPr>
        <w:pStyle w:val="Heading1"/>
        <w:spacing w:before="0" w:beforeAutospacing="0" w:after="0" w:afterAutospacing="0" w:line="360" w:lineRule="auto"/>
        <w:ind w:firstLine="720"/>
        <w:jc w:val="both"/>
        <w:rPr>
          <w:rFonts w:ascii="GHEA Grapalat" w:hAnsi="GHEA Grapalat"/>
          <w:i/>
          <w:iCs/>
          <w:sz w:val="24"/>
          <w:szCs w:val="24"/>
          <w:lang w:val="hy-AM" w:eastAsia="en-GB"/>
        </w:rPr>
      </w:pPr>
      <w:bookmarkStart w:id="28" w:name="_Toc189047292"/>
      <w:r w:rsidRPr="00D24C97">
        <w:rPr>
          <w:rFonts w:ascii="GHEA Grapalat" w:hAnsi="GHEA Grapalat"/>
          <w:i/>
          <w:iCs/>
          <w:sz w:val="24"/>
          <w:szCs w:val="24"/>
          <w:lang w:val="hy-AM" w:eastAsia="en-GB"/>
        </w:rPr>
        <w:t>ՌԻՍԿԵՐԻ ԳՆԱՀԱՏՈՒՄ (ԿԱՌԱՎԱՐՈՒՄ) ԵՎ ՎԵՐԼՈՒԾՈՒԹՅՈՒՆ</w:t>
      </w:r>
      <w:bookmarkEnd w:id="28"/>
    </w:p>
    <w:p w:rsidR="00115C22" w:rsidRPr="00D24C97" w:rsidRDefault="00115C22" w:rsidP="0086640D">
      <w:pPr>
        <w:spacing w:line="360" w:lineRule="auto"/>
        <w:ind w:firstLine="720"/>
        <w:jc w:val="both"/>
        <w:rPr>
          <w:rFonts w:ascii="GHEA Grapalat" w:hAnsi="GHEA Grapalat" w:cs="Sylfaen"/>
          <w:lang w:val="en-GB" w:eastAsia="en-GB"/>
        </w:rPr>
      </w:pPr>
      <w:r w:rsidRPr="00D24C97">
        <w:rPr>
          <w:rFonts w:ascii="GHEA Grapalat" w:hAnsi="GHEA Grapalat" w:cs="Sylfaen"/>
          <w:lang w:val="hy-AM" w:eastAsia="en-GB"/>
        </w:rPr>
        <w:lastRenderedPageBreak/>
        <w:t>Սննդամթերքի անվտանգության, անասնաբուժության և բուսասանիտարիայի բնագավառներում ռիսկերի վերլուծությունն արդյունավետ իրականացնելու նպատակով՝ առաջնային է ռիսկի գնահատման, ռիսկի կառավարման և հաղորդակցման շղթայի փողկապակցված գործունեությունը։ Տեսչական մարմ</w:t>
      </w:r>
      <w:r w:rsidR="00CB7542">
        <w:rPr>
          <w:rFonts w:ascii="GHEA Grapalat" w:hAnsi="GHEA Grapalat" w:cs="Sylfaen"/>
          <w:lang w:val="hy-AM" w:eastAsia="en-GB"/>
        </w:rPr>
        <w:t>ի</w:t>
      </w:r>
      <w:r w:rsidRPr="00D24C97">
        <w:rPr>
          <w:rFonts w:ascii="GHEA Grapalat" w:hAnsi="GHEA Grapalat" w:cs="Sylfaen"/>
          <w:lang w:val="hy-AM" w:eastAsia="en-GB"/>
        </w:rPr>
        <w:t>ն</w:t>
      </w:r>
      <w:r w:rsidRPr="00D24C97">
        <w:rPr>
          <w:rFonts w:ascii="GHEA Grapalat" w:hAnsi="GHEA Grapalat" w:cs="Sylfaen"/>
          <w:lang w:val="en-GB" w:eastAsia="en-GB"/>
        </w:rPr>
        <w:t>ն</w:t>
      </w:r>
      <w:r w:rsidRPr="00D24C97">
        <w:rPr>
          <w:rFonts w:ascii="GHEA Grapalat" w:hAnsi="GHEA Grapalat" w:cs="Sylfaen"/>
          <w:lang w:val="hy-AM" w:eastAsia="en-GB"/>
        </w:rPr>
        <w:t xml:space="preserve"> այս շրջափուլում առնչվում է մի շարք խոչընդոտների</w:t>
      </w:r>
      <w:r w:rsidRPr="00D24C97">
        <w:rPr>
          <w:rFonts w:ascii="GHEA Grapalat" w:hAnsi="GHEA Grapalat" w:cs="Sylfaen"/>
          <w:lang w:val="en-GB" w:eastAsia="en-GB"/>
        </w:rPr>
        <w:t>:</w:t>
      </w:r>
    </w:p>
    <w:p w:rsidR="00115C22" w:rsidRPr="00D24C97" w:rsidRDefault="00115C22" w:rsidP="0086640D">
      <w:pPr>
        <w:pStyle w:val="ListParagraph"/>
        <w:numPr>
          <w:ilvl w:val="0"/>
          <w:numId w:val="7"/>
        </w:numPr>
        <w:spacing w:after="0" w:line="360" w:lineRule="auto"/>
        <w:jc w:val="both"/>
        <w:rPr>
          <w:rFonts w:cs="Sylfaen"/>
          <w:b/>
          <w:sz w:val="24"/>
          <w:szCs w:val="24"/>
          <w:lang w:val="hy-AM" w:eastAsia="en-GB"/>
        </w:rPr>
      </w:pPr>
      <w:r w:rsidRPr="00D24C97">
        <w:rPr>
          <w:rFonts w:cs="Sylfaen"/>
          <w:b/>
          <w:sz w:val="24"/>
          <w:szCs w:val="24"/>
          <w:lang w:val="hy-AM" w:eastAsia="en-GB"/>
        </w:rPr>
        <w:t>Ռիսկերի գնահատում և հաղորդակցում</w:t>
      </w:r>
    </w:p>
    <w:p w:rsidR="00115C22" w:rsidRPr="00D24C97" w:rsidRDefault="00115C22" w:rsidP="0086640D">
      <w:pPr>
        <w:spacing w:line="360" w:lineRule="auto"/>
        <w:ind w:firstLine="720"/>
        <w:jc w:val="both"/>
        <w:rPr>
          <w:rFonts w:ascii="GHEA Grapalat" w:hAnsi="GHEA Grapalat" w:cs="Sylfaen"/>
          <w:lang w:val="hy-AM" w:eastAsia="en-GB"/>
        </w:rPr>
      </w:pPr>
      <w:r w:rsidRPr="00D24C97">
        <w:rPr>
          <w:rFonts w:ascii="GHEA Grapalat" w:hAnsi="GHEA Grapalat"/>
          <w:bCs/>
          <w:lang w:val="hy-AM"/>
        </w:rPr>
        <w:t xml:space="preserve">Մարդու կյանքի և առողջության ապահովման նպատակով՝ սննդամթերքի անվտանգությանը սպառնացող ռիսկերի նպատակային և թիրախային կառավարման համար անհրաժեշտ է ապահովել ռիսկերի հաղորդակցումը գիտական կենտրոնների և Տեսչական մարմնի միջև։ </w:t>
      </w:r>
      <w:r w:rsidRPr="00D24C97">
        <w:rPr>
          <w:rFonts w:ascii="GHEA Grapalat" w:hAnsi="GHEA Grapalat" w:cs="Sylfaen"/>
          <w:lang w:val="hy-AM" w:eastAsia="en-GB"/>
        </w:rPr>
        <w:t xml:space="preserve">Համաձայն գործող օրենսդրության՝ ռիսկի գնահատումն իրականացնում են Հայաստանի Հանրապետության կառավարության կողմից նշանակված գիտական կենտրոնները։ Ներկա պահին կառավարության կողմից նշանակված գիտական կենտրոն չկա, հետևաբար  </w:t>
      </w:r>
      <w:r w:rsidRPr="00D24C97">
        <w:rPr>
          <w:rFonts w:ascii="GHEA Grapalat" w:hAnsi="GHEA Grapalat"/>
          <w:bCs/>
          <w:lang w:val="hy-AM"/>
        </w:rPr>
        <w:t xml:space="preserve">տեղեկատվության փոխանակում տվյալ պարագայում չի իրականացվում։ </w:t>
      </w:r>
      <w:r w:rsidRPr="00D24C97">
        <w:rPr>
          <w:rFonts w:ascii="GHEA Grapalat" w:hAnsi="GHEA Grapalat" w:cs="Sylfaen"/>
          <w:lang w:val="hy-AM" w:eastAsia="en-GB"/>
        </w:rPr>
        <w:t xml:space="preserve"> </w:t>
      </w:r>
    </w:p>
    <w:p w:rsidR="00115C22" w:rsidRPr="00D24C97" w:rsidRDefault="00115C22" w:rsidP="0086640D">
      <w:pPr>
        <w:pStyle w:val="ListParagraph"/>
        <w:numPr>
          <w:ilvl w:val="0"/>
          <w:numId w:val="7"/>
        </w:numPr>
        <w:spacing w:after="0" w:line="360" w:lineRule="auto"/>
        <w:jc w:val="both"/>
        <w:rPr>
          <w:rFonts w:eastAsia="Times New Roman"/>
          <w:b/>
          <w:bCs/>
          <w:sz w:val="24"/>
          <w:szCs w:val="24"/>
          <w:lang w:val="hy-AM"/>
        </w:rPr>
      </w:pPr>
      <w:r w:rsidRPr="00D24C97">
        <w:rPr>
          <w:rFonts w:eastAsia="Times New Roman"/>
          <w:b/>
          <w:bCs/>
          <w:sz w:val="24"/>
          <w:szCs w:val="24"/>
          <w:lang w:val="hy-AM"/>
        </w:rPr>
        <w:t>Ռիսկերի կառավարում</w:t>
      </w:r>
    </w:p>
    <w:p w:rsidR="00115C22" w:rsidRPr="00D24C97" w:rsidRDefault="00115C22" w:rsidP="0086640D">
      <w:pPr>
        <w:spacing w:line="360" w:lineRule="auto"/>
        <w:ind w:firstLine="720"/>
        <w:jc w:val="both"/>
        <w:rPr>
          <w:rFonts w:ascii="GHEA Grapalat" w:hAnsi="GHEA Grapalat"/>
          <w:bCs/>
          <w:lang w:val="hy-AM"/>
        </w:rPr>
      </w:pPr>
      <w:r w:rsidRPr="00D24C97">
        <w:rPr>
          <w:rFonts w:ascii="GHEA Grapalat" w:hAnsi="GHEA Grapalat"/>
          <w:bCs/>
          <w:lang w:val="hy-AM"/>
        </w:rPr>
        <w:t>Ռիսկերի կառավարման գործընթացում Տեսչական մարմինն առնչվում է 3 հիմնական խնդիրների</w:t>
      </w:r>
      <w:r w:rsidRPr="00D24C97">
        <w:rPr>
          <w:rFonts w:ascii="GHEA Grapalat" w:hAnsi="GHEA Grapalat" w:cs="Cambria Math"/>
          <w:bCs/>
          <w:lang w:val="hy-AM"/>
        </w:rPr>
        <w:t>՝</w:t>
      </w:r>
    </w:p>
    <w:p w:rsidR="00115C22" w:rsidRPr="00D24C97" w:rsidRDefault="00115C22" w:rsidP="0086640D">
      <w:pPr>
        <w:spacing w:line="360" w:lineRule="auto"/>
        <w:ind w:firstLine="720"/>
        <w:jc w:val="both"/>
        <w:rPr>
          <w:rFonts w:ascii="GHEA Grapalat" w:eastAsia="MS Mincho" w:hAnsi="GHEA Grapalat" w:cs="MS Mincho"/>
          <w:bCs/>
          <w:lang w:val="hy-AM"/>
        </w:rPr>
      </w:pPr>
      <w:r w:rsidRPr="00D24C97">
        <w:rPr>
          <w:rFonts w:ascii="GHEA Grapalat" w:hAnsi="GHEA Grapalat" w:cs="Sylfaen"/>
          <w:lang w:val="hy-AM" w:eastAsia="en-GB"/>
        </w:rPr>
        <w:t>1</w:t>
      </w:r>
      <w:r w:rsidRPr="00D24C97">
        <w:rPr>
          <w:rFonts w:ascii="MS Mincho" w:eastAsia="MS Mincho" w:hAnsi="MS Mincho" w:cs="MS Mincho" w:hint="eastAsia"/>
          <w:lang w:val="hy-AM" w:eastAsia="en-GB"/>
        </w:rPr>
        <w:t>․</w:t>
      </w:r>
      <w:r w:rsidRPr="00D24C97">
        <w:rPr>
          <w:rFonts w:ascii="GHEA Grapalat" w:hAnsi="GHEA Grapalat" w:cs="Sylfaen"/>
          <w:lang w:val="hy-AM" w:eastAsia="en-GB"/>
        </w:rPr>
        <w:t xml:space="preserve"> </w:t>
      </w:r>
      <w:r w:rsidRPr="00D24C97">
        <w:rPr>
          <w:rFonts w:ascii="GHEA Grapalat" w:hAnsi="GHEA Grapalat" w:cs="Sylfaen"/>
          <w:i/>
          <w:lang w:val="hy-AM" w:eastAsia="en-GB"/>
        </w:rPr>
        <w:t xml:space="preserve">Տեսչական մարմնի վերահսկողության ոլորտում գործունեություն իրականացնող տնտեսավարող սուբյեկտների վերաբերյալ ծրագրային տեղեկատվական բազայի </w:t>
      </w:r>
      <w:r w:rsidRPr="00D24C97">
        <w:rPr>
          <w:rFonts w:ascii="GHEA Grapalat" w:hAnsi="GHEA Grapalat"/>
          <w:bCs/>
          <w:i/>
          <w:lang w:val="hy-AM"/>
        </w:rPr>
        <w:t>(այսուհետ՝ Բազա) բացակայություն</w:t>
      </w:r>
      <w:r w:rsidR="000A29B7" w:rsidRPr="00D24C97">
        <w:rPr>
          <w:rFonts w:ascii="MS Mincho" w:eastAsia="MS Mincho" w:hAnsi="MS Mincho" w:cs="MS Mincho" w:hint="eastAsia"/>
          <w:bCs/>
          <w:i/>
          <w:color w:val="FF0000"/>
          <w:lang w:val="hy-AM"/>
        </w:rPr>
        <w:t>․</w:t>
      </w:r>
    </w:p>
    <w:p w:rsidR="00115C22" w:rsidRPr="00D24C97" w:rsidRDefault="00115C22" w:rsidP="0086640D">
      <w:pPr>
        <w:spacing w:line="360" w:lineRule="auto"/>
        <w:ind w:firstLine="720"/>
        <w:jc w:val="both"/>
        <w:rPr>
          <w:rFonts w:ascii="GHEA Grapalat" w:hAnsi="GHEA Grapalat"/>
          <w:bCs/>
          <w:lang w:val="hy-AM"/>
        </w:rPr>
      </w:pPr>
      <w:r w:rsidRPr="00D24C97">
        <w:rPr>
          <w:rFonts w:ascii="GHEA Grapalat" w:hAnsi="GHEA Grapalat"/>
          <w:bCs/>
          <w:lang w:val="hy-AM"/>
        </w:rPr>
        <w:t>Տնտեսավարող սուբյեկտների տվյալների պահպանման, դինամիկ փոփոխության և, համաձայն Հայաստանի Հանրապետության կառավարության 2019 թվականի  նոյեմբերի 28-ի N1687-Ն որոշման, ռիսկայնության գնահատման գործընթացը թվայնացված չէ, Տեսչական մարմնում դեռևս ներդրված չէ տվյալների բազայի ապահովման ծրագրային համակարգ: Անհրաժեշտություն է դառնում Բազայի ծրագրային համակարգի ներդրումը, որտեղ մեկ տնտեսավարողի վերաբերյալ տեղեկատվությունը ամբողջական կներառվի մեկ բաղադրիչում։</w:t>
      </w:r>
    </w:p>
    <w:p w:rsidR="00115C22" w:rsidRPr="00D24C97" w:rsidRDefault="00115C22" w:rsidP="0086640D">
      <w:pPr>
        <w:spacing w:line="360" w:lineRule="auto"/>
        <w:ind w:firstLine="720"/>
        <w:jc w:val="both"/>
        <w:rPr>
          <w:rFonts w:ascii="GHEA Grapalat" w:eastAsia="MS Mincho" w:hAnsi="GHEA Grapalat" w:cs="MS Mincho"/>
          <w:lang w:val="hy-AM"/>
        </w:rPr>
      </w:pPr>
      <w:r w:rsidRPr="00D24C97">
        <w:rPr>
          <w:rFonts w:ascii="GHEA Grapalat" w:hAnsi="GHEA Grapalat"/>
          <w:lang w:val="hy-AM"/>
        </w:rPr>
        <w:t>2</w:t>
      </w:r>
      <w:r w:rsidRPr="00D24C97">
        <w:rPr>
          <w:rFonts w:ascii="MS Mincho" w:eastAsia="MS Mincho" w:hAnsi="MS Mincho" w:cs="MS Mincho" w:hint="eastAsia"/>
          <w:lang w:val="hy-AM"/>
        </w:rPr>
        <w:t>․</w:t>
      </w:r>
      <w:r w:rsidRPr="00D24C97">
        <w:rPr>
          <w:rFonts w:ascii="GHEA Grapalat" w:hAnsi="GHEA Grapalat"/>
          <w:lang w:val="hy-AM"/>
        </w:rPr>
        <w:t xml:space="preserve"> </w:t>
      </w:r>
      <w:r w:rsidRPr="00D24C97">
        <w:rPr>
          <w:rFonts w:ascii="GHEA Grapalat" w:hAnsi="GHEA Grapalat"/>
          <w:lang w:val="hy-AM"/>
        </w:rPr>
        <w:tab/>
      </w:r>
      <w:r w:rsidRPr="00D24C97">
        <w:rPr>
          <w:rFonts w:ascii="GHEA Grapalat" w:hAnsi="GHEA Grapalat"/>
          <w:i/>
          <w:lang w:val="hy-AM"/>
        </w:rPr>
        <w:t>Սննդի շղթայում ընդգրկված սննդի շղթայի օպերատորների գրանցում</w:t>
      </w:r>
      <w:r w:rsidR="000A29B7" w:rsidRPr="00D24C97">
        <w:rPr>
          <w:rFonts w:ascii="MS Mincho" w:eastAsia="MS Mincho" w:hAnsi="MS Mincho" w:cs="MS Mincho" w:hint="eastAsia"/>
          <w:i/>
          <w:color w:val="FF0000"/>
          <w:lang w:val="hy-AM"/>
        </w:rPr>
        <w:t>․</w:t>
      </w:r>
    </w:p>
    <w:p w:rsidR="00115C22" w:rsidRPr="00D24C97" w:rsidRDefault="00115C22" w:rsidP="0086640D">
      <w:pPr>
        <w:spacing w:line="360" w:lineRule="auto"/>
        <w:ind w:firstLine="720"/>
        <w:jc w:val="both"/>
        <w:rPr>
          <w:rFonts w:ascii="GHEA Grapalat" w:hAnsi="GHEA Grapalat"/>
          <w:lang w:val="hy-AM"/>
        </w:rPr>
      </w:pPr>
      <w:r w:rsidRPr="00D24C97">
        <w:rPr>
          <w:rFonts w:ascii="GHEA Grapalat" w:hAnsi="GHEA Grapalat"/>
          <w:lang w:val="hy-AM"/>
        </w:rPr>
        <w:lastRenderedPageBreak/>
        <w:t>Բազայում տ</w:t>
      </w:r>
      <w:r w:rsidRPr="00D24C97">
        <w:rPr>
          <w:rFonts w:ascii="GHEA Grapalat" w:hAnsi="GHEA Grapalat"/>
          <w:bCs/>
          <w:lang w:val="hy-AM"/>
        </w:rPr>
        <w:t>նտեսավարողների գործունեության վերաբերյալ տեղեկատվությունը ձևավորող բաղադրիչներից</w:t>
      </w:r>
      <w:r w:rsidRPr="00D24C97">
        <w:rPr>
          <w:rFonts w:ascii="GHEA Grapalat" w:hAnsi="GHEA Grapalat"/>
          <w:lang w:val="hy-AM"/>
        </w:rPr>
        <w:t xml:space="preserve"> է </w:t>
      </w:r>
      <w:r w:rsidRPr="00D24C97">
        <w:rPr>
          <w:rFonts w:ascii="GHEA Grapalat" w:hAnsi="GHEA Grapalat" w:cs="Sylfaen"/>
          <w:lang w:val="hy-AM" w:eastAsia="en-GB"/>
        </w:rPr>
        <w:t>տնտեսավարողի կողմից որպես սննդի շղթայի օպերատոր գրանցվելու հայտը՝ համաձայն «Սննդամթերքի անվտանգության մասին</w:t>
      </w:r>
      <w:r w:rsidRPr="00D24C97">
        <w:rPr>
          <w:rFonts w:ascii="GHEA Grapalat" w:hAnsi="GHEA Grapalat" w:cs="Calibri"/>
          <w:lang w:val="hy-AM" w:eastAsia="en-GB"/>
        </w:rPr>
        <w:t xml:space="preserve">» օրենքի 17-րդ հոդվածի։ </w:t>
      </w:r>
      <w:r w:rsidRPr="00D24C97">
        <w:rPr>
          <w:rFonts w:ascii="GHEA Grapalat" w:hAnsi="GHEA Grapalat"/>
          <w:bCs/>
          <w:lang w:val="hy-AM"/>
        </w:rPr>
        <w:t>Սակայն այս պահանջը լիարժեք չի կիրառվում տնտեսավարողների կողմից և, Տ</w:t>
      </w:r>
      <w:r w:rsidRPr="00D24C97">
        <w:rPr>
          <w:rFonts w:ascii="GHEA Grapalat" w:hAnsi="GHEA Grapalat"/>
          <w:lang w:val="hy-AM"/>
        </w:rPr>
        <w:t>եսչական մարմնի վերահսկողության ոլորտում գործունեություն իրականացնող տնտեսավարող սուբյեկտների վերաբերյալ ամբողջական և հավաստի տվյալների բազա ունենալու նպատակով, անհրաժեշտություն է առաջանում ապահովել Օրենքի 17-րդ հոդվածի լիարժեք կիրարկումը՝ պարտավորեցնելով տնտեսավարողներին իրենց գործունեության սկսման, փոփոխության վերաբերյալ ծանուցել Տեսչական մ</w:t>
      </w:r>
      <w:r w:rsidR="009D71C9" w:rsidRPr="00D24C97">
        <w:rPr>
          <w:rFonts w:ascii="GHEA Grapalat" w:hAnsi="GHEA Grapalat"/>
          <w:lang w:val="hy-AM"/>
        </w:rPr>
        <w:t>արմ</w:t>
      </w:r>
      <w:r w:rsidRPr="00D24C97">
        <w:rPr>
          <w:rFonts w:ascii="GHEA Grapalat" w:hAnsi="GHEA Grapalat"/>
          <w:lang w:val="hy-AM"/>
        </w:rPr>
        <w:t>ն</w:t>
      </w:r>
      <w:r w:rsidR="009D71C9" w:rsidRPr="00D24C97">
        <w:rPr>
          <w:rFonts w:ascii="GHEA Grapalat" w:hAnsi="GHEA Grapalat"/>
          <w:lang w:val="hy-AM"/>
        </w:rPr>
        <w:t>ին</w:t>
      </w:r>
      <w:r w:rsidRPr="00D24C97">
        <w:rPr>
          <w:rFonts w:ascii="GHEA Grapalat" w:hAnsi="GHEA Grapalat"/>
          <w:lang w:val="hy-AM"/>
        </w:rPr>
        <w:t xml:space="preserve">։ Անհրաժեշտ է ներդնել տնտեսավարող սուբյեկտների կողմից իրենց գործունեության վերաբերյալ Տեսչական մարմին հաշվետվողականության մեխանիզմ։ </w:t>
      </w:r>
    </w:p>
    <w:p w:rsidR="00115C22" w:rsidRPr="00D24C97" w:rsidRDefault="00115C22" w:rsidP="0086640D">
      <w:pPr>
        <w:spacing w:line="360" w:lineRule="auto"/>
        <w:ind w:firstLine="720"/>
        <w:jc w:val="both"/>
        <w:rPr>
          <w:rFonts w:ascii="GHEA Grapalat" w:hAnsi="GHEA Grapalat"/>
          <w:i/>
          <w:lang w:val="hy-AM"/>
        </w:rPr>
      </w:pPr>
      <w:r w:rsidRPr="00D24C97">
        <w:rPr>
          <w:rFonts w:ascii="GHEA Grapalat" w:hAnsi="GHEA Grapalat"/>
          <w:lang w:val="hy-AM"/>
        </w:rPr>
        <w:t>3</w:t>
      </w:r>
      <w:r w:rsidRPr="00D24C97">
        <w:rPr>
          <w:rFonts w:ascii="MS Mincho" w:eastAsia="MS Mincho" w:hAnsi="MS Mincho" w:cs="MS Mincho" w:hint="eastAsia"/>
          <w:lang w:val="hy-AM"/>
        </w:rPr>
        <w:t>․</w:t>
      </w:r>
      <w:r w:rsidRPr="00D24C97">
        <w:rPr>
          <w:rFonts w:ascii="GHEA Grapalat" w:hAnsi="GHEA Grapalat"/>
          <w:lang w:val="hy-AM"/>
        </w:rPr>
        <w:t xml:space="preserve"> </w:t>
      </w:r>
      <w:r w:rsidRPr="00D24C97">
        <w:rPr>
          <w:rFonts w:ascii="GHEA Grapalat" w:hAnsi="GHEA Grapalat"/>
          <w:i/>
          <w:lang w:val="hy-AM"/>
        </w:rPr>
        <w:t>Սննդի շղթայի օպերատորների վերաբերյալ տեղեկատվության ամբողջականություն</w:t>
      </w:r>
    </w:p>
    <w:p w:rsidR="00937466" w:rsidRDefault="00115C22" w:rsidP="00937466">
      <w:pPr>
        <w:spacing w:line="360" w:lineRule="auto"/>
        <w:ind w:firstLine="720"/>
        <w:jc w:val="both"/>
        <w:rPr>
          <w:rFonts w:ascii="GHEA Grapalat" w:hAnsi="GHEA Grapalat"/>
          <w:lang w:val="hy-AM"/>
        </w:rPr>
      </w:pPr>
      <w:r w:rsidRPr="00D24C97">
        <w:rPr>
          <w:rFonts w:ascii="GHEA Grapalat" w:hAnsi="GHEA Grapalat"/>
          <w:lang w:val="hy-AM"/>
        </w:rPr>
        <w:t>Ռիսկի կառավարում իրականացնելու համար հարկավոր է նաև տիրապետել    սննդի շղթայի օպերատորների գրանցման, գործունեության ոլորտի փոփոխության, մասնաճյուղերի, տարածքների չափերի, արտադրված սննդատեսակների ծավալի/քանակի, տեսականու, ներդրված որակի կառավարման համակարգերի վերաբերյալ տեղեկատվությանը, գնահատել նպատակային սպառողների շրջանակը, որոնք, ըստ էության, տնտեսավարող սուբյեկտների ռիսկայնության գնահատման գործընթացում որոշիչ դեր ունեցող բաղադրիչներից են: Սակայն Օրենքի 17-րդ հոդվածով պահանջվող տեղեկատվությունը սահմանափակ է, ուստի անհրաժեշտ է իրականացնել օրենսդրական փոփոխություն կամ մշակել պետական մարմիններից (որոնք տիրապետում են նման տեղեկատվության) տվյալ տեղեկատվության ստացման ընթացակարգեր:</w:t>
      </w:r>
    </w:p>
    <w:p w:rsidR="00937466" w:rsidRPr="00937466" w:rsidRDefault="00937466" w:rsidP="00937466">
      <w:pPr>
        <w:spacing w:line="360" w:lineRule="auto"/>
        <w:ind w:firstLine="720"/>
        <w:jc w:val="both"/>
        <w:rPr>
          <w:rFonts w:ascii="GHEA Grapalat" w:hAnsi="GHEA Grapalat"/>
          <w:lang w:val="hy-AM"/>
        </w:rPr>
      </w:pPr>
    </w:p>
    <w:p w:rsidR="00265F57" w:rsidRPr="00D24C97" w:rsidRDefault="00265F57" w:rsidP="0086640D">
      <w:pPr>
        <w:pStyle w:val="Heading1"/>
        <w:spacing w:before="0" w:beforeAutospacing="0" w:after="0" w:afterAutospacing="0" w:line="360" w:lineRule="auto"/>
        <w:ind w:firstLine="567"/>
        <w:jc w:val="both"/>
        <w:rPr>
          <w:rFonts w:ascii="GHEA Grapalat" w:hAnsi="GHEA Grapalat"/>
          <w:sz w:val="24"/>
          <w:szCs w:val="24"/>
          <w:lang w:val="hy-AM"/>
        </w:rPr>
      </w:pPr>
      <w:bookmarkStart w:id="29" w:name="_Toc189047293"/>
      <w:r w:rsidRPr="00D24C97">
        <w:rPr>
          <w:rFonts w:ascii="GHEA Grapalat" w:hAnsi="GHEA Grapalat"/>
          <w:sz w:val="24"/>
          <w:szCs w:val="24"/>
          <w:lang w:val="hy-AM"/>
        </w:rPr>
        <w:t>ԽՈՐՀՐԴԱՏՎԱԿԱՆ</w:t>
      </w:r>
      <w:r w:rsidRPr="00D24C97">
        <w:rPr>
          <w:rFonts w:ascii="GHEA Grapalat" w:hAnsi="GHEA Grapalat"/>
          <w:sz w:val="24"/>
          <w:szCs w:val="24"/>
          <w:lang w:val="af-ZA"/>
        </w:rPr>
        <w:t xml:space="preserve"> </w:t>
      </w:r>
      <w:r w:rsidRPr="00D24C97">
        <w:rPr>
          <w:rFonts w:ascii="GHEA Grapalat" w:hAnsi="GHEA Grapalat"/>
          <w:sz w:val="24"/>
          <w:szCs w:val="24"/>
          <w:lang w:val="hy-AM"/>
        </w:rPr>
        <w:t>ԳՈՐԾՈՒՆԵՈՒԹՅՈՒՆԸ</w:t>
      </w:r>
      <w:r w:rsidRPr="00D24C97">
        <w:rPr>
          <w:rFonts w:ascii="GHEA Grapalat" w:hAnsi="GHEA Grapalat"/>
          <w:sz w:val="24"/>
          <w:szCs w:val="24"/>
          <w:lang w:val="af-ZA"/>
        </w:rPr>
        <w:t xml:space="preserve">, </w:t>
      </w:r>
      <w:r w:rsidRPr="00D24C97">
        <w:rPr>
          <w:rFonts w:ascii="GHEA Grapalat" w:hAnsi="GHEA Grapalat"/>
          <w:sz w:val="24"/>
          <w:szCs w:val="24"/>
          <w:lang w:val="hy-AM"/>
        </w:rPr>
        <w:t>ՏՆՏԵՍԱՎԱՐՈՂ</w:t>
      </w:r>
      <w:r w:rsidRPr="00D24C97">
        <w:rPr>
          <w:rFonts w:ascii="GHEA Grapalat" w:hAnsi="GHEA Grapalat"/>
          <w:sz w:val="24"/>
          <w:szCs w:val="24"/>
          <w:lang w:val="af-ZA"/>
        </w:rPr>
        <w:t xml:space="preserve"> </w:t>
      </w:r>
      <w:r w:rsidRPr="00D24C97">
        <w:rPr>
          <w:rFonts w:ascii="GHEA Grapalat" w:hAnsi="GHEA Grapalat"/>
          <w:sz w:val="24"/>
          <w:szCs w:val="24"/>
          <w:lang w:val="hy-AM"/>
        </w:rPr>
        <w:t>ՍՈՒԲՅԵԿՏՆԵՐԻ</w:t>
      </w:r>
      <w:r w:rsidRPr="00D24C97">
        <w:rPr>
          <w:rFonts w:ascii="GHEA Grapalat" w:hAnsi="GHEA Grapalat"/>
          <w:sz w:val="24"/>
          <w:szCs w:val="24"/>
          <w:lang w:val="af-ZA"/>
        </w:rPr>
        <w:t xml:space="preserve"> </w:t>
      </w:r>
      <w:r w:rsidRPr="00D24C97">
        <w:rPr>
          <w:rFonts w:ascii="GHEA Grapalat" w:hAnsi="GHEA Grapalat"/>
          <w:sz w:val="24"/>
          <w:szCs w:val="24"/>
          <w:lang w:val="hy-AM"/>
        </w:rPr>
        <w:t>ԿՈՂՄԻՑ</w:t>
      </w:r>
      <w:r w:rsidRPr="00D24C97">
        <w:rPr>
          <w:rFonts w:ascii="GHEA Grapalat" w:hAnsi="GHEA Grapalat"/>
          <w:sz w:val="24"/>
          <w:szCs w:val="24"/>
          <w:lang w:val="af-ZA"/>
        </w:rPr>
        <w:t xml:space="preserve"> </w:t>
      </w:r>
      <w:r w:rsidRPr="00D24C97">
        <w:rPr>
          <w:rFonts w:ascii="GHEA Grapalat" w:hAnsi="GHEA Grapalat"/>
          <w:sz w:val="24"/>
          <w:szCs w:val="24"/>
          <w:lang w:val="hy-AM"/>
        </w:rPr>
        <w:t>ՀԱՃԱԽ</w:t>
      </w:r>
      <w:r w:rsidRPr="00D24C97">
        <w:rPr>
          <w:rFonts w:ascii="GHEA Grapalat" w:hAnsi="GHEA Grapalat"/>
          <w:sz w:val="24"/>
          <w:szCs w:val="24"/>
          <w:lang w:val="af-ZA"/>
        </w:rPr>
        <w:t xml:space="preserve"> </w:t>
      </w:r>
      <w:r w:rsidRPr="00D24C97">
        <w:rPr>
          <w:rFonts w:ascii="GHEA Grapalat" w:hAnsi="GHEA Grapalat"/>
          <w:sz w:val="24"/>
          <w:szCs w:val="24"/>
          <w:lang w:val="hy-AM"/>
        </w:rPr>
        <w:t>ՏՐՎՈՂ</w:t>
      </w:r>
      <w:r w:rsidRPr="00D24C97">
        <w:rPr>
          <w:rFonts w:ascii="GHEA Grapalat" w:hAnsi="GHEA Grapalat"/>
          <w:sz w:val="24"/>
          <w:szCs w:val="24"/>
          <w:lang w:val="af-ZA"/>
        </w:rPr>
        <w:t xml:space="preserve"> </w:t>
      </w:r>
      <w:r w:rsidRPr="00D24C97">
        <w:rPr>
          <w:rFonts w:ascii="GHEA Grapalat" w:hAnsi="GHEA Grapalat"/>
          <w:sz w:val="24"/>
          <w:szCs w:val="24"/>
          <w:lang w:val="hy-AM"/>
        </w:rPr>
        <w:t>ՀԱՐՑԵՐԻ</w:t>
      </w:r>
      <w:r w:rsidRPr="00D24C97">
        <w:rPr>
          <w:rFonts w:ascii="GHEA Grapalat" w:hAnsi="GHEA Grapalat"/>
          <w:sz w:val="24"/>
          <w:szCs w:val="24"/>
          <w:lang w:val="af-ZA"/>
        </w:rPr>
        <w:t xml:space="preserve"> </w:t>
      </w:r>
      <w:r w:rsidRPr="00D24C97">
        <w:rPr>
          <w:rFonts w:ascii="GHEA Grapalat" w:hAnsi="GHEA Grapalat"/>
          <w:sz w:val="24"/>
          <w:szCs w:val="24"/>
          <w:lang w:val="hy-AM"/>
        </w:rPr>
        <w:t>ՎԵՐՀԱՆՈՒՄԸ</w:t>
      </w:r>
      <w:r w:rsidRPr="00D24C97">
        <w:rPr>
          <w:rFonts w:ascii="GHEA Grapalat" w:hAnsi="GHEA Grapalat"/>
          <w:sz w:val="24"/>
          <w:szCs w:val="24"/>
          <w:lang w:val="af-ZA"/>
        </w:rPr>
        <w:t xml:space="preserve"> ԵՎ </w:t>
      </w:r>
      <w:r w:rsidRPr="00D24C97">
        <w:rPr>
          <w:rFonts w:ascii="GHEA Grapalat" w:hAnsi="GHEA Grapalat"/>
          <w:sz w:val="24"/>
          <w:szCs w:val="24"/>
          <w:lang w:val="hy-AM"/>
        </w:rPr>
        <w:t>ԱՅՆ</w:t>
      </w:r>
      <w:r w:rsidRPr="00D24C97">
        <w:rPr>
          <w:rFonts w:ascii="GHEA Grapalat" w:hAnsi="GHEA Grapalat"/>
          <w:sz w:val="24"/>
          <w:szCs w:val="24"/>
          <w:lang w:val="af-ZA"/>
        </w:rPr>
        <w:t xml:space="preserve"> </w:t>
      </w:r>
      <w:r w:rsidRPr="00D24C97">
        <w:rPr>
          <w:rFonts w:ascii="GHEA Grapalat" w:hAnsi="GHEA Grapalat"/>
          <w:sz w:val="24"/>
          <w:szCs w:val="24"/>
          <w:lang w:val="hy-AM"/>
        </w:rPr>
        <w:t>ԻՐԱՎԱԿԱՆ</w:t>
      </w:r>
      <w:r w:rsidRPr="00D24C97">
        <w:rPr>
          <w:rFonts w:ascii="GHEA Grapalat" w:hAnsi="GHEA Grapalat"/>
          <w:sz w:val="24"/>
          <w:szCs w:val="24"/>
          <w:lang w:val="af-ZA"/>
        </w:rPr>
        <w:t xml:space="preserve"> </w:t>
      </w:r>
      <w:r w:rsidRPr="00D24C97">
        <w:rPr>
          <w:rFonts w:ascii="GHEA Grapalat" w:hAnsi="GHEA Grapalat"/>
          <w:sz w:val="24"/>
          <w:szCs w:val="24"/>
          <w:lang w:val="hy-AM"/>
        </w:rPr>
        <w:t>ԱԿՏԵՐԸ</w:t>
      </w:r>
      <w:r w:rsidRPr="00D24C97">
        <w:rPr>
          <w:rFonts w:ascii="GHEA Grapalat" w:hAnsi="GHEA Grapalat"/>
          <w:sz w:val="24"/>
          <w:szCs w:val="24"/>
          <w:lang w:val="af-ZA"/>
        </w:rPr>
        <w:t xml:space="preserve">, </w:t>
      </w:r>
      <w:r w:rsidRPr="00D24C97">
        <w:rPr>
          <w:rFonts w:ascii="GHEA Grapalat" w:hAnsi="GHEA Grapalat"/>
          <w:sz w:val="24"/>
          <w:szCs w:val="24"/>
          <w:lang w:val="hy-AM"/>
        </w:rPr>
        <w:t>ՈՐՈՆՔ</w:t>
      </w:r>
      <w:r w:rsidRPr="00D24C97">
        <w:rPr>
          <w:rFonts w:ascii="GHEA Grapalat" w:hAnsi="GHEA Grapalat"/>
          <w:sz w:val="24"/>
          <w:szCs w:val="24"/>
          <w:lang w:val="af-ZA"/>
        </w:rPr>
        <w:t xml:space="preserve"> </w:t>
      </w:r>
      <w:r w:rsidRPr="00D24C97">
        <w:rPr>
          <w:rFonts w:ascii="GHEA Grapalat" w:hAnsi="GHEA Grapalat"/>
          <w:sz w:val="24"/>
          <w:szCs w:val="24"/>
          <w:lang w:val="hy-AM"/>
        </w:rPr>
        <w:t>ՏԱԼԻՍ</w:t>
      </w:r>
      <w:r w:rsidRPr="00D24C97">
        <w:rPr>
          <w:rFonts w:ascii="GHEA Grapalat" w:hAnsi="GHEA Grapalat"/>
          <w:sz w:val="24"/>
          <w:szCs w:val="24"/>
          <w:lang w:val="af-ZA"/>
        </w:rPr>
        <w:t xml:space="preserve"> </w:t>
      </w:r>
      <w:r w:rsidRPr="00D24C97">
        <w:rPr>
          <w:rFonts w:ascii="GHEA Grapalat" w:hAnsi="GHEA Grapalat"/>
          <w:sz w:val="24"/>
          <w:szCs w:val="24"/>
          <w:lang w:val="hy-AM"/>
        </w:rPr>
        <w:t>ԵՆ</w:t>
      </w:r>
      <w:r w:rsidRPr="00D24C97">
        <w:rPr>
          <w:rFonts w:ascii="GHEA Grapalat" w:hAnsi="GHEA Grapalat"/>
          <w:sz w:val="24"/>
          <w:szCs w:val="24"/>
          <w:lang w:val="af-ZA"/>
        </w:rPr>
        <w:t xml:space="preserve"> </w:t>
      </w:r>
      <w:r w:rsidRPr="00D24C97">
        <w:rPr>
          <w:rFonts w:ascii="GHEA Grapalat" w:hAnsi="GHEA Grapalat"/>
          <w:sz w:val="24"/>
          <w:szCs w:val="24"/>
          <w:lang w:val="hy-AM"/>
        </w:rPr>
        <w:t>ԴՐԱՆՑ</w:t>
      </w:r>
      <w:r w:rsidRPr="00D24C97">
        <w:rPr>
          <w:rFonts w:ascii="GHEA Grapalat" w:hAnsi="GHEA Grapalat"/>
          <w:sz w:val="24"/>
          <w:szCs w:val="24"/>
          <w:lang w:val="af-ZA"/>
        </w:rPr>
        <w:t xml:space="preserve"> </w:t>
      </w:r>
      <w:r w:rsidRPr="00D24C97">
        <w:rPr>
          <w:rFonts w:ascii="GHEA Grapalat" w:hAnsi="GHEA Grapalat"/>
          <w:sz w:val="24"/>
          <w:szCs w:val="24"/>
          <w:lang w:val="hy-AM"/>
        </w:rPr>
        <w:t>ՀՍՏԱԿ</w:t>
      </w:r>
      <w:r w:rsidRPr="00D24C97">
        <w:rPr>
          <w:rFonts w:ascii="GHEA Grapalat" w:hAnsi="GHEA Grapalat"/>
          <w:sz w:val="24"/>
          <w:szCs w:val="24"/>
          <w:lang w:val="af-ZA"/>
        </w:rPr>
        <w:t xml:space="preserve"> </w:t>
      </w:r>
      <w:r w:rsidRPr="00D24C97">
        <w:rPr>
          <w:rFonts w:ascii="GHEA Grapalat" w:hAnsi="GHEA Grapalat"/>
          <w:sz w:val="24"/>
          <w:szCs w:val="24"/>
          <w:lang w:val="hy-AM"/>
        </w:rPr>
        <w:t>ՊԱՏԱՍԽԱՆՆԵՐԸ</w:t>
      </w:r>
      <w:bookmarkEnd w:id="29"/>
    </w:p>
    <w:p w:rsidR="00721DD2" w:rsidRPr="00D24C97" w:rsidRDefault="007468A2" w:rsidP="0086640D">
      <w:pPr>
        <w:spacing w:line="360" w:lineRule="auto"/>
        <w:ind w:firstLine="824"/>
        <w:jc w:val="both"/>
        <w:rPr>
          <w:rFonts w:ascii="GHEA Grapalat" w:hAnsi="GHEA Grapalat"/>
          <w:lang w:val="hy-AM"/>
        </w:rPr>
      </w:pPr>
      <w:r w:rsidRPr="00D24C97">
        <w:rPr>
          <w:rFonts w:ascii="GHEA Grapalat" w:hAnsi="GHEA Grapalat" w:cs="Sylfaen"/>
          <w:lang w:val="hy-AM"/>
        </w:rPr>
        <w:lastRenderedPageBreak/>
        <w:t>Տեսչական</w:t>
      </w:r>
      <w:r w:rsidRPr="00D24C97">
        <w:rPr>
          <w:rFonts w:ascii="GHEA Grapalat" w:hAnsi="GHEA Grapalat" w:cs="Sylfaen"/>
          <w:lang w:val="it-IT"/>
        </w:rPr>
        <w:t xml:space="preserve"> </w:t>
      </w:r>
      <w:r w:rsidRPr="00D24C97">
        <w:rPr>
          <w:rFonts w:ascii="GHEA Grapalat" w:hAnsi="GHEA Grapalat" w:cs="Sylfaen"/>
          <w:lang w:val="hy-AM"/>
        </w:rPr>
        <w:t>մարմնի մասնագետների</w:t>
      </w:r>
      <w:r w:rsidRPr="00D24C97">
        <w:rPr>
          <w:rFonts w:ascii="GHEA Grapalat" w:hAnsi="GHEA Grapalat" w:cs="Sylfaen"/>
          <w:lang w:val="it-IT"/>
        </w:rPr>
        <w:t xml:space="preserve"> </w:t>
      </w:r>
      <w:r w:rsidRPr="00D24C97">
        <w:rPr>
          <w:rFonts w:ascii="GHEA Grapalat" w:hAnsi="GHEA Grapalat" w:cs="Sylfaen"/>
          <w:lang w:val="hy-AM"/>
        </w:rPr>
        <w:t xml:space="preserve">կողմից </w:t>
      </w:r>
      <w:r w:rsidR="00721DD2" w:rsidRPr="00D24C97">
        <w:rPr>
          <w:rFonts w:ascii="GHEA Grapalat" w:hAnsi="GHEA Grapalat" w:cs="Sylfaen"/>
          <w:lang w:val="hy-AM"/>
        </w:rPr>
        <w:t>շուրջ</w:t>
      </w:r>
      <w:r w:rsidR="00721DD2" w:rsidRPr="00D24C97">
        <w:rPr>
          <w:rFonts w:ascii="GHEA Grapalat" w:hAnsi="GHEA Grapalat"/>
          <w:lang w:val="hy-AM"/>
        </w:rPr>
        <w:t xml:space="preserve"> 950 </w:t>
      </w:r>
      <w:r w:rsidR="00721DD2" w:rsidRPr="00D24C97">
        <w:rPr>
          <w:rFonts w:ascii="GHEA Grapalat" w:hAnsi="GHEA Grapalat" w:cs="Sylfaen"/>
          <w:lang w:val="hy-AM"/>
        </w:rPr>
        <w:t>քաղաքացու</w:t>
      </w:r>
      <w:r w:rsidR="00721DD2" w:rsidRPr="00D24C97">
        <w:rPr>
          <w:rFonts w:ascii="GHEA Grapalat" w:hAnsi="GHEA Grapalat"/>
          <w:lang w:val="hy-AM"/>
        </w:rPr>
        <w:t xml:space="preserve"> </w:t>
      </w:r>
      <w:r w:rsidR="00721DD2" w:rsidRPr="00D24C97">
        <w:rPr>
          <w:rFonts w:ascii="GHEA Grapalat" w:hAnsi="GHEA Grapalat" w:cs="Sylfaen"/>
          <w:lang w:val="hy-AM"/>
        </w:rPr>
        <w:t>և</w:t>
      </w:r>
      <w:r w:rsidR="00721DD2" w:rsidRPr="00D24C97">
        <w:rPr>
          <w:rFonts w:ascii="GHEA Grapalat" w:hAnsi="GHEA Grapalat"/>
          <w:lang w:val="hy-AM"/>
        </w:rPr>
        <w:t xml:space="preserve"> </w:t>
      </w:r>
      <w:r w:rsidR="00721DD2" w:rsidRPr="00D24C97">
        <w:rPr>
          <w:rFonts w:ascii="GHEA Grapalat" w:hAnsi="GHEA Grapalat" w:cs="Sylfaen"/>
          <w:lang w:val="hy-AM"/>
        </w:rPr>
        <w:t>տնտեսավարողի</w:t>
      </w:r>
      <w:r w:rsidR="00721DD2" w:rsidRPr="00D24C97">
        <w:rPr>
          <w:rFonts w:ascii="GHEA Grapalat" w:hAnsi="GHEA Grapalat"/>
          <w:lang w:val="hy-AM"/>
        </w:rPr>
        <w:t xml:space="preserve"> </w:t>
      </w:r>
      <w:r w:rsidR="00721DD2" w:rsidRPr="00D24C97">
        <w:rPr>
          <w:rFonts w:ascii="GHEA Grapalat" w:hAnsi="GHEA Grapalat" w:cs="Sylfaen"/>
          <w:lang w:val="hy-AM"/>
        </w:rPr>
        <w:t>տրամադրվել</w:t>
      </w:r>
      <w:r w:rsidR="00721DD2" w:rsidRPr="00D24C97">
        <w:rPr>
          <w:rFonts w:ascii="GHEA Grapalat" w:hAnsi="GHEA Grapalat"/>
          <w:lang w:val="hy-AM"/>
        </w:rPr>
        <w:t xml:space="preserve"> </w:t>
      </w:r>
      <w:r w:rsidR="00721DD2" w:rsidRPr="00D24C97">
        <w:rPr>
          <w:rFonts w:ascii="GHEA Grapalat" w:hAnsi="GHEA Grapalat" w:cs="Sylfaen"/>
          <w:lang w:val="hy-AM"/>
        </w:rPr>
        <w:t>է</w:t>
      </w:r>
      <w:r w:rsidR="004147F8" w:rsidRPr="00D24C97">
        <w:rPr>
          <w:rFonts w:ascii="GHEA Grapalat" w:hAnsi="GHEA Grapalat" w:cs="Sylfaen"/>
          <w:lang w:val="hy-AM"/>
        </w:rPr>
        <w:t xml:space="preserve"> սննդամթերքի անվտանգության ոլորտին առնչվող</w:t>
      </w:r>
      <w:r w:rsidR="00721DD2" w:rsidRPr="00D24C97">
        <w:rPr>
          <w:rFonts w:ascii="GHEA Grapalat" w:hAnsi="GHEA Grapalat"/>
          <w:lang w:val="hy-AM"/>
        </w:rPr>
        <w:t xml:space="preserve"> </w:t>
      </w:r>
      <w:r w:rsidR="004147F8" w:rsidRPr="00D24C97">
        <w:rPr>
          <w:rFonts w:ascii="GHEA Grapalat" w:hAnsi="GHEA Grapalat" w:cs="Sylfaen"/>
          <w:lang w:val="hy-AM"/>
        </w:rPr>
        <w:t>խորհրդատվություն, մասնավորապես.</w:t>
      </w:r>
      <w:r w:rsidR="00721DD2" w:rsidRPr="00D24C97">
        <w:rPr>
          <w:rFonts w:ascii="GHEA Grapalat" w:hAnsi="GHEA Grapalat"/>
          <w:lang w:val="hy-AM"/>
        </w:rPr>
        <w:t xml:space="preserve"> </w:t>
      </w:r>
      <w:r w:rsidR="00721DD2" w:rsidRPr="00D24C97">
        <w:rPr>
          <w:rFonts w:ascii="GHEA Grapalat" w:hAnsi="GHEA Grapalat" w:cs="Sylfaen"/>
          <w:lang w:val="hy-AM"/>
        </w:rPr>
        <w:t>օրենսդրական</w:t>
      </w:r>
      <w:r w:rsidR="00721DD2" w:rsidRPr="00D24C97">
        <w:rPr>
          <w:rFonts w:ascii="GHEA Grapalat" w:hAnsi="GHEA Grapalat"/>
          <w:lang w:val="hy-AM"/>
        </w:rPr>
        <w:t xml:space="preserve"> </w:t>
      </w:r>
      <w:r w:rsidR="00721DD2" w:rsidRPr="00D24C97">
        <w:rPr>
          <w:rFonts w:ascii="GHEA Grapalat" w:hAnsi="GHEA Grapalat" w:cs="Sylfaen"/>
          <w:lang w:val="hy-AM"/>
        </w:rPr>
        <w:t>պահանջներին</w:t>
      </w:r>
      <w:r w:rsidR="00721DD2" w:rsidRPr="00D24C97">
        <w:rPr>
          <w:rFonts w:ascii="GHEA Grapalat" w:hAnsi="GHEA Grapalat"/>
          <w:lang w:val="hy-AM"/>
        </w:rPr>
        <w:t xml:space="preserve">, </w:t>
      </w:r>
      <w:r w:rsidR="00721DD2" w:rsidRPr="00D24C97">
        <w:rPr>
          <w:rFonts w:ascii="GHEA Grapalat" w:hAnsi="GHEA Grapalat" w:cs="Sylfaen"/>
          <w:lang w:val="hy-AM"/>
        </w:rPr>
        <w:t>արտադրության</w:t>
      </w:r>
      <w:r w:rsidR="00721DD2" w:rsidRPr="00D24C97">
        <w:rPr>
          <w:rFonts w:ascii="GHEA Grapalat" w:hAnsi="GHEA Grapalat"/>
          <w:lang w:val="hy-AM"/>
        </w:rPr>
        <w:t xml:space="preserve"> </w:t>
      </w:r>
      <w:r w:rsidR="00721DD2" w:rsidRPr="00D24C97">
        <w:rPr>
          <w:rFonts w:ascii="GHEA Grapalat" w:hAnsi="GHEA Grapalat" w:cs="Sylfaen"/>
          <w:lang w:val="hy-AM"/>
        </w:rPr>
        <w:t>կազմակերպմանը</w:t>
      </w:r>
      <w:r w:rsidR="00721DD2" w:rsidRPr="00D24C97">
        <w:rPr>
          <w:rFonts w:ascii="GHEA Grapalat" w:hAnsi="GHEA Grapalat"/>
          <w:lang w:val="hy-AM"/>
        </w:rPr>
        <w:t xml:space="preserve">, </w:t>
      </w:r>
      <w:r w:rsidR="00721DD2" w:rsidRPr="00D24C97">
        <w:rPr>
          <w:rFonts w:ascii="GHEA Grapalat" w:hAnsi="GHEA Grapalat" w:cs="Sylfaen"/>
          <w:lang w:val="hy-AM"/>
        </w:rPr>
        <w:t>սանիտարահիգիենիկ</w:t>
      </w:r>
      <w:r w:rsidR="00721DD2" w:rsidRPr="00D24C97">
        <w:rPr>
          <w:rFonts w:ascii="GHEA Grapalat" w:hAnsi="GHEA Grapalat"/>
          <w:lang w:val="hy-AM"/>
        </w:rPr>
        <w:t xml:space="preserve"> </w:t>
      </w:r>
      <w:r w:rsidR="00721DD2" w:rsidRPr="00D24C97">
        <w:rPr>
          <w:rFonts w:ascii="GHEA Grapalat" w:hAnsi="GHEA Grapalat" w:cs="Sylfaen"/>
          <w:lang w:val="hy-AM"/>
        </w:rPr>
        <w:t>պայմաններին</w:t>
      </w:r>
      <w:r w:rsidR="00721DD2" w:rsidRPr="00D24C97">
        <w:rPr>
          <w:rFonts w:ascii="GHEA Grapalat" w:hAnsi="GHEA Grapalat"/>
          <w:lang w:val="hy-AM"/>
        </w:rPr>
        <w:t xml:space="preserve">, </w:t>
      </w:r>
      <w:r w:rsidR="00721DD2" w:rsidRPr="00D24C97">
        <w:rPr>
          <w:rFonts w:ascii="GHEA Grapalat" w:hAnsi="GHEA Grapalat" w:cs="Sylfaen"/>
          <w:lang w:val="hy-AM"/>
        </w:rPr>
        <w:t>ՎՎՀԿԿ</w:t>
      </w:r>
      <w:r w:rsidR="00721DD2" w:rsidRPr="00D24C97">
        <w:rPr>
          <w:rFonts w:ascii="GHEA Grapalat" w:hAnsi="GHEA Grapalat"/>
          <w:lang w:val="hy-AM"/>
        </w:rPr>
        <w:t xml:space="preserve"> </w:t>
      </w:r>
      <w:r w:rsidR="00721DD2" w:rsidRPr="00D24C97">
        <w:rPr>
          <w:rFonts w:ascii="GHEA Grapalat" w:hAnsi="GHEA Grapalat" w:cs="Sylfaen"/>
          <w:lang w:val="hy-AM"/>
        </w:rPr>
        <w:t>համակարգերին</w:t>
      </w:r>
      <w:r w:rsidR="00721DD2" w:rsidRPr="00D24C97">
        <w:rPr>
          <w:rFonts w:ascii="GHEA Grapalat" w:hAnsi="GHEA Grapalat"/>
          <w:lang w:val="hy-AM"/>
        </w:rPr>
        <w:t xml:space="preserve">, </w:t>
      </w:r>
      <w:r w:rsidR="00721DD2" w:rsidRPr="00D24C97">
        <w:rPr>
          <w:rFonts w:ascii="GHEA Grapalat" w:hAnsi="GHEA Grapalat" w:cs="Sylfaen"/>
          <w:lang w:val="hy-AM"/>
        </w:rPr>
        <w:t>համապատասխանության</w:t>
      </w:r>
      <w:r w:rsidR="00721DD2" w:rsidRPr="00D24C97">
        <w:rPr>
          <w:rFonts w:ascii="GHEA Grapalat" w:hAnsi="GHEA Grapalat"/>
          <w:lang w:val="hy-AM"/>
        </w:rPr>
        <w:t xml:space="preserve"> </w:t>
      </w:r>
      <w:r w:rsidR="00721DD2" w:rsidRPr="00D24C97">
        <w:rPr>
          <w:rFonts w:ascii="GHEA Grapalat" w:hAnsi="GHEA Grapalat" w:cs="Sylfaen"/>
          <w:lang w:val="hy-AM"/>
        </w:rPr>
        <w:t>գնահատման</w:t>
      </w:r>
      <w:r w:rsidR="00721DD2" w:rsidRPr="00D24C97">
        <w:rPr>
          <w:rFonts w:ascii="GHEA Grapalat" w:hAnsi="GHEA Grapalat"/>
          <w:lang w:val="hy-AM"/>
        </w:rPr>
        <w:t xml:space="preserve"> </w:t>
      </w:r>
      <w:r w:rsidR="00721DD2" w:rsidRPr="00D24C97">
        <w:rPr>
          <w:rFonts w:ascii="GHEA Grapalat" w:hAnsi="GHEA Grapalat" w:cs="Sylfaen"/>
          <w:lang w:val="hy-AM"/>
        </w:rPr>
        <w:t>ընթացակարգերին</w:t>
      </w:r>
      <w:r w:rsidR="00721DD2" w:rsidRPr="00D24C97">
        <w:rPr>
          <w:rFonts w:ascii="GHEA Grapalat" w:hAnsi="GHEA Grapalat"/>
          <w:lang w:val="hy-AM"/>
        </w:rPr>
        <w:t xml:space="preserve">, </w:t>
      </w:r>
      <w:r w:rsidR="00721DD2" w:rsidRPr="00D24C97">
        <w:rPr>
          <w:rFonts w:ascii="GHEA Grapalat" w:hAnsi="GHEA Grapalat" w:cs="Sylfaen"/>
          <w:lang w:val="hy-AM"/>
        </w:rPr>
        <w:t>ստանդարտացման</w:t>
      </w:r>
      <w:r w:rsidR="00721DD2" w:rsidRPr="00D24C97">
        <w:rPr>
          <w:rFonts w:ascii="GHEA Grapalat" w:hAnsi="GHEA Grapalat"/>
          <w:lang w:val="hy-AM"/>
        </w:rPr>
        <w:t xml:space="preserve"> </w:t>
      </w:r>
      <w:r w:rsidR="00721DD2" w:rsidRPr="00D24C97">
        <w:rPr>
          <w:rFonts w:ascii="GHEA Grapalat" w:hAnsi="GHEA Grapalat" w:cs="Sylfaen"/>
          <w:lang w:val="hy-AM"/>
        </w:rPr>
        <w:t>փաստաթղթերին</w:t>
      </w:r>
      <w:r w:rsidR="00721DD2" w:rsidRPr="00D24C97">
        <w:rPr>
          <w:rFonts w:ascii="GHEA Grapalat" w:hAnsi="GHEA Grapalat"/>
          <w:lang w:val="hy-AM"/>
        </w:rPr>
        <w:t xml:space="preserve"> </w:t>
      </w:r>
      <w:r w:rsidR="00721DD2" w:rsidRPr="00D24C97">
        <w:rPr>
          <w:rFonts w:ascii="GHEA Grapalat" w:hAnsi="GHEA Grapalat" w:cs="Sylfaen"/>
          <w:lang w:val="hy-AM"/>
        </w:rPr>
        <w:t>ներկայացվող</w:t>
      </w:r>
      <w:r w:rsidR="00721DD2" w:rsidRPr="00D24C97">
        <w:rPr>
          <w:rFonts w:ascii="GHEA Grapalat" w:hAnsi="GHEA Grapalat"/>
          <w:lang w:val="hy-AM"/>
        </w:rPr>
        <w:t xml:space="preserve"> </w:t>
      </w:r>
      <w:r w:rsidR="00721DD2" w:rsidRPr="00D24C97">
        <w:rPr>
          <w:rFonts w:ascii="GHEA Grapalat" w:hAnsi="GHEA Grapalat" w:cs="Sylfaen"/>
          <w:lang w:val="hy-AM"/>
        </w:rPr>
        <w:t>պահանջների</w:t>
      </w:r>
      <w:r w:rsidR="00721DD2" w:rsidRPr="00D24C97">
        <w:rPr>
          <w:rFonts w:ascii="GHEA Grapalat" w:hAnsi="GHEA Grapalat"/>
          <w:lang w:val="hy-AM"/>
        </w:rPr>
        <w:t xml:space="preserve"> </w:t>
      </w:r>
      <w:r w:rsidR="00721DD2" w:rsidRPr="00D24C97">
        <w:rPr>
          <w:rFonts w:ascii="GHEA Grapalat" w:hAnsi="GHEA Grapalat" w:cs="Sylfaen"/>
          <w:lang w:val="hy-AM"/>
        </w:rPr>
        <w:t>վերաբերյալ։</w:t>
      </w:r>
    </w:p>
    <w:p w:rsidR="00721DD2" w:rsidRPr="00D24C97" w:rsidRDefault="00721DD2" w:rsidP="0086640D">
      <w:pPr>
        <w:spacing w:line="360" w:lineRule="auto"/>
        <w:ind w:firstLine="824"/>
        <w:jc w:val="both"/>
        <w:rPr>
          <w:rFonts w:ascii="GHEA Grapalat" w:hAnsi="GHEA Grapalat"/>
          <w:lang w:val="hy-AM"/>
        </w:rPr>
      </w:pPr>
      <w:r w:rsidRPr="00D24C97">
        <w:rPr>
          <w:rFonts w:ascii="GHEA Grapalat" w:hAnsi="GHEA Grapalat" w:cs="Sylfaen"/>
          <w:lang w:val="hy-AM"/>
        </w:rPr>
        <w:t>Դրանց</w:t>
      </w:r>
      <w:r w:rsidRPr="00D24C97">
        <w:rPr>
          <w:rFonts w:ascii="GHEA Grapalat" w:hAnsi="GHEA Grapalat"/>
          <w:lang w:val="hy-AM"/>
        </w:rPr>
        <w:t xml:space="preserve"> </w:t>
      </w:r>
      <w:r w:rsidRPr="00D24C97">
        <w:rPr>
          <w:rFonts w:ascii="GHEA Grapalat" w:hAnsi="GHEA Grapalat" w:cs="Sylfaen"/>
          <w:lang w:val="hy-AM"/>
        </w:rPr>
        <w:t>հստակ</w:t>
      </w:r>
      <w:r w:rsidRPr="00D24C97">
        <w:rPr>
          <w:rFonts w:ascii="GHEA Grapalat" w:hAnsi="GHEA Grapalat"/>
          <w:lang w:val="hy-AM"/>
        </w:rPr>
        <w:t xml:space="preserve"> </w:t>
      </w:r>
      <w:r w:rsidRPr="00D24C97">
        <w:rPr>
          <w:rFonts w:ascii="GHEA Grapalat" w:hAnsi="GHEA Grapalat" w:cs="Sylfaen"/>
          <w:lang w:val="hy-AM"/>
        </w:rPr>
        <w:t>պատասխանները</w:t>
      </w:r>
      <w:r w:rsidRPr="00D24C97">
        <w:rPr>
          <w:rFonts w:ascii="GHEA Grapalat" w:hAnsi="GHEA Grapalat"/>
          <w:lang w:val="hy-AM"/>
        </w:rPr>
        <w:t xml:space="preserve"> </w:t>
      </w:r>
      <w:r w:rsidRPr="00D24C97">
        <w:rPr>
          <w:rFonts w:ascii="GHEA Grapalat" w:hAnsi="GHEA Grapalat" w:cs="Sylfaen"/>
          <w:lang w:val="hy-AM"/>
        </w:rPr>
        <w:t>տրվում</w:t>
      </w:r>
      <w:r w:rsidRPr="00D24C97">
        <w:rPr>
          <w:rFonts w:ascii="GHEA Grapalat" w:hAnsi="GHEA Grapalat"/>
          <w:lang w:val="hy-AM"/>
        </w:rPr>
        <w:t xml:space="preserve"> </w:t>
      </w:r>
      <w:r w:rsidRPr="00D24C97">
        <w:rPr>
          <w:rFonts w:ascii="GHEA Grapalat" w:hAnsi="GHEA Grapalat" w:cs="Sylfaen"/>
          <w:lang w:val="hy-AM"/>
        </w:rPr>
        <w:t>են</w:t>
      </w:r>
      <w:r w:rsidRPr="00D24C97">
        <w:rPr>
          <w:rFonts w:ascii="GHEA Grapalat" w:hAnsi="GHEA Grapalat"/>
          <w:lang w:val="hy-AM"/>
        </w:rPr>
        <w:t xml:space="preserve"> </w:t>
      </w:r>
      <w:r w:rsidRPr="00D24C97">
        <w:rPr>
          <w:rFonts w:ascii="GHEA Grapalat" w:hAnsi="GHEA Grapalat" w:cs="Sylfaen"/>
          <w:lang w:val="hy-AM"/>
        </w:rPr>
        <w:t>հիմք</w:t>
      </w:r>
      <w:r w:rsidRPr="00D24C97">
        <w:rPr>
          <w:rFonts w:ascii="GHEA Grapalat" w:hAnsi="GHEA Grapalat"/>
          <w:lang w:val="hy-AM"/>
        </w:rPr>
        <w:t xml:space="preserve"> </w:t>
      </w:r>
      <w:r w:rsidRPr="00D24C97">
        <w:rPr>
          <w:rFonts w:ascii="GHEA Grapalat" w:hAnsi="GHEA Grapalat" w:cs="Sylfaen"/>
          <w:lang w:val="hy-AM"/>
        </w:rPr>
        <w:t>ընդունելով</w:t>
      </w:r>
      <w:r w:rsidRPr="00D24C97">
        <w:rPr>
          <w:rFonts w:ascii="GHEA Grapalat" w:hAnsi="GHEA Grapalat"/>
          <w:lang w:val="hy-AM"/>
        </w:rPr>
        <w:t xml:space="preserve"> </w:t>
      </w:r>
      <w:r w:rsidRPr="00D24C97">
        <w:rPr>
          <w:rFonts w:ascii="GHEA Grapalat" w:hAnsi="GHEA Grapalat" w:cs="Sylfaen"/>
          <w:lang w:val="hy-AM"/>
        </w:rPr>
        <w:t>հետևյալ</w:t>
      </w:r>
      <w:r w:rsidRPr="00D24C97">
        <w:rPr>
          <w:rFonts w:ascii="GHEA Grapalat" w:hAnsi="GHEA Grapalat"/>
          <w:lang w:val="hy-AM"/>
        </w:rPr>
        <w:t xml:space="preserve"> </w:t>
      </w:r>
      <w:r w:rsidRPr="00D24C97">
        <w:rPr>
          <w:rFonts w:ascii="GHEA Grapalat" w:hAnsi="GHEA Grapalat" w:cs="Sylfaen"/>
          <w:lang w:val="hy-AM"/>
        </w:rPr>
        <w:t>իրավական</w:t>
      </w:r>
      <w:r w:rsidRPr="00D24C97">
        <w:rPr>
          <w:rFonts w:ascii="GHEA Grapalat" w:hAnsi="GHEA Grapalat"/>
          <w:lang w:val="hy-AM"/>
        </w:rPr>
        <w:t xml:space="preserve"> </w:t>
      </w:r>
      <w:r w:rsidRPr="00D24C97">
        <w:rPr>
          <w:rFonts w:ascii="GHEA Grapalat" w:hAnsi="GHEA Grapalat" w:cs="Sylfaen"/>
          <w:lang w:val="hy-AM"/>
        </w:rPr>
        <w:t>ակտերը՝</w:t>
      </w:r>
    </w:p>
    <w:p w:rsidR="00721DD2" w:rsidRPr="00D24C97" w:rsidRDefault="00721DD2" w:rsidP="0086640D">
      <w:pPr>
        <w:spacing w:line="360" w:lineRule="auto"/>
        <w:ind w:firstLine="824"/>
        <w:jc w:val="both"/>
        <w:rPr>
          <w:rFonts w:ascii="GHEA Grapalat" w:hAnsi="GHEA Grapalat"/>
          <w:lang w:val="hy-AM"/>
        </w:rPr>
      </w:pPr>
      <w:r w:rsidRPr="00D24C97">
        <w:rPr>
          <w:rFonts w:ascii="GHEA Grapalat" w:hAnsi="GHEA Grapalat"/>
          <w:lang w:val="hy-AM"/>
        </w:rPr>
        <w:t>•</w:t>
      </w:r>
      <w:r w:rsidRPr="00D24C97">
        <w:rPr>
          <w:rFonts w:ascii="GHEA Grapalat" w:hAnsi="GHEA Grapalat"/>
          <w:lang w:val="hy-AM"/>
        </w:rPr>
        <w:tab/>
        <w:t>«</w:t>
      </w:r>
      <w:r w:rsidRPr="00D24C97">
        <w:rPr>
          <w:rFonts w:ascii="GHEA Grapalat" w:hAnsi="GHEA Grapalat" w:cs="Sylfaen"/>
          <w:lang w:val="hy-AM"/>
        </w:rPr>
        <w:t>Սննդամթերքի</w:t>
      </w:r>
      <w:r w:rsidRPr="00D24C97">
        <w:rPr>
          <w:rFonts w:ascii="GHEA Grapalat" w:hAnsi="GHEA Grapalat"/>
          <w:lang w:val="hy-AM"/>
        </w:rPr>
        <w:t xml:space="preserve"> </w:t>
      </w:r>
      <w:r w:rsidRPr="00D24C97">
        <w:rPr>
          <w:rFonts w:ascii="GHEA Grapalat" w:hAnsi="GHEA Grapalat" w:cs="Sylfaen"/>
          <w:lang w:val="hy-AM"/>
        </w:rPr>
        <w:t>անվտանգության</w:t>
      </w:r>
      <w:r w:rsidRPr="00D24C97">
        <w:rPr>
          <w:rFonts w:ascii="GHEA Grapalat" w:hAnsi="GHEA Grapalat"/>
          <w:lang w:val="hy-AM"/>
        </w:rPr>
        <w:t xml:space="preserve"> </w:t>
      </w:r>
      <w:r w:rsidRPr="00D24C97">
        <w:rPr>
          <w:rFonts w:ascii="GHEA Grapalat" w:hAnsi="GHEA Grapalat" w:cs="Sylfaen"/>
          <w:lang w:val="hy-AM"/>
        </w:rPr>
        <w:t>մասին</w:t>
      </w:r>
      <w:r w:rsidRPr="00D24C97">
        <w:rPr>
          <w:rFonts w:ascii="GHEA Grapalat" w:hAnsi="GHEA Grapalat"/>
          <w:lang w:val="hy-AM"/>
        </w:rPr>
        <w:t xml:space="preserve">» </w:t>
      </w:r>
      <w:r w:rsidRPr="00D24C97">
        <w:rPr>
          <w:rFonts w:ascii="GHEA Grapalat" w:hAnsi="GHEA Grapalat" w:cs="Sylfaen"/>
          <w:lang w:val="hy-AM"/>
        </w:rPr>
        <w:t>օրենք</w:t>
      </w:r>
      <w:r w:rsidRPr="00D24C97">
        <w:rPr>
          <w:rFonts w:ascii="GHEA Grapalat" w:hAnsi="GHEA Grapalat"/>
          <w:lang w:val="hy-AM"/>
        </w:rPr>
        <w:t>,</w:t>
      </w:r>
    </w:p>
    <w:p w:rsidR="00721DD2" w:rsidRPr="00D24C97" w:rsidRDefault="00721DD2" w:rsidP="0086640D">
      <w:pPr>
        <w:spacing w:line="360" w:lineRule="auto"/>
        <w:ind w:firstLine="824"/>
        <w:jc w:val="both"/>
        <w:rPr>
          <w:rFonts w:ascii="GHEA Grapalat" w:hAnsi="GHEA Grapalat"/>
          <w:lang w:val="hy-AM"/>
        </w:rPr>
      </w:pPr>
      <w:r w:rsidRPr="00D24C97">
        <w:rPr>
          <w:rFonts w:ascii="GHEA Grapalat" w:hAnsi="GHEA Grapalat"/>
          <w:lang w:val="hy-AM"/>
        </w:rPr>
        <w:t>•</w:t>
      </w:r>
      <w:r w:rsidRPr="00D24C97">
        <w:rPr>
          <w:rFonts w:ascii="GHEA Grapalat" w:hAnsi="GHEA Grapalat"/>
          <w:lang w:val="hy-AM"/>
        </w:rPr>
        <w:tab/>
      </w:r>
      <w:r w:rsidRPr="00D24C97">
        <w:rPr>
          <w:rFonts w:ascii="GHEA Grapalat" w:hAnsi="GHEA Grapalat" w:cs="Sylfaen"/>
          <w:lang w:val="hy-AM"/>
        </w:rPr>
        <w:t>Մաքսային</w:t>
      </w:r>
      <w:r w:rsidRPr="00D24C97">
        <w:rPr>
          <w:rFonts w:ascii="GHEA Grapalat" w:hAnsi="GHEA Grapalat"/>
          <w:lang w:val="hy-AM"/>
        </w:rPr>
        <w:t xml:space="preserve"> </w:t>
      </w:r>
      <w:r w:rsidRPr="00D24C97">
        <w:rPr>
          <w:rFonts w:ascii="GHEA Grapalat" w:hAnsi="GHEA Grapalat" w:cs="Sylfaen"/>
          <w:lang w:val="hy-AM"/>
        </w:rPr>
        <w:t>միության</w:t>
      </w:r>
      <w:r w:rsidRPr="00D24C97">
        <w:rPr>
          <w:rFonts w:ascii="GHEA Grapalat" w:hAnsi="GHEA Grapalat"/>
          <w:lang w:val="hy-AM"/>
        </w:rPr>
        <w:t xml:space="preserve"> </w:t>
      </w:r>
      <w:r w:rsidRPr="00D24C97">
        <w:rPr>
          <w:rFonts w:ascii="GHEA Grapalat" w:hAnsi="GHEA Grapalat" w:cs="Sylfaen"/>
          <w:lang w:val="hy-AM"/>
        </w:rPr>
        <w:t>հանձնաժողովի</w:t>
      </w:r>
      <w:r w:rsidRPr="00D24C97">
        <w:rPr>
          <w:rFonts w:ascii="GHEA Grapalat" w:hAnsi="GHEA Grapalat"/>
          <w:lang w:val="hy-AM"/>
        </w:rPr>
        <w:t xml:space="preserve"> 2011 </w:t>
      </w:r>
      <w:r w:rsidRPr="00D24C97">
        <w:rPr>
          <w:rFonts w:ascii="GHEA Grapalat" w:hAnsi="GHEA Grapalat" w:cs="Sylfaen"/>
          <w:lang w:val="hy-AM"/>
        </w:rPr>
        <w:t>թվականի</w:t>
      </w:r>
      <w:r w:rsidRPr="00D24C97">
        <w:rPr>
          <w:rFonts w:ascii="GHEA Grapalat" w:hAnsi="GHEA Grapalat"/>
          <w:lang w:val="hy-AM"/>
        </w:rPr>
        <w:t xml:space="preserve"> </w:t>
      </w:r>
      <w:r w:rsidRPr="00D24C97">
        <w:rPr>
          <w:rFonts w:ascii="GHEA Grapalat" w:hAnsi="GHEA Grapalat" w:cs="Sylfaen"/>
          <w:lang w:val="hy-AM"/>
        </w:rPr>
        <w:t>դեկտեմբերի</w:t>
      </w:r>
      <w:r w:rsidRPr="00D24C97">
        <w:rPr>
          <w:rFonts w:ascii="GHEA Grapalat" w:hAnsi="GHEA Grapalat"/>
          <w:lang w:val="hy-AM"/>
        </w:rPr>
        <w:t xml:space="preserve"> 9-</w:t>
      </w:r>
      <w:r w:rsidRPr="00D24C97">
        <w:rPr>
          <w:rFonts w:ascii="GHEA Grapalat" w:hAnsi="GHEA Grapalat" w:cs="Sylfaen"/>
          <w:lang w:val="hy-AM"/>
        </w:rPr>
        <w:t>ի</w:t>
      </w:r>
      <w:r w:rsidRPr="00D24C97">
        <w:rPr>
          <w:rFonts w:ascii="GHEA Grapalat" w:hAnsi="GHEA Grapalat"/>
          <w:lang w:val="hy-AM"/>
        </w:rPr>
        <w:t xml:space="preserve"> N 880 </w:t>
      </w:r>
      <w:r w:rsidRPr="00D24C97">
        <w:rPr>
          <w:rFonts w:ascii="GHEA Grapalat" w:hAnsi="GHEA Grapalat" w:cs="Sylfaen"/>
          <w:lang w:val="hy-AM"/>
        </w:rPr>
        <w:t>որոշմամբ</w:t>
      </w:r>
      <w:r w:rsidRPr="00D24C97">
        <w:rPr>
          <w:rFonts w:ascii="GHEA Grapalat" w:hAnsi="GHEA Grapalat"/>
          <w:lang w:val="hy-AM"/>
        </w:rPr>
        <w:t xml:space="preserve"> </w:t>
      </w:r>
      <w:r w:rsidRPr="00D24C97">
        <w:rPr>
          <w:rFonts w:ascii="GHEA Grapalat" w:hAnsi="GHEA Grapalat" w:cs="Sylfaen"/>
          <w:lang w:val="hy-AM"/>
        </w:rPr>
        <w:t>հաստատված</w:t>
      </w:r>
      <w:r w:rsidRPr="00D24C97">
        <w:rPr>
          <w:rFonts w:ascii="GHEA Grapalat" w:hAnsi="GHEA Grapalat"/>
          <w:lang w:val="hy-AM"/>
        </w:rPr>
        <w:t xml:space="preserve"> «</w:t>
      </w:r>
      <w:r w:rsidRPr="00D24C97">
        <w:rPr>
          <w:rFonts w:ascii="GHEA Grapalat" w:hAnsi="GHEA Grapalat" w:cs="Sylfaen"/>
          <w:lang w:val="hy-AM"/>
        </w:rPr>
        <w:t>Սննդամթերքի</w:t>
      </w:r>
      <w:r w:rsidRPr="00D24C97">
        <w:rPr>
          <w:rFonts w:ascii="GHEA Grapalat" w:hAnsi="GHEA Grapalat"/>
          <w:lang w:val="hy-AM"/>
        </w:rPr>
        <w:t xml:space="preserve"> </w:t>
      </w:r>
      <w:r w:rsidRPr="00D24C97">
        <w:rPr>
          <w:rFonts w:ascii="GHEA Grapalat" w:hAnsi="GHEA Grapalat" w:cs="Sylfaen"/>
          <w:lang w:val="hy-AM"/>
        </w:rPr>
        <w:t>անվտանգության</w:t>
      </w:r>
      <w:r w:rsidRPr="00D24C97">
        <w:rPr>
          <w:rFonts w:ascii="GHEA Grapalat" w:hAnsi="GHEA Grapalat"/>
          <w:lang w:val="hy-AM"/>
        </w:rPr>
        <w:t xml:space="preserve"> </w:t>
      </w:r>
      <w:r w:rsidRPr="00D24C97">
        <w:rPr>
          <w:rFonts w:ascii="GHEA Grapalat" w:hAnsi="GHEA Grapalat" w:cs="Sylfaen"/>
          <w:lang w:val="hy-AM"/>
        </w:rPr>
        <w:t>մասին</w:t>
      </w:r>
      <w:r w:rsidRPr="00D24C97">
        <w:rPr>
          <w:rFonts w:ascii="GHEA Grapalat" w:hAnsi="GHEA Grapalat"/>
          <w:lang w:val="hy-AM"/>
        </w:rPr>
        <w:t>» (</w:t>
      </w:r>
      <w:r w:rsidRPr="00D24C97">
        <w:rPr>
          <w:rFonts w:ascii="GHEA Grapalat" w:hAnsi="GHEA Grapalat" w:cs="Sylfaen"/>
          <w:lang w:val="hy-AM"/>
        </w:rPr>
        <w:t>ՄՄ</w:t>
      </w:r>
      <w:r w:rsidRPr="00D24C97">
        <w:rPr>
          <w:rFonts w:ascii="GHEA Grapalat" w:hAnsi="GHEA Grapalat"/>
          <w:lang w:val="hy-AM"/>
        </w:rPr>
        <w:t xml:space="preserve"> </w:t>
      </w:r>
      <w:r w:rsidRPr="00D24C97">
        <w:rPr>
          <w:rFonts w:ascii="GHEA Grapalat" w:hAnsi="GHEA Grapalat" w:cs="Sylfaen"/>
          <w:lang w:val="hy-AM"/>
        </w:rPr>
        <w:t>ՏԿ</w:t>
      </w:r>
      <w:r w:rsidRPr="00D24C97">
        <w:rPr>
          <w:rFonts w:ascii="GHEA Grapalat" w:hAnsi="GHEA Grapalat"/>
          <w:lang w:val="hy-AM"/>
        </w:rPr>
        <w:t xml:space="preserve"> 021/2011) </w:t>
      </w:r>
      <w:r w:rsidRPr="00D24C97">
        <w:rPr>
          <w:rFonts w:ascii="GHEA Grapalat" w:hAnsi="GHEA Grapalat" w:cs="Sylfaen"/>
          <w:lang w:val="hy-AM"/>
        </w:rPr>
        <w:t>տեխնիկական</w:t>
      </w:r>
      <w:r w:rsidRPr="00D24C97">
        <w:rPr>
          <w:rFonts w:ascii="GHEA Grapalat" w:hAnsi="GHEA Grapalat"/>
          <w:lang w:val="hy-AM"/>
        </w:rPr>
        <w:t xml:space="preserve"> </w:t>
      </w:r>
      <w:r w:rsidRPr="00D24C97">
        <w:rPr>
          <w:rFonts w:ascii="GHEA Grapalat" w:hAnsi="GHEA Grapalat" w:cs="Sylfaen"/>
          <w:lang w:val="hy-AM"/>
        </w:rPr>
        <w:t>կանոնակարգ</w:t>
      </w:r>
      <w:r w:rsidRPr="00D24C97">
        <w:rPr>
          <w:rFonts w:ascii="GHEA Grapalat" w:hAnsi="GHEA Grapalat"/>
          <w:lang w:val="hy-AM"/>
        </w:rPr>
        <w:t>,</w:t>
      </w:r>
    </w:p>
    <w:p w:rsidR="00721DD2" w:rsidRPr="00D24C97" w:rsidRDefault="00721DD2" w:rsidP="0086640D">
      <w:pPr>
        <w:spacing w:line="360" w:lineRule="auto"/>
        <w:ind w:firstLine="824"/>
        <w:jc w:val="both"/>
        <w:rPr>
          <w:rFonts w:ascii="GHEA Grapalat" w:hAnsi="GHEA Grapalat"/>
          <w:lang w:val="hy-AM"/>
        </w:rPr>
      </w:pPr>
      <w:r w:rsidRPr="00D24C97">
        <w:rPr>
          <w:rFonts w:ascii="GHEA Grapalat" w:hAnsi="GHEA Grapalat"/>
          <w:lang w:val="hy-AM"/>
        </w:rPr>
        <w:t>•</w:t>
      </w:r>
      <w:r w:rsidRPr="00D24C97">
        <w:rPr>
          <w:rFonts w:ascii="GHEA Grapalat" w:hAnsi="GHEA Grapalat"/>
          <w:lang w:val="hy-AM"/>
        </w:rPr>
        <w:tab/>
      </w:r>
      <w:r w:rsidRPr="00D24C97">
        <w:rPr>
          <w:rFonts w:ascii="GHEA Grapalat" w:hAnsi="GHEA Grapalat" w:cs="Sylfaen"/>
          <w:lang w:val="hy-AM"/>
        </w:rPr>
        <w:t>Մաքսային</w:t>
      </w:r>
      <w:r w:rsidRPr="00D24C97">
        <w:rPr>
          <w:rFonts w:ascii="GHEA Grapalat" w:hAnsi="GHEA Grapalat"/>
          <w:lang w:val="hy-AM"/>
        </w:rPr>
        <w:t xml:space="preserve"> </w:t>
      </w:r>
      <w:r w:rsidRPr="00D24C97">
        <w:rPr>
          <w:rFonts w:ascii="GHEA Grapalat" w:hAnsi="GHEA Grapalat" w:cs="Sylfaen"/>
          <w:lang w:val="hy-AM"/>
        </w:rPr>
        <w:t>միության</w:t>
      </w:r>
      <w:r w:rsidRPr="00D24C97">
        <w:rPr>
          <w:rFonts w:ascii="GHEA Grapalat" w:hAnsi="GHEA Grapalat"/>
          <w:lang w:val="hy-AM"/>
        </w:rPr>
        <w:t xml:space="preserve"> </w:t>
      </w:r>
      <w:r w:rsidRPr="00D24C97">
        <w:rPr>
          <w:rFonts w:ascii="GHEA Grapalat" w:hAnsi="GHEA Grapalat" w:cs="Sylfaen"/>
          <w:lang w:val="hy-AM"/>
        </w:rPr>
        <w:t>հանձնաժողովի</w:t>
      </w:r>
      <w:r w:rsidRPr="00D24C97">
        <w:rPr>
          <w:rFonts w:ascii="GHEA Grapalat" w:hAnsi="GHEA Grapalat"/>
          <w:lang w:val="hy-AM"/>
        </w:rPr>
        <w:t xml:space="preserve"> 2011 </w:t>
      </w:r>
      <w:r w:rsidRPr="00D24C97">
        <w:rPr>
          <w:rFonts w:ascii="GHEA Grapalat" w:hAnsi="GHEA Grapalat" w:cs="Sylfaen"/>
          <w:lang w:val="hy-AM"/>
        </w:rPr>
        <w:t>թվականի</w:t>
      </w:r>
      <w:r w:rsidRPr="00D24C97">
        <w:rPr>
          <w:rFonts w:ascii="GHEA Grapalat" w:hAnsi="GHEA Grapalat"/>
          <w:lang w:val="hy-AM"/>
        </w:rPr>
        <w:t xml:space="preserve"> </w:t>
      </w:r>
      <w:r w:rsidRPr="00D24C97">
        <w:rPr>
          <w:rFonts w:ascii="GHEA Grapalat" w:hAnsi="GHEA Grapalat" w:cs="Sylfaen"/>
          <w:lang w:val="hy-AM"/>
        </w:rPr>
        <w:t>դեկտեմբերի</w:t>
      </w:r>
      <w:r w:rsidRPr="00D24C97">
        <w:rPr>
          <w:rFonts w:ascii="GHEA Grapalat" w:hAnsi="GHEA Grapalat"/>
          <w:lang w:val="hy-AM"/>
        </w:rPr>
        <w:t xml:space="preserve"> 9-</w:t>
      </w:r>
      <w:r w:rsidRPr="00D24C97">
        <w:rPr>
          <w:rFonts w:ascii="GHEA Grapalat" w:hAnsi="GHEA Grapalat" w:cs="Sylfaen"/>
          <w:lang w:val="hy-AM"/>
        </w:rPr>
        <w:t>ի</w:t>
      </w:r>
      <w:r w:rsidRPr="00D24C97">
        <w:rPr>
          <w:rFonts w:ascii="GHEA Grapalat" w:hAnsi="GHEA Grapalat"/>
          <w:lang w:val="hy-AM"/>
        </w:rPr>
        <w:t xml:space="preserve"> N 881 </w:t>
      </w:r>
      <w:r w:rsidRPr="00D24C97">
        <w:rPr>
          <w:rFonts w:ascii="GHEA Grapalat" w:hAnsi="GHEA Grapalat" w:cs="Sylfaen"/>
          <w:lang w:val="hy-AM"/>
        </w:rPr>
        <w:t>որոշմամբ</w:t>
      </w:r>
      <w:r w:rsidRPr="00D24C97">
        <w:rPr>
          <w:rFonts w:ascii="GHEA Grapalat" w:hAnsi="GHEA Grapalat"/>
          <w:lang w:val="hy-AM"/>
        </w:rPr>
        <w:t xml:space="preserve"> </w:t>
      </w:r>
      <w:r w:rsidRPr="00D24C97">
        <w:rPr>
          <w:rFonts w:ascii="GHEA Grapalat" w:hAnsi="GHEA Grapalat" w:cs="Sylfaen"/>
          <w:lang w:val="hy-AM"/>
        </w:rPr>
        <w:t>հաստատված</w:t>
      </w:r>
      <w:r w:rsidRPr="00D24C97">
        <w:rPr>
          <w:rFonts w:ascii="GHEA Grapalat" w:hAnsi="GHEA Grapalat"/>
          <w:lang w:val="hy-AM"/>
        </w:rPr>
        <w:t xml:space="preserve"> «</w:t>
      </w:r>
      <w:r w:rsidRPr="00D24C97">
        <w:rPr>
          <w:rFonts w:ascii="GHEA Grapalat" w:hAnsi="GHEA Grapalat" w:cs="Sylfaen"/>
          <w:lang w:val="hy-AM"/>
        </w:rPr>
        <w:t>Սննդամթերքի</w:t>
      </w:r>
      <w:r w:rsidRPr="00D24C97">
        <w:rPr>
          <w:rFonts w:ascii="GHEA Grapalat" w:hAnsi="GHEA Grapalat"/>
          <w:lang w:val="hy-AM"/>
        </w:rPr>
        <w:t xml:space="preserve"> </w:t>
      </w:r>
      <w:r w:rsidRPr="00D24C97">
        <w:rPr>
          <w:rFonts w:ascii="GHEA Grapalat" w:hAnsi="GHEA Grapalat" w:cs="Sylfaen"/>
          <w:lang w:val="hy-AM"/>
        </w:rPr>
        <w:t>մակնշման</w:t>
      </w:r>
      <w:r w:rsidRPr="00D24C97">
        <w:rPr>
          <w:rFonts w:ascii="GHEA Grapalat" w:hAnsi="GHEA Grapalat"/>
          <w:lang w:val="hy-AM"/>
        </w:rPr>
        <w:t xml:space="preserve"> </w:t>
      </w:r>
      <w:r w:rsidRPr="00D24C97">
        <w:rPr>
          <w:rFonts w:ascii="GHEA Grapalat" w:hAnsi="GHEA Grapalat" w:cs="Sylfaen"/>
          <w:lang w:val="hy-AM"/>
        </w:rPr>
        <w:t>մասին</w:t>
      </w:r>
      <w:r w:rsidRPr="00D24C97">
        <w:rPr>
          <w:rFonts w:ascii="GHEA Grapalat" w:hAnsi="GHEA Grapalat"/>
          <w:lang w:val="hy-AM"/>
        </w:rPr>
        <w:t>» (</w:t>
      </w:r>
      <w:r w:rsidRPr="00D24C97">
        <w:rPr>
          <w:rFonts w:ascii="GHEA Grapalat" w:hAnsi="GHEA Grapalat" w:cs="Sylfaen"/>
          <w:lang w:val="hy-AM"/>
        </w:rPr>
        <w:t>ՄՄ</w:t>
      </w:r>
      <w:r w:rsidRPr="00D24C97">
        <w:rPr>
          <w:rFonts w:ascii="GHEA Grapalat" w:hAnsi="GHEA Grapalat"/>
          <w:lang w:val="hy-AM"/>
        </w:rPr>
        <w:t xml:space="preserve"> </w:t>
      </w:r>
      <w:r w:rsidRPr="00D24C97">
        <w:rPr>
          <w:rFonts w:ascii="GHEA Grapalat" w:hAnsi="GHEA Grapalat" w:cs="Sylfaen"/>
          <w:lang w:val="hy-AM"/>
        </w:rPr>
        <w:t>ՏԿ</w:t>
      </w:r>
      <w:r w:rsidRPr="00D24C97">
        <w:rPr>
          <w:rFonts w:ascii="GHEA Grapalat" w:hAnsi="GHEA Grapalat"/>
          <w:lang w:val="hy-AM"/>
        </w:rPr>
        <w:t xml:space="preserve"> 022/2011) </w:t>
      </w:r>
      <w:r w:rsidRPr="00D24C97">
        <w:rPr>
          <w:rFonts w:ascii="GHEA Grapalat" w:hAnsi="GHEA Grapalat" w:cs="Sylfaen"/>
          <w:lang w:val="hy-AM"/>
        </w:rPr>
        <w:t>տեխնիկական</w:t>
      </w:r>
      <w:r w:rsidRPr="00D24C97">
        <w:rPr>
          <w:rFonts w:ascii="GHEA Grapalat" w:hAnsi="GHEA Grapalat"/>
          <w:lang w:val="hy-AM"/>
        </w:rPr>
        <w:t xml:space="preserve"> </w:t>
      </w:r>
      <w:r w:rsidRPr="00D24C97">
        <w:rPr>
          <w:rFonts w:ascii="GHEA Grapalat" w:hAnsi="GHEA Grapalat" w:cs="Sylfaen"/>
          <w:lang w:val="hy-AM"/>
        </w:rPr>
        <w:t>կանոնակարգ</w:t>
      </w:r>
      <w:r w:rsidRPr="00D24C97">
        <w:rPr>
          <w:rFonts w:ascii="GHEA Grapalat" w:hAnsi="GHEA Grapalat"/>
          <w:lang w:val="hy-AM"/>
        </w:rPr>
        <w:t>,</w:t>
      </w:r>
    </w:p>
    <w:p w:rsidR="00721DD2" w:rsidRPr="00D24C97" w:rsidRDefault="00721DD2" w:rsidP="0086640D">
      <w:pPr>
        <w:spacing w:line="360" w:lineRule="auto"/>
        <w:ind w:firstLine="824"/>
        <w:jc w:val="both"/>
        <w:rPr>
          <w:rFonts w:ascii="GHEA Grapalat" w:hAnsi="GHEA Grapalat"/>
          <w:lang w:val="hy-AM"/>
        </w:rPr>
      </w:pPr>
      <w:r w:rsidRPr="00D24C97">
        <w:rPr>
          <w:rFonts w:ascii="GHEA Grapalat" w:hAnsi="GHEA Grapalat"/>
          <w:lang w:val="hy-AM"/>
        </w:rPr>
        <w:t>•</w:t>
      </w:r>
      <w:r w:rsidRPr="00D24C97">
        <w:rPr>
          <w:rFonts w:ascii="GHEA Grapalat" w:hAnsi="GHEA Grapalat"/>
          <w:lang w:val="hy-AM"/>
        </w:rPr>
        <w:tab/>
      </w:r>
      <w:r w:rsidRPr="00D24C97">
        <w:rPr>
          <w:rFonts w:ascii="GHEA Grapalat" w:hAnsi="GHEA Grapalat" w:cs="Sylfaen"/>
          <w:lang w:val="hy-AM"/>
        </w:rPr>
        <w:t>Մաքսային</w:t>
      </w:r>
      <w:r w:rsidRPr="00D24C97">
        <w:rPr>
          <w:rFonts w:ascii="GHEA Grapalat" w:hAnsi="GHEA Grapalat"/>
          <w:lang w:val="hy-AM"/>
        </w:rPr>
        <w:t xml:space="preserve"> </w:t>
      </w:r>
      <w:r w:rsidRPr="00D24C97">
        <w:rPr>
          <w:rFonts w:ascii="GHEA Grapalat" w:hAnsi="GHEA Grapalat" w:cs="Sylfaen"/>
          <w:lang w:val="hy-AM"/>
        </w:rPr>
        <w:t>միության</w:t>
      </w:r>
      <w:r w:rsidRPr="00D24C97">
        <w:rPr>
          <w:rFonts w:ascii="GHEA Grapalat" w:hAnsi="GHEA Grapalat"/>
          <w:lang w:val="hy-AM"/>
        </w:rPr>
        <w:t xml:space="preserve"> </w:t>
      </w:r>
      <w:r w:rsidRPr="00D24C97">
        <w:rPr>
          <w:rFonts w:ascii="GHEA Grapalat" w:hAnsi="GHEA Grapalat" w:cs="Sylfaen"/>
          <w:lang w:val="hy-AM"/>
        </w:rPr>
        <w:t>հանձնաժողովի</w:t>
      </w:r>
      <w:r w:rsidRPr="00D24C97">
        <w:rPr>
          <w:rFonts w:ascii="GHEA Grapalat" w:hAnsi="GHEA Grapalat"/>
          <w:lang w:val="hy-AM"/>
        </w:rPr>
        <w:t xml:space="preserve"> 2011 </w:t>
      </w:r>
      <w:r w:rsidRPr="00D24C97">
        <w:rPr>
          <w:rFonts w:ascii="GHEA Grapalat" w:hAnsi="GHEA Grapalat" w:cs="Sylfaen"/>
          <w:lang w:val="hy-AM"/>
        </w:rPr>
        <w:t>թվականի</w:t>
      </w:r>
      <w:r w:rsidRPr="00D24C97">
        <w:rPr>
          <w:rFonts w:ascii="GHEA Grapalat" w:hAnsi="GHEA Grapalat"/>
          <w:lang w:val="hy-AM"/>
        </w:rPr>
        <w:t xml:space="preserve"> </w:t>
      </w:r>
      <w:r w:rsidRPr="00D24C97">
        <w:rPr>
          <w:rFonts w:ascii="GHEA Grapalat" w:hAnsi="GHEA Grapalat" w:cs="Sylfaen"/>
          <w:lang w:val="hy-AM"/>
        </w:rPr>
        <w:t>օգոստոսի</w:t>
      </w:r>
      <w:r w:rsidRPr="00D24C97">
        <w:rPr>
          <w:rFonts w:ascii="GHEA Grapalat" w:hAnsi="GHEA Grapalat"/>
          <w:lang w:val="hy-AM"/>
        </w:rPr>
        <w:t xml:space="preserve"> 16-</w:t>
      </w:r>
      <w:r w:rsidRPr="00D24C97">
        <w:rPr>
          <w:rFonts w:ascii="GHEA Grapalat" w:hAnsi="GHEA Grapalat" w:cs="Sylfaen"/>
          <w:lang w:val="hy-AM"/>
        </w:rPr>
        <w:t>ի</w:t>
      </w:r>
      <w:r w:rsidRPr="00D24C97">
        <w:rPr>
          <w:rFonts w:ascii="GHEA Grapalat" w:hAnsi="GHEA Grapalat"/>
          <w:lang w:val="hy-AM"/>
        </w:rPr>
        <w:t xml:space="preserve"> N 769 </w:t>
      </w:r>
      <w:r w:rsidRPr="00D24C97">
        <w:rPr>
          <w:rFonts w:ascii="GHEA Grapalat" w:hAnsi="GHEA Grapalat" w:cs="Sylfaen"/>
          <w:lang w:val="hy-AM"/>
        </w:rPr>
        <w:t>որոշմամբ</w:t>
      </w:r>
      <w:r w:rsidRPr="00D24C97">
        <w:rPr>
          <w:rFonts w:ascii="GHEA Grapalat" w:hAnsi="GHEA Grapalat"/>
          <w:lang w:val="hy-AM"/>
        </w:rPr>
        <w:t xml:space="preserve"> </w:t>
      </w:r>
      <w:r w:rsidRPr="00D24C97">
        <w:rPr>
          <w:rFonts w:ascii="GHEA Grapalat" w:hAnsi="GHEA Grapalat" w:cs="Sylfaen"/>
          <w:lang w:val="hy-AM"/>
        </w:rPr>
        <w:t>հաստատված</w:t>
      </w:r>
      <w:r w:rsidRPr="00D24C97">
        <w:rPr>
          <w:rFonts w:ascii="GHEA Grapalat" w:hAnsi="GHEA Grapalat"/>
          <w:lang w:val="hy-AM"/>
        </w:rPr>
        <w:t xml:space="preserve"> «</w:t>
      </w:r>
      <w:r w:rsidRPr="00D24C97">
        <w:rPr>
          <w:rFonts w:ascii="GHEA Grapalat" w:hAnsi="GHEA Grapalat" w:cs="Sylfaen"/>
          <w:lang w:val="hy-AM"/>
        </w:rPr>
        <w:t>Փաթեթվածքի</w:t>
      </w:r>
      <w:r w:rsidRPr="00D24C97">
        <w:rPr>
          <w:rFonts w:ascii="GHEA Grapalat" w:hAnsi="GHEA Grapalat"/>
          <w:lang w:val="hy-AM"/>
        </w:rPr>
        <w:t xml:space="preserve"> </w:t>
      </w:r>
      <w:r w:rsidRPr="00D24C97">
        <w:rPr>
          <w:rFonts w:ascii="GHEA Grapalat" w:hAnsi="GHEA Grapalat" w:cs="Sylfaen"/>
          <w:lang w:val="hy-AM"/>
        </w:rPr>
        <w:t>անվտանգության</w:t>
      </w:r>
      <w:r w:rsidRPr="00D24C97">
        <w:rPr>
          <w:rFonts w:ascii="GHEA Grapalat" w:hAnsi="GHEA Grapalat"/>
          <w:lang w:val="hy-AM"/>
        </w:rPr>
        <w:t xml:space="preserve"> </w:t>
      </w:r>
      <w:r w:rsidRPr="00D24C97">
        <w:rPr>
          <w:rFonts w:ascii="GHEA Grapalat" w:hAnsi="GHEA Grapalat" w:cs="Sylfaen"/>
          <w:lang w:val="hy-AM"/>
        </w:rPr>
        <w:t>մասին</w:t>
      </w:r>
      <w:r w:rsidRPr="00D24C97">
        <w:rPr>
          <w:rFonts w:ascii="GHEA Grapalat" w:hAnsi="GHEA Grapalat"/>
          <w:lang w:val="hy-AM"/>
        </w:rPr>
        <w:t>» (</w:t>
      </w:r>
      <w:r w:rsidRPr="00D24C97">
        <w:rPr>
          <w:rFonts w:ascii="GHEA Grapalat" w:hAnsi="GHEA Grapalat" w:cs="Sylfaen"/>
          <w:lang w:val="hy-AM"/>
        </w:rPr>
        <w:t>ՄՄ</w:t>
      </w:r>
      <w:r w:rsidRPr="00D24C97">
        <w:rPr>
          <w:rFonts w:ascii="GHEA Grapalat" w:hAnsi="GHEA Grapalat"/>
          <w:lang w:val="hy-AM"/>
        </w:rPr>
        <w:t xml:space="preserve"> </w:t>
      </w:r>
      <w:r w:rsidRPr="00D24C97">
        <w:rPr>
          <w:rFonts w:ascii="GHEA Grapalat" w:hAnsi="GHEA Grapalat" w:cs="Sylfaen"/>
          <w:lang w:val="hy-AM"/>
        </w:rPr>
        <w:t>ՏԿ</w:t>
      </w:r>
      <w:r w:rsidRPr="00D24C97">
        <w:rPr>
          <w:rFonts w:ascii="GHEA Grapalat" w:hAnsi="GHEA Grapalat"/>
          <w:lang w:val="hy-AM"/>
        </w:rPr>
        <w:t xml:space="preserve"> 005/2011) </w:t>
      </w:r>
      <w:r w:rsidRPr="00D24C97">
        <w:rPr>
          <w:rFonts w:ascii="GHEA Grapalat" w:hAnsi="GHEA Grapalat" w:cs="Sylfaen"/>
          <w:lang w:val="hy-AM"/>
        </w:rPr>
        <w:t>Մաքսային</w:t>
      </w:r>
      <w:r w:rsidRPr="00D24C97">
        <w:rPr>
          <w:rFonts w:ascii="GHEA Grapalat" w:hAnsi="GHEA Grapalat"/>
          <w:lang w:val="hy-AM"/>
        </w:rPr>
        <w:t xml:space="preserve"> </w:t>
      </w:r>
      <w:r w:rsidRPr="00D24C97">
        <w:rPr>
          <w:rFonts w:ascii="GHEA Grapalat" w:hAnsi="GHEA Grapalat" w:cs="Sylfaen"/>
          <w:lang w:val="hy-AM"/>
        </w:rPr>
        <w:t>միության</w:t>
      </w:r>
      <w:r w:rsidRPr="00D24C97">
        <w:rPr>
          <w:rFonts w:ascii="GHEA Grapalat" w:hAnsi="GHEA Grapalat"/>
          <w:lang w:val="hy-AM"/>
        </w:rPr>
        <w:t xml:space="preserve"> </w:t>
      </w:r>
      <w:r w:rsidRPr="00D24C97">
        <w:rPr>
          <w:rFonts w:ascii="GHEA Grapalat" w:hAnsi="GHEA Grapalat" w:cs="Sylfaen"/>
          <w:lang w:val="hy-AM"/>
        </w:rPr>
        <w:t>տեխնիկական</w:t>
      </w:r>
      <w:r w:rsidRPr="00D24C97">
        <w:rPr>
          <w:rFonts w:ascii="GHEA Grapalat" w:hAnsi="GHEA Grapalat"/>
          <w:lang w:val="hy-AM"/>
        </w:rPr>
        <w:t xml:space="preserve"> </w:t>
      </w:r>
      <w:r w:rsidRPr="00D24C97">
        <w:rPr>
          <w:rFonts w:ascii="GHEA Grapalat" w:hAnsi="GHEA Grapalat" w:cs="Sylfaen"/>
          <w:lang w:val="hy-AM"/>
        </w:rPr>
        <w:t>կանոնակարգ</w:t>
      </w:r>
      <w:r w:rsidRPr="00D24C97">
        <w:rPr>
          <w:rFonts w:ascii="GHEA Grapalat" w:hAnsi="GHEA Grapalat"/>
          <w:lang w:val="hy-AM"/>
        </w:rPr>
        <w:t>,</w:t>
      </w:r>
    </w:p>
    <w:p w:rsidR="00721DD2" w:rsidRPr="00D24C97" w:rsidRDefault="00721DD2" w:rsidP="0086640D">
      <w:pPr>
        <w:spacing w:line="360" w:lineRule="auto"/>
        <w:ind w:firstLine="824"/>
        <w:jc w:val="both"/>
        <w:rPr>
          <w:rFonts w:ascii="GHEA Grapalat" w:hAnsi="GHEA Grapalat"/>
          <w:lang w:val="hy-AM"/>
        </w:rPr>
      </w:pPr>
      <w:r w:rsidRPr="00D24C97">
        <w:rPr>
          <w:rFonts w:ascii="GHEA Grapalat" w:hAnsi="GHEA Grapalat"/>
          <w:lang w:val="hy-AM"/>
        </w:rPr>
        <w:t>•</w:t>
      </w:r>
      <w:r w:rsidRPr="00D24C97">
        <w:rPr>
          <w:rFonts w:ascii="GHEA Grapalat" w:hAnsi="GHEA Grapalat"/>
          <w:lang w:val="hy-AM"/>
        </w:rPr>
        <w:tab/>
      </w:r>
      <w:r w:rsidRPr="00D24C97">
        <w:rPr>
          <w:rFonts w:ascii="GHEA Grapalat" w:hAnsi="GHEA Grapalat" w:cs="Sylfaen"/>
          <w:lang w:val="hy-AM"/>
        </w:rPr>
        <w:t>Եվրասիական</w:t>
      </w:r>
      <w:r w:rsidRPr="00D24C97">
        <w:rPr>
          <w:rFonts w:ascii="GHEA Grapalat" w:hAnsi="GHEA Grapalat"/>
          <w:lang w:val="hy-AM"/>
        </w:rPr>
        <w:t xml:space="preserve"> </w:t>
      </w:r>
      <w:r w:rsidRPr="00D24C97">
        <w:rPr>
          <w:rFonts w:ascii="GHEA Grapalat" w:hAnsi="GHEA Grapalat" w:cs="Sylfaen"/>
          <w:lang w:val="hy-AM"/>
        </w:rPr>
        <w:t>տնտեսական</w:t>
      </w:r>
      <w:r w:rsidRPr="00D24C97">
        <w:rPr>
          <w:rFonts w:ascii="GHEA Grapalat" w:hAnsi="GHEA Grapalat"/>
          <w:lang w:val="hy-AM"/>
        </w:rPr>
        <w:t xml:space="preserve"> </w:t>
      </w:r>
      <w:r w:rsidRPr="00D24C97">
        <w:rPr>
          <w:rFonts w:ascii="GHEA Grapalat" w:hAnsi="GHEA Grapalat" w:cs="Sylfaen"/>
          <w:lang w:val="hy-AM"/>
        </w:rPr>
        <w:t>միության</w:t>
      </w:r>
      <w:r w:rsidRPr="00D24C97">
        <w:rPr>
          <w:rFonts w:ascii="GHEA Grapalat" w:hAnsi="GHEA Grapalat"/>
          <w:lang w:val="hy-AM"/>
        </w:rPr>
        <w:t xml:space="preserve"> </w:t>
      </w:r>
      <w:r w:rsidRPr="00D24C97">
        <w:rPr>
          <w:rFonts w:ascii="GHEA Grapalat" w:hAnsi="GHEA Grapalat" w:cs="Sylfaen"/>
          <w:lang w:val="hy-AM"/>
        </w:rPr>
        <w:t>այն</w:t>
      </w:r>
      <w:r w:rsidRPr="00D24C97">
        <w:rPr>
          <w:rFonts w:ascii="GHEA Grapalat" w:hAnsi="GHEA Grapalat"/>
          <w:lang w:val="hy-AM"/>
        </w:rPr>
        <w:t xml:space="preserve"> </w:t>
      </w:r>
      <w:r w:rsidRPr="00D24C97">
        <w:rPr>
          <w:rFonts w:ascii="GHEA Grapalat" w:hAnsi="GHEA Grapalat" w:cs="Sylfaen"/>
          <w:lang w:val="hy-AM"/>
        </w:rPr>
        <w:t>տեխնիկական</w:t>
      </w:r>
      <w:r w:rsidRPr="00D24C97">
        <w:rPr>
          <w:rFonts w:ascii="GHEA Grapalat" w:hAnsi="GHEA Grapalat"/>
          <w:lang w:val="hy-AM"/>
        </w:rPr>
        <w:t xml:space="preserve"> </w:t>
      </w:r>
      <w:r w:rsidRPr="00D24C97">
        <w:rPr>
          <w:rFonts w:ascii="GHEA Grapalat" w:hAnsi="GHEA Grapalat" w:cs="Sylfaen"/>
          <w:lang w:val="hy-AM"/>
        </w:rPr>
        <w:t>կանոնակարգերը</w:t>
      </w:r>
      <w:r w:rsidRPr="00D24C97">
        <w:rPr>
          <w:rFonts w:ascii="GHEA Grapalat" w:hAnsi="GHEA Grapalat"/>
          <w:lang w:val="hy-AM"/>
        </w:rPr>
        <w:t xml:space="preserve">, </w:t>
      </w:r>
      <w:r w:rsidRPr="00D24C97">
        <w:rPr>
          <w:rFonts w:ascii="GHEA Grapalat" w:hAnsi="GHEA Grapalat" w:cs="Sylfaen"/>
          <w:lang w:val="hy-AM"/>
        </w:rPr>
        <w:t>որոնց</w:t>
      </w:r>
      <w:r w:rsidRPr="00D24C97">
        <w:rPr>
          <w:rFonts w:ascii="GHEA Grapalat" w:hAnsi="GHEA Grapalat"/>
          <w:lang w:val="hy-AM"/>
        </w:rPr>
        <w:t xml:space="preserve"> </w:t>
      </w:r>
      <w:r w:rsidRPr="00D24C97">
        <w:rPr>
          <w:rFonts w:ascii="GHEA Grapalat" w:hAnsi="GHEA Grapalat" w:cs="Sylfaen"/>
          <w:lang w:val="hy-AM"/>
        </w:rPr>
        <w:t>պահանջները</w:t>
      </w:r>
      <w:r w:rsidRPr="00D24C97">
        <w:rPr>
          <w:rFonts w:ascii="GHEA Grapalat" w:hAnsi="GHEA Grapalat"/>
          <w:lang w:val="hy-AM"/>
        </w:rPr>
        <w:t xml:space="preserve"> </w:t>
      </w:r>
      <w:r w:rsidRPr="00D24C97">
        <w:rPr>
          <w:rFonts w:ascii="GHEA Grapalat" w:hAnsi="GHEA Grapalat" w:cs="Sylfaen"/>
          <w:lang w:val="hy-AM"/>
        </w:rPr>
        <w:t>տարածվում</w:t>
      </w:r>
      <w:r w:rsidRPr="00D24C97">
        <w:rPr>
          <w:rFonts w:ascii="GHEA Grapalat" w:hAnsi="GHEA Grapalat"/>
          <w:lang w:val="hy-AM"/>
        </w:rPr>
        <w:t xml:space="preserve"> </w:t>
      </w:r>
      <w:r w:rsidRPr="00D24C97">
        <w:rPr>
          <w:rFonts w:ascii="GHEA Grapalat" w:hAnsi="GHEA Grapalat" w:cs="Sylfaen"/>
          <w:lang w:val="hy-AM"/>
        </w:rPr>
        <w:t>են</w:t>
      </w:r>
      <w:r w:rsidRPr="00D24C97">
        <w:rPr>
          <w:rFonts w:ascii="GHEA Grapalat" w:hAnsi="GHEA Grapalat"/>
          <w:lang w:val="hy-AM"/>
        </w:rPr>
        <w:t xml:space="preserve"> </w:t>
      </w:r>
      <w:r w:rsidRPr="00D24C97">
        <w:rPr>
          <w:rFonts w:ascii="GHEA Grapalat" w:hAnsi="GHEA Grapalat" w:cs="Sylfaen"/>
          <w:lang w:val="hy-AM"/>
        </w:rPr>
        <w:t>տվյալ</w:t>
      </w:r>
      <w:r w:rsidRPr="00D24C97">
        <w:rPr>
          <w:rFonts w:ascii="GHEA Grapalat" w:hAnsi="GHEA Grapalat"/>
          <w:lang w:val="hy-AM"/>
        </w:rPr>
        <w:t xml:space="preserve"> </w:t>
      </w:r>
      <w:r w:rsidRPr="00D24C97">
        <w:rPr>
          <w:rFonts w:ascii="GHEA Grapalat" w:hAnsi="GHEA Grapalat" w:cs="Sylfaen"/>
          <w:lang w:val="hy-AM"/>
        </w:rPr>
        <w:t>ապրանքատեսակի</w:t>
      </w:r>
      <w:r w:rsidRPr="00D24C97">
        <w:rPr>
          <w:rFonts w:ascii="GHEA Grapalat" w:hAnsi="GHEA Grapalat"/>
          <w:lang w:val="hy-AM"/>
        </w:rPr>
        <w:t xml:space="preserve"> </w:t>
      </w:r>
      <w:r w:rsidRPr="00D24C97">
        <w:rPr>
          <w:rFonts w:ascii="GHEA Grapalat" w:hAnsi="GHEA Grapalat" w:cs="Sylfaen"/>
          <w:lang w:val="hy-AM"/>
        </w:rPr>
        <w:t>վրա</w:t>
      </w:r>
      <w:r w:rsidRPr="00D24C97">
        <w:rPr>
          <w:rFonts w:ascii="GHEA Grapalat" w:hAnsi="GHEA Grapalat"/>
          <w:lang w:val="hy-AM"/>
        </w:rPr>
        <w:t>,</w:t>
      </w:r>
    </w:p>
    <w:p w:rsidR="00265F57" w:rsidRPr="00D24C97" w:rsidRDefault="00721DD2" w:rsidP="0086640D">
      <w:pPr>
        <w:spacing w:line="360" w:lineRule="auto"/>
        <w:ind w:firstLine="824"/>
        <w:jc w:val="both"/>
        <w:rPr>
          <w:rFonts w:ascii="GHEA Grapalat" w:hAnsi="GHEA Grapalat" w:cs="Sylfaen"/>
          <w:lang w:val="hy-AM"/>
        </w:rPr>
      </w:pPr>
      <w:r w:rsidRPr="00D24C97">
        <w:rPr>
          <w:rFonts w:ascii="GHEA Grapalat" w:hAnsi="GHEA Grapalat"/>
          <w:lang w:val="hy-AM"/>
        </w:rPr>
        <w:t>•</w:t>
      </w:r>
      <w:r w:rsidRPr="00D24C97">
        <w:rPr>
          <w:rFonts w:ascii="GHEA Grapalat" w:hAnsi="GHEA Grapalat"/>
          <w:lang w:val="hy-AM"/>
        </w:rPr>
        <w:tab/>
        <w:t xml:space="preserve"> </w:t>
      </w:r>
      <w:r w:rsidRPr="00D24C97">
        <w:rPr>
          <w:rFonts w:ascii="GHEA Grapalat" w:hAnsi="GHEA Grapalat" w:cs="Sylfaen"/>
          <w:lang w:val="hy-AM"/>
        </w:rPr>
        <w:t>Հայաստանի</w:t>
      </w:r>
      <w:r w:rsidRPr="00D24C97">
        <w:rPr>
          <w:rFonts w:ascii="GHEA Grapalat" w:hAnsi="GHEA Grapalat"/>
          <w:lang w:val="hy-AM"/>
        </w:rPr>
        <w:t xml:space="preserve"> </w:t>
      </w:r>
      <w:r w:rsidRPr="00D24C97">
        <w:rPr>
          <w:rFonts w:ascii="GHEA Grapalat" w:hAnsi="GHEA Grapalat" w:cs="Sylfaen"/>
          <w:lang w:val="hy-AM"/>
        </w:rPr>
        <w:t>Հանրապետության</w:t>
      </w:r>
      <w:r w:rsidRPr="00D24C97">
        <w:rPr>
          <w:rFonts w:ascii="GHEA Grapalat" w:hAnsi="GHEA Grapalat"/>
          <w:lang w:val="hy-AM"/>
        </w:rPr>
        <w:t xml:space="preserve"> </w:t>
      </w:r>
      <w:r w:rsidRPr="00D24C97">
        <w:rPr>
          <w:rFonts w:ascii="GHEA Grapalat" w:hAnsi="GHEA Grapalat" w:cs="Sylfaen"/>
          <w:lang w:val="hy-AM"/>
        </w:rPr>
        <w:t>կառավարության</w:t>
      </w:r>
      <w:r w:rsidRPr="00D24C97">
        <w:rPr>
          <w:rFonts w:ascii="GHEA Grapalat" w:hAnsi="GHEA Grapalat"/>
          <w:lang w:val="hy-AM"/>
        </w:rPr>
        <w:t xml:space="preserve"> 2011 </w:t>
      </w:r>
      <w:r w:rsidRPr="00D24C97">
        <w:rPr>
          <w:rFonts w:ascii="GHEA Grapalat" w:hAnsi="GHEA Grapalat" w:cs="Sylfaen"/>
          <w:lang w:val="hy-AM"/>
        </w:rPr>
        <w:t>թվականի</w:t>
      </w:r>
      <w:r w:rsidRPr="00D24C97">
        <w:rPr>
          <w:rFonts w:ascii="GHEA Grapalat" w:hAnsi="GHEA Grapalat"/>
          <w:lang w:val="hy-AM"/>
        </w:rPr>
        <w:t xml:space="preserve"> </w:t>
      </w:r>
      <w:r w:rsidRPr="00D24C97">
        <w:rPr>
          <w:rFonts w:ascii="GHEA Grapalat" w:hAnsi="GHEA Grapalat" w:cs="Sylfaen"/>
          <w:lang w:val="hy-AM"/>
        </w:rPr>
        <w:t>հունվարի</w:t>
      </w:r>
      <w:r w:rsidRPr="00D24C97">
        <w:rPr>
          <w:rFonts w:ascii="GHEA Grapalat" w:hAnsi="GHEA Grapalat"/>
          <w:lang w:val="hy-AM"/>
        </w:rPr>
        <w:t xml:space="preserve"> 20-</w:t>
      </w:r>
      <w:r w:rsidRPr="00D24C97">
        <w:rPr>
          <w:rFonts w:ascii="GHEA Grapalat" w:hAnsi="GHEA Grapalat" w:cs="Sylfaen"/>
          <w:lang w:val="hy-AM"/>
        </w:rPr>
        <w:t>ի</w:t>
      </w:r>
      <w:r w:rsidRPr="00D24C97">
        <w:rPr>
          <w:rFonts w:ascii="GHEA Grapalat" w:hAnsi="GHEA Grapalat"/>
          <w:lang w:val="hy-AM"/>
        </w:rPr>
        <w:t xml:space="preserve"> «</w:t>
      </w:r>
      <w:r w:rsidRPr="00D24C97">
        <w:rPr>
          <w:rFonts w:ascii="GHEA Grapalat" w:hAnsi="GHEA Grapalat" w:cs="Sylfaen"/>
          <w:lang w:val="hy-AM"/>
        </w:rPr>
        <w:t>Սննդամթերքի</w:t>
      </w:r>
      <w:r w:rsidRPr="00D24C97">
        <w:rPr>
          <w:rFonts w:ascii="GHEA Grapalat" w:hAnsi="GHEA Grapalat"/>
          <w:lang w:val="hy-AM"/>
        </w:rPr>
        <w:t xml:space="preserve"> </w:t>
      </w:r>
      <w:r w:rsidRPr="00D24C97">
        <w:rPr>
          <w:rFonts w:ascii="GHEA Grapalat" w:hAnsi="GHEA Grapalat" w:cs="Sylfaen"/>
          <w:lang w:val="hy-AM"/>
        </w:rPr>
        <w:t>հիգիենային</w:t>
      </w:r>
      <w:r w:rsidRPr="00D24C97">
        <w:rPr>
          <w:rFonts w:ascii="GHEA Grapalat" w:hAnsi="GHEA Grapalat"/>
          <w:lang w:val="hy-AM"/>
        </w:rPr>
        <w:t xml:space="preserve"> </w:t>
      </w:r>
      <w:r w:rsidRPr="00D24C97">
        <w:rPr>
          <w:rFonts w:ascii="GHEA Grapalat" w:hAnsi="GHEA Grapalat" w:cs="Sylfaen"/>
          <w:lang w:val="hy-AM"/>
        </w:rPr>
        <w:t>ներկայացվող</w:t>
      </w:r>
      <w:r w:rsidRPr="00D24C97">
        <w:rPr>
          <w:rFonts w:ascii="GHEA Grapalat" w:hAnsi="GHEA Grapalat"/>
          <w:lang w:val="hy-AM"/>
        </w:rPr>
        <w:t xml:space="preserve"> </w:t>
      </w:r>
      <w:r w:rsidRPr="00D24C97">
        <w:rPr>
          <w:rFonts w:ascii="GHEA Grapalat" w:hAnsi="GHEA Grapalat" w:cs="Sylfaen"/>
          <w:lang w:val="hy-AM"/>
        </w:rPr>
        <w:t>պահանջների</w:t>
      </w:r>
      <w:r w:rsidRPr="00D24C97">
        <w:rPr>
          <w:rFonts w:ascii="GHEA Grapalat" w:hAnsi="GHEA Grapalat"/>
          <w:lang w:val="hy-AM"/>
        </w:rPr>
        <w:t xml:space="preserve"> </w:t>
      </w:r>
      <w:r w:rsidRPr="00D24C97">
        <w:rPr>
          <w:rFonts w:ascii="GHEA Grapalat" w:hAnsi="GHEA Grapalat" w:cs="Sylfaen"/>
          <w:lang w:val="hy-AM"/>
        </w:rPr>
        <w:t>տեխնիկական</w:t>
      </w:r>
      <w:r w:rsidRPr="00D24C97">
        <w:rPr>
          <w:rFonts w:ascii="GHEA Grapalat" w:hAnsi="GHEA Grapalat"/>
          <w:lang w:val="hy-AM"/>
        </w:rPr>
        <w:t xml:space="preserve"> </w:t>
      </w:r>
      <w:r w:rsidRPr="00D24C97">
        <w:rPr>
          <w:rFonts w:ascii="GHEA Grapalat" w:hAnsi="GHEA Grapalat" w:cs="Sylfaen"/>
          <w:lang w:val="hy-AM"/>
        </w:rPr>
        <w:t>կանոնակարգը</w:t>
      </w:r>
      <w:r w:rsidRPr="00D24C97">
        <w:rPr>
          <w:rFonts w:ascii="GHEA Grapalat" w:hAnsi="GHEA Grapalat"/>
          <w:lang w:val="hy-AM"/>
        </w:rPr>
        <w:t xml:space="preserve"> </w:t>
      </w:r>
      <w:r w:rsidRPr="00D24C97">
        <w:rPr>
          <w:rFonts w:ascii="GHEA Grapalat" w:hAnsi="GHEA Grapalat" w:cs="Sylfaen"/>
          <w:lang w:val="hy-AM"/>
        </w:rPr>
        <w:t>հաստատելու</w:t>
      </w:r>
      <w:r w:rsidRPr="00D24C97">
        <w:rPr>
          <w:rFonts w:ascii="GHEA Grapalat" w:hAnsi="GHEA Grapalat"/>
          <w:lang w:val="hy-AM"/>
        </w:rPr>
        <w:t xml:space="preserve"> </w:t>
      </w:r>
      <w:r w:rsidRPr="00D24C97">
        <w:rPr>
          <w:rFonts w:ascii="GHEA Grapalat" w:hAnsi="GHEA Grapalat" w:cs="Sylfaen"/>
          <w:lang w:val="hy-AM"/>
        </w:rPr>
        <w:t>մասին</w:t>
      </w:r>
      <w:r w:rsidRPr="00D24C97">
        <w:rPr>
          <w:rFonts w:ascii="GHEA Grapalat" w:hAnsi="GHEA Grapalat"/>
          <w:lang w:val="hy-AM"/>
        </w:rPr>
        <w:t>» N 34-</w:t>
      </w:r>
      <w:r w:rsidRPr="00D24C97">
        <w:rPr>
          <w:rFonts w:ascii="GHEA Grapalat" w:hAnsi="GHEA Grapalat" w:cs="Sylfaen"/>
          <w:lang w:val="hy-AM"/>
        </w:rPr>
        <w:t>Ն</w:t>
      </w:r>
      <w:r w:rsidRPr="00D24C97">
        <w:rPr>
          <w:rFonts w:ascii="GHEA Grapalat" w:hAnsi="GHEA Grapalat"/>
          <w:lang w:val="hy-AM"/>
        </w:rPr>
        <w:t xml:space="preserve"> </w:t>
      </w:r>
      <w:r w:rsidRPr="00D24C97">
        <w:rPr>
          <w:rFonts w:ascii="GHEA Grapalat" w:hAnsi="GHEA Grapalat" w:cs="Sylfaen"/>
          <w:lang w:val="hy-AM"/>
        </w:rPr>
        <w:t>որոշում</w:t>
      </w:r>
      <w:r w:rsidRPr="00D24C97">
        <w:rPr>
          <w:rFonts w:ascii="GHEA Grapalat" w:hAnsi="GHEA Grapalat"/>
          <w:lang w:val="hy-AM"/>
        </w:rPr>
        <w:t xml:space="preserve"> </w:t>
      </w:r>
      <w:r w:rsidRPr="00D24C97">
        <w:rPr>
          <w:rFonts w:ascii="GHEA Grapalat" w:hAnsi="GHEA Grapalat" w:cs="Sylfaen"/>
          <w:lang w:val="hy-AM"/>
        </w:rPr>
        <w:t>և</w:t>
      </w:r>
      <w:r w:rsidRPr="00D24C97">
        <w:rPr>
          <w:rFonts w:ascii="GHEA Grapalat" w:hAnsi="GHEA Grapalat"/>
          <w:lang w:val="hy-AM"/>
        </w:rPr>
        <w:t xml:space="preserve"> </w:t>
      </w:r>
      <w:r w:rsidRPr="00D24C97">
        <w:rPr>
          <w:rFonts w:ascii="GHEA Grapalat" w:hAnsi="GHEA Grapalat" w:cs="Sylfaen"/>
          <w:lang w:val="hy-AM"/>
        </w:rPr>
        <w:t>այլն։</w:t>
      </w:r>
    </w:p>
    <w:p w:rsidR="0047649C" w:rsidRPr="00D24C97" w:rsidRDefault="0047649C" w:rsidP="0086640D">
      <w:pPr>
        <w:spacing w:line="360" w:lineRule="auto"/>
        <w:ind w:firstLine="824"/>
        <w:jc w:val="both"/>
        <w:rPr>
          <w:rFonts w:ascii="GHEA Grapalat" w:hAnsi="GHEA Grapalat" w:cs="Sylfaen"/>
          <w:lang w:val="hy-AM"/>
        </w:rPr>
      </w:pPr>
      <w:r w:rsidRPr="00D24C97">
        <w:rPr>
          <w:rFonts w:ascii="GHEA Grapalat" w:hAnsi="GHEA Grapalat" w:cs="Sylfaen"/>
          <w:lang w:val="hy-AM"/>
        </w:rPr>
        <w:t xml:space="preserve">Պարբերաբար տնտեսվարողներին մասնագետների կողմից տրամադրվել է խորհրդատվություն` բուսասանիտարիայի բնագավառին առնչվող մի շարք հարցերի վերաբերյալ: Մասնավորապես, պեստիցիդների և ագրոքիմիկատների գրանցման ընթացակարգերի և գրանցման համար պահանջվող փաստաթղթերի («Բուսասանիտարիայի մասին» ՀՀ օրենք, «Սննդամթերքի անվտանգության պետական վերահսկողության մասին» ՀՀ օրենք, ՀՀ կառավարության 2022 </w:t>
      </w:r>
      <w:r w:rsidRPr="00D24C97">
        <w:rPr>
          <w:rFonts w:ascii="GHEA Grapalat" w:hAnsi="GHEA Grapalat" w:cs="Sylfaen"/>
          <w:lang w:val="hy-AM"/>
        </w:rPr>
        <w:lastRenderedPageBreak/>
        <w:t>թվականի հուլիսի 21-ի № 1117-Ն որոշում), կարանտին բուսասանիտարական հսկողության ենթակա ապրանքների ներմուծման և արտահանման հետ կապված ընթացակարգերի և պահանջվող փաստաթղթերի, բուսասանիտարական հավաստագրի տրամադրման դեպքերի (ՀՀ կառավարության 2007 թվականի օգոստոսի 30-ի № 1093 որոշում, Մաքսային Միության հանձնաժողովի 2010 թվականի հունիսի 18-ի № 318 որոշում) վերաբերյալ։</w:t>
      </w:r>
    </w:p>
    <w:p w:rsidR="00674F58" w:rsidRDefault="00674F58" w:rsidP="0086640D">
      <w:pPr>
        <w:spacing w:line="360" w:lineRule="auto"/>
        <w:ind w:firstLine="824"/>
        <w:jc w:val="both"/>
        <w:rPr>
          <w:rFonts w:ascii="GHEA Grapalat" w:hAnsi="GHEA Grapalat" w:cs="Sylfaen"/>
          <w:lang w:val="hy-AM"/>
        </w:rPr>
      </w:pPr>
    </w:p>
    <w:p w:rsidR="00977DCC" w:rsidRPr="00D24C97" w:rsidRDefault="00977DCC" w:rsidP="0086640D">
      <w:pPr>
        <w:spacing w:line="360" w:lineRule="auto"/>
        <w:ind w:firstLine="824"/>
        <w:jc w:val="both"/>
        <w:rPr>
          <w:rFonts w:ascii="GHEA Grapalat" w:hAnsi="GHEA Grapalat" w:cs="Sylfaen"/>
          <w:lang w:val="hy-AM"/>
        </w:rPr>
      </w:pPr>
    </w:p>
    <w:p w:rsidR="00265F57" w:rsidRPr="00D24C97" w:rsidRDefault="00265F57" w:rsidP="0086640D">
      <w:pPr>
        <w:pStyle w:val="Heading1"/>
        <w:spacing w:before="0" w:beforeAutospacing="0" w:after="0" w:afterAutospacing="0" w:line="360" w:lineRule="auto"/>
        <w:ind w:firstLine="567"/>
        <w:jc w:val="center"/>
        <w:rPr>
          <w:rFonts w:ascii="GHEA Grapalat" w:hAnsi="GHEA Grapalat"/>
          <w:sz w:val="24"/>
          <w:szCs w:val="24"/>
          <w:lang w:val="hy-AM"/>
        </w:rPr>
      </w:pPr>
      <w:bookmarkStart w:id="30" w:name="_Toc189047294"/>
      <w:r w:rsidRPr="00D24C97">
        <w:rPr>
          <w:rFonts w:ascii="GHEA Grapalat" w:hAnsi="GHEA Grapalat"/>
          <w:sz w:val="24"/>
          <w:szCs w:val="24"/>
          <w:lang w:val="hy-AM"/>
        </w:rPr>
        <w:t>ՕՐԵՆՍԴՐՈՒԹՅԱՆ ՄԵՋ ՓՈՓՈԽՈՒԹՅՈՒՆՆԵՐԻ ԿԱՏԱՐՄԱՆ ԱՌԱՋԱՐԿՆԵՐԸ՝ ՕՐԵՆՍԴՐԱԿԱՆ ԲԱՑԵՐԸ ԼՐԱՑՆԵԼՈՒ, ՍՏՈՒԳՈՒՄՆԵՐԻ ԱՐԴՅՈՒՆԱՎԵՏՈՒԹՅՈՒՆԸ ԲԱՐՁՐԱՑՆԵԼՈՒ ԵՎ ՏՆՏԵՍԱՎԱՐ</w:t>
      </w:r>
      <w:r w:rsidR="0074264B" w:rsidRPr="00D24C97">
        <w:rPr>
          <w:rFonts w:ascii="GHEA Grapalat" w:hAnsi="GHEA Grapalat"/>
          <w:sz w:val="24"/>
          <w:szCs w:val="24"/>
          <w:lang w:val="hy-AM"/>
        </w:rPr>
        <w:t>ՈՂ ՍՈՒԲՅԵԿՏՆԵՐԻ ՀԱՄԱՐ ՎԱՐՉԱԿԱՆ ԵՎ</w:t>
      </w:r>
      <w:r w:rsidRPr="00D24C97">
        <w:rPr>
          <w:rFonts w:ascii="GHEA Grapalat" w:hAnsi="GHEA Grapalat"/>
          <w:sz w:val="24"/>
          <w:szCs w:val="24"/>
          <w:lang w:val="hy-AM"/>
        </w:rPr>
        <w:t xml:space="preserve"> ՎԵՐԱՀՍԿՈՂԱԿԱՆ ԲԵՌԸ ՆՎԱԶԵՑՆԵԼՈՒ ՆՊԱՏԱԿՈՎ</w:t>
      </w:r>
      <w:bookmarkEnd w:id="30"/>
    </w:p>
    <w:p w:rsidR="00721DD2" w:rsidRPr="00D24C97" w:rsidRDefault="00721DD2" w:rsidP="0086640D">
      <w:pPr>
        <w:pStyle w:val="ListParagraph"/>
        <w:numPr>
          <w:ilvl w:val="0"/>
          <w:numId w:val="20"/>
        </w:numPr>
        <w:spacing w:line="360" w:lineRule="auto"/>
        <w:jc w:val="both"/>
        <w:rPr>
          <w:rFonts w:cs="Sylfaen"/>
          <w:sz w:val="24"/>
          <w:szCs w:val="24"/>
          <w:lang w:val="hy-AM"/>
        </w:rPr>
      </w:pPr>
      <w:r w:rsidRPr="00D24C97">
        <w:rPr>
          <w:rFonts w:cs="Sylfaen"/>
          <w:sz w:val="24"/>
          <w:szCs w:val="24"/>
          <w:lang w:val="hy-AM"/>
        </w:rPr>
        <w:t>«</w:t>
      </w:r>
      <w:r w:rsidR="00BF28DF" w:rsidRPr="00D24C97">
        <w:rPr>
          <w:rFonts w:cs="Sylfaen"/>
          <w:sz w:val="24"/>
          <w:szCs w:val="24"/>
          <w:lang w:val="hy-AM"/>
        </w:rPr>
        <w:t>Վտանգավոր սննդամթերքի և կերի օգտահանման ու ոչնչացման կարգը սահմանելու և Հայաստանի Հանրապետության կառավարության 2015 թվականի սեպտեմբերի 10-ի N 1060-ն որոշումն ուժը կորցրած ճանաչելու մասին</w:t>
      </w:r>
      <w:r w:rsidRPr="00D24C97">
        <w:rPr>
          <w:rFonts w:cs="Sylfaen"/>
          <w:sz w:val="24"/>
          <w:szCs w:val="24"/>
          <w:lang w:val="hy-AM"/>
        </w:rPr>
        <w:t xml:space="preserve">» որոշման նախագծի վերաբերյալ կարգի փոփոխության համար  առաջարկվել է՝ </w:t>
      </w:r>
    </w:p>
    <w:p w:rsidR="00721DD2" w:rsidRPr="00D24C97" w:rsidRDefault="00721DD2" w:rsidP="0086640D">
      <w:pPr>
        <w:numPr>
          <w:ilvl w:val="0"/>
          <w:numId w:val="19"/>
        </w:numPr>
        <w:spacing w:after="200" w:line="360" w:lineRule="auto"/>
        <w:jc w:val="both"/>
        <w:rPr>
          <w:rFonts w:ascii="GHEA Grapalat" w:hAnsi="GHEA Grapalat"/>
          <w:lang w:val="hy-AM"/>
        </w:rPr>
      </w:pPr>
      <w:r w:rsidRPr="00D24C97">
        <w:rPr>
          <w:rFonts w:ascii="GHEA Grapalat" w:hAnsi="GHEA Grapalat"/>
          <w:lang w:val="hy-AM"/>
        </w:rPr>
        <w:t>5-րդ կետ՝ «Եթե տնտեսավարող սուբյեկտը գրավոր հայտարարությամբ հրաժարվում է լաբորատոր փորձարկման ենթարկել արտադրանքը, ապա տվյալ արտադրանքը մասնագիտական կազմակերպության կողմից ենթակա է ոչնչացման՝ այրման եղանակով»:</w:t>
      </w:r>
    </w:p>
    <w:p w:rsidR="00721DD2" w:rsidRPr="00D24C97" w:rsidRDefault="00721DD2" w:rsidP="0086640D">
      <w:pPr>
        <w:numPr>
          <w:ilvl w:val="0"/>
          <w:numId w:val="19"/>
        </w:numPr>
        <w:spacing w:after="200" w:line="360" w:lineRule="auto"/>
        <w:jc w:val="both"/>
        <w:rPr>
          <w:rFonts w:ascii="GHEA Grapalat" w:hAnsi="GHEA Grapalat"/>
          <w:lang w:val="hy-AM"/>
        </w:rPr>
      </w:pPr>
      <w:r w:rsidRPr="00D24C97">
        <w:rPr>
          <w:rFonts w:ascii="GHEA Grapalat" w:hAnsi="GHEA Grapalat"/>
          <w:lang w:val="hy-AM"/>
        </w:rPr>
        <w:t xml:space="preserve">13-րդ կետ՝ «Փորձաքննության արձանագրությունը և լիազոր մարմնի եզրակացությունն ստանալու օրվան հաջորդող տասն օրվա ընթացքում, օգտահանման ենթակա արտադրանքը տնօրինող տնտեսավարող սուբյեկտը պարտավոր է իրականացնել դրա օգտահանումը պետական վերահկողություն իրականացնող պաշտոնատար անձի ներկայությամբ»: </w:t>
      </w:r>
    </w:p>
    <w:p w:rsidR="00721DD2" w:rsidRPr="00D24C97" w:rsidRDefault="00721DD2" w:rsidP="0086640D">
      <w:pPr>
        <w:numPr>
          <w:ilvl w:val="0"/>
          <w:numId w:val="19"/>
        </w:numPr>
        <w:spacing w:after="200" w:line="360" w:lineRule="auto"/>
        <w:jc w:val="both"/>
        <w:rPr>
          <w:rFonts w:ascii="GHEA Grapalat" w:hAnsi="GHEA Grapalat"/>
          <w:lang w:val="hy-AM"/>
        </w:rPr>
      </w:pPr>
      <w:r w:rsidRPr="00D24C97">
        <w:rPr>
          <w:rFonts w:ascii="GHEA Grapalat" w:hAnsi="GHEA Grapalat"/>
          <w:lang w:val="hy-AM"/>
        </w:rPr>
        <w:lastRenderedPageBreak/>
        <w:t>17-րդ կետ՝ «Օգտահանման ենթակա արտադրանքի խմբաքանակի օգտահանումից հետո ստացված նոր արտադրանքի օգտագործումը որպես հումք և (կամ) իրացումը թույլատրվում է միայն Հայաստանի Հանրապետության օրենսդրությամբ սահմանված կարգով անվտանգությանը ներկայացվող պահանջներն ապահովելու դեպքում՝ տվյալ խմբաքանակի անվտանգությունը հավաստող փաստաթղթի առկայության (ոլորտային տեխնիկական կանոնակարգերով ամրագրված անվտանգության ցուցանիշների նկատմամբ լաբորատոր փորձաքննության հիման վրա):</w:t>
      </w:r>
    </w:p>
    <w:p w:rsidR="00721DD2" w:rsidRPr="00D24C97" w:rsidRDefault="00721DD2" w:rsidP="0086640D">
      <w:pPr>
        <w:numPr>
          <w:ilvl w:val="0"/>
          <w:numId w:val="19"/>
        </w:numPr>
        <w:spacing w:after="200" w:line="360" w:lineRule="auto"/>
        <w:jc w:val="both"/>
        <w:rPr>
          <w:rFonts w:ascii="GHEA Grapalat" w:hAnsi="GHEA Grapalat"/>
          <w:lang w:val="hy-AM"/>
        </w:rPr>
      </w:pPr>
      <w:r w:rsidRPr="00D24C97">
        <w:rPr>
          <w:rFonts w:ascii="GHEA Grapalat" w:hAnsi="GHEA Grapalat"/>
          <w:lang w:val="hy-AM"/>
        </w:rPr>
        <w:t xml:space="preserve">29-րդ կետ՝ «Լիազոր մարմնի կողմից պետական վերահսկողության ընթացքում հայտնաբերված մարդկանց և կենդանիների կյանքի ու առողջության համար ուղղակի վտանգ ներկայացնող վտանգավոր, ակնհայտ փչացման նշաններով արտադրանքը, որի խմբաքանակը չի գերազանցում 50 կիլոգրամը կամ 50 հատը կամ 50 լիտրը կամ դրա ընդհանուր արժեքի 100000 դրամը, հանվում է շրջանառությունից պետական վերահսկողություն իրականացնող պաշտոնատար անձի կողմից ձևափոխվում է (դենատուրիզացվում) ցանկացած մատչելի և հուսալի եղանակով՝ բացառելով որպես սննդամթերք օգտագործելու հնարավորությունը և առանց համապատասխան լաբորատոր փորձաքննության ոչնչացվում է տեղում։ </w:t>
      </w:r>
    </w:p>
    <w:p w:rsidR="00721DD2" w:rsidRPr="00D24C97" w:rsidRDefault="00721DD2" w:rsidP="0086640D">
      <w:pPr>
        <w:spacing w:line="360" w:lineRule="auto"/>
        <w:ind w:firstLine="708"/>
        <w:jc w:val="both"/>
        <w:rPr>
          <w:rFonts w:ascii="GHEA Grapalat" w:hAnsi="GHEA Grapalat"/>
          <w:lang w:val="hy-AM"/>
        </w:rPr>
      </w:pPr>
      <w:r w:rsidRPr="00D24C97">
        <w:rPr>
          <w:rFonts w:ascii="GHEA Grapalat" w:hAnsi="GHEA Grapalat"/>
          <w:lang w:val="hy-AM"/>
        </w:rPr>
        <w:t>Միաժամանակ առաջարկվել է Կարգում նախատեսել կետ սնանկ ճանաչված տնտեսավարողների մոտ առկա վտանգավոր սննդամթերքի օգտահանման և ոչնչացման գործընթացների վերաբերյալ։</w:t>
      </w:r>
    </w:p>
    <w:p w:rsidR="00721DD2" w:rsidRPr="00D24C97" w:rsidRDefault="00721DD2" w:rsidP="0086640D">
      <w:pPr>
        <w:pStyle w:val="ListParagraph"/>
        <w:numPr>
          <w:ilvl w:val="0"/>
          <w:numId w:val="20"/>
        </w:numPr>
        <w:tabs>
          <w:tab w:val="left" w:pos="3387"/>
        </w:tabs>
        <w:spacing w:line="360" w:lineRule="auto"/>
        <w:jc w:val="both"/>
        <w:rPr>
          <w:rFonts w:cs="Sylfaen"/>
          <w:bCs/>
          <w:sz w:val="24"/>
          <w:szCs w:val="24"/>
          <w:lang w:val="hy-AM"/>
        </w:rPr>
      </w:pPr>
      <w:r w:rsidRPr="00D24C97">
        <w:rPr>
          <w:bCs/>
          <w:sz w:val="24"/>
          <w:szCs w:val="24"/>
          <w:lang w:val="hy-AM"/>
        </w:rPr>
        <w:t xml:space="preserve">Մաքսային միության հանձնաժողովի 2011 թվականի դեկտեմբերի 9-ի N 880 որոշմամբ հաստատված «Սննդամթերքի անվտանգության մասին» (ՄՄ ՏԿ 021/2011) տեխնիկական կանոնակարգի 10-րդ հոդվածի համաձայն՝ սննդամթերքի արտադրության (պատրաստման) գործընթացների իրականացման ժամանակ, արտադրողի (պատրաստողը) կողմից պարտադիր է վտանգի վերլուծության և հսկման կրիտիկական կետերի համակարգի (ՎՎՀԿԿ) (անգլերեն տարբերակը՝ НАССР — Hazard Analysis and Critical Control Points) սկզբունքների վրա հիմնված ընթացակարգերի </w:t>
      </w:r>
      <w:r w:rsidRPr="00D24C97">
        <w:rPr>
          <w:bCs/>
          <w:sz w:val="24"/>
          <w:szCs w:val="24"/>
          <w:lang w:val="hy-AM"/>
        </w:rPr>
        <w:lastRenderedPageBreak/>
        <w:t xml:space="preserve">մշակումը, իրականացումն ու պահպանումը, և Տեսչական մարմնի կողմից իրականացված վերահսկողական միջոցառումների արդյունքում հաճախ են արձանագրվում ՎՎՀԿԿ համակարգի բացակայության կամ թերի մշակման և իրականացման հետ կապված խախտումները, հետևաբար տնտեսավարողներին աջակցելու և </w:t>
      </w:r>
      <w:r w:rsidRPr="00D24C97">
        <w:rPr>
          <w:rFonts w:cs="Arial AMU"/>
          <w:sz w:val="24"/>
          <w:szCs w:val="24"/>
          <w:lang w:val="hy-AM"/>
        </w:rPr>
        <w:t>ԵԱՏՄ տեխնիկական կանոնակարգերով սահմանված պահանջների ազգային օրենսդրությամբ կարգավորման ենթակա պահանջների ապահովման, ինչպես նաև արտադրանքի անվտանգության ապահովման նպատակով</w:t>
      </w:r>
      <w:r w:rsidRPr="00D24C97">
        <w:rPr>
          <w:bCs/>
          <w:sz w:val="24"/>
          <w:szCs w:val="24"/>
          <w:lang w:val="hy-AM"/>
        </w:rPr>
        <w:t xml:space="preserve"> </w:t>
      </w:r>
      <w:r w:rsidRPr="00D24C97">
        <w:rPr>
          <w:rFonts w:cs="Sylfaen"/>
          <w:bCs/>
          <w:sz w:val="24"/>
          <w:szCs w:val="24"/>
          <w:lang w:val="hy-AM"/>
        </w:rPr>
        <w:t xml:space="preserve">Հայաստանի Հանրապետության վարչապետի աշխատակազմի տեսչական մարմինների աշխատանքների համակարգման գրասենյակ </w:t>
      </w:r>
      <w:r w:rsidRPr="00D24C97">
        <w:rPr>
          <w:bCs/>
          <w:sz w:val="24"/>
          <w:szCs w:val="24"/>
          <w:lang w:val="hy-AM"/>
        </w:rPr>
        <w:t>առաջարկ է ներկայացվել մշակել ՎՎՀԿԿ սկզբունքների վրա հիմնված սննդամթերքի անվտանգության կառավարման համակարգերի, ընդհանուր պահանջների ազգային ստանդարտներ։</w:t>
      </w:r>
      <w:r w:rsidR="009454A5" w:rsidRPr="00D24C97">
        <w:rPr>
          <w:bCs/>
          <w:sz w:val="24"/>
          <w:szCs w:val="24"/>
          <w:lang w:val="hy-AM"/>
        </w:rPr>
        <w:t xml:space="preserve">  </w:t>
      </w:r>
      <w:r w:rsidRPr="00D24C97">
        <w:rPr>
          <w:bCs/>
          <w:sz w:val="24"/>
          <w:szCs w:val="24"/>
          <w:lang w:val="hy-AM"/>
        </w:rPr>
        <w:t>Մասնավորապես՝ ՎՎՀԿԿ սկզբունքների վրա հիմնված անվտանգության կառավարման համակարգերի մշակման կարգը հացի, կաթնամթերքի, ալկոհոլային խմիչքների, մսամթերքի արտադրության և հանրային սննդի կազմակերպությունների համար։</w:t>
      </w:r>
    </w:p>
    <w:p w:rsidR="00184D24" w:rsidRPr="00D24C97" w:rsidRDefault="00184D24" w:rsidP="0086640D">
      <w:pPr>
        <w:pStyle w:val="NormalWeb"/>
        <w:numPr>
          <w:ilvl w:val="0"/>
          <w:numId w:val="20"/>
        </w:numPr>
        <w:shd w:val="clear" w:color="auto" w:fill="FFFFFF"/>
        <w:tabs>
          <w:tab w:val="left" w:pos="709"/>
        </w:tabs>
        <w:spacing w:before="0" w:beforeAutospacing="0" w:after="0" w:afterAutospacing="0" w:line="360" w:lineRule="auto"/>
        <w:jc w:val="both"/>
        <w:rPr>
          <w:rFonts w:ascii="GHEA Grapalat" w:hAnsi="GHEA Grapalat"/>
          <w:lang w:val="hy-AM"/>
        </w:rPr>
      </w:pPr>
      <w:r w:rsidRPr="00D24C97">
        <w:rPr>
          <w:rFonts w:ascii="GHEA Grapalat" w:hAnsi="GHEA Grapalat"/>
          <w:lang w:val="hy-AM"/>
        </w:rPr>
        <w:t>Հաստատ</w:t>
      </w:r>
      <w:r w:rsidR="00B3765E">
        <w:rPr>
          <w:rFonts w:ascii="GHEA Grapalat" w:hAnsi="GHEA Grapalat"/>
          <w:lang w:val="hy-AM"/>
        </w:rPr>
        <w:t>վել</w:t>
      </w:r>
      <w:r w:rsidRPr="00D24C97">
        <w:rPr>
          <w:rFonts w:ascii="GHEA Grapalat" w:hAnsi="GHEA Grapalat"/>
          <w:lang w:val="af-ZA"/>
        </w:rPr>
        <w:t xml:space="preserve"> </w:t>
      </w:r>
      <w:r w:rsidRPr="00D24C97">
        <w:rPr>
          <w:rFonts w:ascii="GHEA Grapalat" w:hAnsi="GHEA Grapalat"/>
          <w:lang w:val="hy-AM"/>
        </w:rPr>
        <w:t>են</w:t>
      </w:r>
      <w:r w:rsidRPr="00D24C97">
        <w:rPr>
          <w:rFonts w:ascii="GHEA Grapalat" w:hAnsi="GHEA Grapalat"/>
          <w:lang w:val="af-ZA"/>
        </w:rPr>
        <w:t xml:space="preserve"> </w:t>
      </w:r>
      <w:r w:rsidRPr="00D24C97">
        <w:rPr>
          <w:rFonts w:ascii="GHEA Grapalat" w:hAnsi="GHEA Grapalat"/>
          <w:lang w:val="hy-AM"/>
        </w:rPr>
        <w:t>բուսասանիտարիայի ոլորտին առնչվող Տեսչական մարմնի ղեկավարի մի շարք հրամաններ՝</w:t>
      </w:r>
    </w:p>
    <w:p w:rsidR="00184D24" w:rsidRPr="00D24C97" w:rsidRDefault="00642AFD" w:rsidP="0086640D">
      <w:pPr>
        <w:pStyle w:val="ListParagraph"/>
        <w:numPr>
          <w:ilvl w:val="0"/>
          <w:numId w:val="21"/>
        </w:numPr>
        <w:tabs>
          <w:tab w:val="left" w:pos="3387"/>
        </w:tabs>
        <w:spacing w:line="360" w:lineRule="auto"/>
        <w:jc w:val="both"/>
        <w:rPr>
          <w:bCs/>
          <w:sz w:val="24"/>
          <w:szCs w:val="24"/>
          <w:lang w:val="hy-AM"/>
        </w:rPr>
      </w:pPr>
      <w:r w:rsidRPr="00D24C97">
        <w:rPr>
          <w:bCs/>
          <w:sz w:val="24"/>
          <w:szCs w:val="24"/>
          <w:lang w:val="hy-AM"/>
        </w:rPr>
        <w:t xml:space="preserve">2024 </w:t>
      </w:r>
      <w:r w:rsidRPr="00D24C97">
        <w:rPr>
          <w:rFonts w:cs="Sylfaen"/>
          <w:bCs/>
          <w:sz w:val="24"/>
          <w:szCs w:val="24"/>
          <w:lang w:val="hy-AM"/>
        </w:rPr>
        <w:t>թվականի</w:t>
      </w:r>
      <w:r w:rsidRPr="00D24C97">
        <w:rPr>
          <w:bCs/>
          <w:sz w:val="24"/>
          <w:szCs w:val="24"/>
          <w:lang w:val="hy-AM"/>
        </w:rPr>
        <w:t xml:space="preserve"> </w:t>
      </w:r>
      <w:r w:rsidRPr="00D24C97">
        <w:rPr>
          <w:rFonts w:cs="Sylfaen"/>
          <w:bCs/>
          <w:sz w:val="24"/>
          <w:szCs w:val="24"/>
          <w:lang w:val="hy-AM"/>
        </w:rPr>
        <w:t>փետրվարի</w:t>
      </w:r>
      <w:r w:rsidRPr="00D24C97">
        <w:rPr>
          <w:bCs/>
          <w:sz w:val="24"/>
          <w:szCs w:val="24"/>
          <w:lang w:val="hy-AM"/>
        </w:rPr>
        <w:t xml:space="preserve"> 22-</w:t>
      </w:r>
      <w:r w:rsidRPr="00D24C97">
        <w:rPr>
          <w:rFonts w:cs="Sylfaen"/>
          <w:bCs/>
          <w:sz w:val="24"/>
          <w:szCs w:val="24"/>
          <w:lang w:val="hy-AM"/>
        </w:rPr>
        <w:t>ի</w:t>
      </w:r>
      <w:r w:rsidRPr="00D24C97">
        <w:rPr>
          <w:bCs/>
          <w:sz w:val="24"/>
          <w:szCs w:val="24"/>
          <w:lang w:val="hy-AM"/>
        </w:rPr>
        <w:t xml:space="preserve"> </w:t>
      </w:r>
      <w:r w:rsidRPr="00D24C97">
        <w:rPr>
          <w:rFonts w:cs="Times New Roman"/>
          <w:bCs/>
          <w:sz w:val="24"/>
          <w:szCs w:val="24"/>
          <w:lang w:val="hy-AM"/>
        </w:rPr>
        <w:t>«</w:t>
      </w:r>
      <w:r w:rsidRPr="00D24C97">
        <w:rPr>
          <w:rFonts w:cs="Sylfaen"/>
          <w:bCs/>
          <w:sz w:val="24"/>
          <w:szCs w:val="24"/>
          <w:lang w:val="hy-AM"/>
        </w:rPr>
        <w:t>Հայաստանի</w:t>
      </w:r>
      <w:r w:rsidRPr="00D24C97">
        <w:rPr>
          <w:bCs/>
          <w:sz w:val="24"/>
          <w:szCs w:val="24"/>
          <w:lang w:val="hy-AM"/>
        </w:rPr>
        <w:t xml:space="preserve"> </w:t>
      </w:r>
      <w:r w:rsidRPr="00D24C97">
        <w:rPr>
          <w:rFonts w:cs="Sylfaen"/>
          <w:bCs/>
          <w:sz w:val="24"/>
          <w:szCs w:val="24"/>
          <w:lang w:val="hy-AM"/>
        </w:rPr>
        <w:t>Հանրապետության</w:t>
      </w:r>
      <w:r w:rsidRPr="00D24C97">
        <w:rPr>
          <w:bCs/>
          <w:sz w:val="24"/>
          <w:szCs w:val="24"/>
          <w:lang w:val="hy-AM"/>
        </w:rPr>
        <w:t xml:space="preserve"> </w:t>
      </w:r>
      <w:r w:rsidRPr="00D24C97">
        <w:rPr>
          <w:rFonts w:cs="Sylfaen"/>
          <w:bCs/>
          <w:sz w:val="24"/>
          <w:szCs w:val="24"/>
          <w:lang w:val="hy-AM"/>
        </w:rPr>
        <w:t>տարածքում</w:t>
      </w:r>
      <w:r w:rsidRPr="00D24C97">
        <w:rPr>
          <w:bCs/>
          <w:sz w:val="24"/>
          <w:szCs w:val="24"/>
          <w:lang w:val="hy-AM"/>
        </w:rPr>
        <w:t xml:space="preserve"> </w:t>
      </w:r>
      <w:r w:rsidRPr="00D24C97">
        <w:rPr>
          <w:rFonts w:cs="Sylfaen"/>
          <w:bCs/>
          <w:sz w:val="24"/>
          <w:szCs w:val="24"/>
          <w:lang w:val="hy-AM"/>
        </w:rPr>
        <w:t>կարանտին</w:t>
      </w:r>
      <w:r w:rsidRPr="00D24C97">
        <w:rPr>
          <w:bCs/>
          <w:sz w:val="24"/>
          <w:szCs w:val="24"/>
          <w:lang w:val="hy-AM"/>
        </w:rPr>
        <w:t xml:space="preserve"> </w:t>
      </w:r>
      <w:r w:rsidRPr="00D24C97">
        <w:rPr>
          <w:rFonts w:cs="Sylfaen"/>
          <w:bCs/>
          <w:sz w:val="24"/>
          <w:szCs w:val="24"/>
          <w:lang w:val="hy-AM"/>
        </w:rPr>
        <w:t>բուսասանիտարական</w:t>
      </w:r>
      <w:r w:rsidRPr="00D24C97">
        <w:rPr>
          <w:bCs/>
          <w:sz w:val="24"/>
          <w:szCs w:val="24"/>
          <w:lang w:val="hy-AM"/>
        </w:rPr>
        <w:t xml:space="preserve"> </w:t>
      </w:r>
      <w:r w:rsidRPr="00D24C97">
        <w:rPr>
          <w:rFonts w:cs="Sylfaen"/>
          <w:bCs/>
          <w:sz w:val="24"/>
          <w:szCs w:val="24"/>
          <w:lang w:val="hy-AM"/>
        </w:rPr>
        <w:t>մշտադիտարկման</w:t>
      </w:r>
      <w:r w:rsidRPr="00D24C97">
        <w:rPr>
          <w:bCs/>
          <w:sz w:val="24"/>
          <w:szCs w:val="24"/>
          <w:lang w:val="hy-AM"/>
        </w:rPr>
        <w:t xml:space="preserve"> 2024 </w:t>
      </w:r>
      <w:r w:rsidRPr="00D24C97">
        <w:rPr>
          <w:rFonts w:cs="Sylfaen"/>
          <w:bCs/>
          <w:sz w:val="24"/>
          <w:szCs w:val="24"/>
          <w:lang w:val="hy-AM"/>
        </w:rPr>
        <w:t>թվականի</w:t>
      </w:r>
      <w:r w:rsidRPr="00D24C97">
        <w:rPr>
          <w:bCs/>
          <w:sz w:val="24"/>
          <w:szCs w:val="24"/>
          <w:lang w:val="hy-AM"/>
        </w:rPr>
        <w:t xml:space="preserve"> </w:t>
      </w:r>
      <w:r w:rsidRPr="00D24C97">
        <w:rPr>
          <w:rFonts w:cs="Sylfaen"/>
          <w:bCs/>
          <w:sz w:val="24"/>
          <w:szCs w:val="24"/>
          <w:lang w:val="hy-AM"/>
        </w:rPr>
        <w:t>տարեկան</w:t>
      </w:r>
      <w:r w:rsidRPr="00D24C97">
        <w:rPr>
          <w:bCs/>
          <w:sz w:val="24"/>
          <w:szCs w:val="24"/>
          <w:lang w:val="hy-AM"/>
        </w:rPr>
        <w:t xml:space="preserve"> </w:t>
      </w:r>
      <w:r w:rsidRPr="00D24C97">
        <w:rPr>
          <w:rFonts w:cs="Sylfaen"/>
          <w:bCs/>
          <w:sz w:val="24"/>
          <w:szCs w:val="24"/>
          <w:lang w:val="hy-AM"/>
        </w:rPr>
        <w:t>ծրագիրը</w:t>
      </w:r>
      <w:r w:rsidRPr="00D24C97">
        <w:rPr>
          <w:bCs/>
          <w:sz w:val="24"/>
          <w:szCs w:val="24"/>
          <w:lang w:val="hy-AM"/>
        </w:rPr>
        <w:t xml:space="preserve"> </w:t>
      </w:r>
      <w:r w:rsidRPr="00D24C97">
        <w:rPr>
          <w:rFonts w:cs="Sylfaen"/>
          <w:bCs/>
          <w:sz w:val="24"/>
          <w:szCs w:val="24"/>
          <w:lang w:val="hy-AM"/>
        </w:rPr>
        <w:t>հաստատելու</w:t>
      </w:r>
      <w:r w:rsidRPr="00D24C97">
        <w:rPr>
          <w:bCs/>
          <w:sz w:val="24"/>
          <w:szCs w:val="24"/>
          <w:lang w:val="hy-AM"/>
        </w:rPr>
        <w:t xml:space="preserve"> </w:t>
      </w:r>
      <w:r w:rsidRPr="00D24C97">
        <w:rPr>
          <w:rFonts w:cs="Sylfaen"/>
          <w:bCs/>
          <w:sz w:val="24"/>
          <w:szCs w:val="24"/>
          <w:lang w:val="hy-AM"/>
        </w:rPr>
        <w:t>և</w:t>
      </w:r>
      <w:r w:rsidRPr="00D24C97">
        <w:rPr>
          <w:bCs/>
          <w:sz w:val="24"/>
          <w:szCs w:val="24"/>
          <w:lang w:val="hy-AM"/>
        </w:rPr>
        <w:t xml:space="preserve"> </w:t>
      </w:r>
      <w:r w:rsidRPr="00D24C97">
        <w:rPr>
          <w:rFonts w:cs="Sylfaen"/>
          <w:bCs/>
          <w:sz w:val="24"/>
          <w:szCs w:val="24"/>
          <w:lang w:val="hy-AM"/>
        </w:rPr>
        <w:t>բուսասանիտարական</w:t>
      </w:r>
      <w:r w:rsidRPr="00D24C97">
        <w:rPr>
          <w:bCs/>
          <w:sz w:val="24"/>
          <w:szCs w:val="24"/>
          <w:lang w:val="hy-AM"/>
        </w:rPr>
        <w:t xml:space="preserve"> </w:t>
      </w:r>
      <w:r w:rsidRPr="00D24C97">
        <w:rPr>
          <w:rFonts w:cs="Sylfaen"/>
          <w:bCs/>
          <w:sz w:val="24"/>
          <w:szCs w:val="24"/>
          <w:lang w:val="hy-AM"/>
        </w:rPr>
        <w:t>մշտադիտարկում</w:t>
      </w:r>
      <w:r w:rsidRPr="00D24C97">
        <w:rPr>
          <w:bCs/>
          <w:sz w:val="24"/>
          <w:szCs w:val="24"/>
          <w:lang w:val="hy-AM"/>
        </w:rPr>
        <w:t xml:space="preserve"> (</w:t>
      </w:r>
      <w:r w:rsidRPr="00D24C97">
        <w:rPr>
          <w:rFonts w:cs="Sylfaen"/>
          <w:bCs/>
          <w:sz w:val="24"/>
          <w:szCs w:val="24"/>
          <w:lang w:val="hy-AM"/>
        </w:rPr>
        <w:t>մոնիթորինգ</w:t>
      </w:r>
      <w:r w:rsidRPr="00D24C97">
        <w:rPr>
          <w:bCs/>
          <w:sz w:val="24"/>
          <w:szCs w:val="24"/>
          <w:lang w:val="hy-AM"/>
        </w:rPr>
        <w:t xml:space="preserve">) </w:t>
      </w:r>
      <w:r w:rsidRPr="00D24C97">
        <w:rPr>
          <w:rFonts w:cs="Sylfaen"/>
          <w:bCs/>
          <w:sz w:val="24"/>
          <w:szCs w:val="24"/>
          <w:lang w:val="hy-AM"/>
        </w:rPr>
        <w:t>իրականացնելու</w:t>
      </w:r>
      <w:r w:rsidRPr="00D24C97">
        <w:rPr>
          <w:bCs/>
          <w:sz w:val="24"/>
          <w:szCs w:val="24"/>
          <w:lang w:val="hy-AM"/>
        </w:rPr>
        <w:t xml:space="preserve"> </w:t>
      </w:r>
      <w:r w:rsidRPr="00D24C97">
        <w:rPr>
          <w:rFonts w:cs="Sylfaen"/>
          <w:bCs/>
          <w:sz w:val="24"/>
          <w:szCs w:val="24"/>
          <w:lang w:val="hy-AM"/>
        </w:rPr>
        <w:t>մասին</w:t>
      </w:r>
      <w:r w:rsidRPr="00D24C97">
        <w:rPr>
          <w:rFonts w:cs="Times New Roman"/>
          <w:bCs/>
          <w:sz w:val="24"/>
          <w:szCs w:val="24"/>
          <w:lang w:val="hy-AM"/>
        </w:rPr>
        <w:t>»</w:t>
      </w:r>
      <w:r w:rsidRPr="00D24C97">
        <w:rPr>
          <w:bCs/>
          <w:sz w:val="24"/>
          <w:szCs w:val="24"/>
          <w:lang w:val="hy-AM"/>
        </w:rPr>
        <w:t xml:space="preserve"> </w:t>
      </w:r>
      <w:r w:rsidRPr="00D24C97">
        <w:rPr>
          <w:rFonts w:cs="Times New Roman"/>
          <w:bCs/>
          <w:sz w:val="24"/>
          <w:szCs w:val="24"/>
          <w:lang w:val="hy-AM"/>
        </w:rPr>
        <w:t>№</w:t>
      </w:r>
      <w:r w:rsidRPr="00D24C97">
        <w:rPr>
          <w:bCs/>
          <w:sz w:val="24"/>
          <w:szCs w:val="24"/>
          <w:lang w:val="hy-AM"/>
        </w:rPr>
        <w:t>372-</w:t>
      </w:r>
      <w:r w:rsidRPr="00D24C97">
        <w:rPr>
          <w:rFonts w:cs="Sylfaen"/>
          <w:bCs/>
          <w:sz w:val="24"/>
          <w:szCs w:val="24"/>
          <w:lang w:val="hy-AM"/>
        </w:rPr>
        <w:t>Ա</w:t>
      </w:r>
      <w:r w:rsidRPr="00D24C97">
        <w:rPr>
          <w:bCs/>
          <w:sz w:val="24"/>
          <w:szCs w:val="24"/>
          <w:lang w:val="hy-AM"/>
        </w:rPr>
        <w:t xml:space="preserve"> </w:t>
      </w:r>
      <w:r w:rsidRPr="00D24C97">
        <w:rPr>
          <w:rFonts w:cs="Sylfaen"/>
          <w:bCs/>
          <w:sz w:val="24"/>
          <w:szCs w:val="24"/>
          <w:lang w:val="hy-AM"/>
        </w:rPr>
        <w:t>հրամանը</w:t>
      </w:r>
      <w:r w:rsidRPr="00D24C97">
        <w:rPr>
          <w:bCs/>
          <w:sz w:val="24"/>
          <w:szCs w:val="24"/>
          <w:lang w:val="hy-AM"/>
        </w:rPr>
        <w:t>,</w:t>
      </w:r>
    </w:p>
    <w:p w:rsidR="00184D24" w:rsidRPr="00D24C97" w:rsidRDefault="00642AFD" w:rsidP="0086640D">
      <w:pPr>
        <w:pStyle w:val="ListParagraph"/>
        <w:numPr>
          <w:ilvl w:val="0"/>
          <w:numId w:val="21"/>
        </w:numPr>
        <w:tabs>
          <w:tab w:val="left" w:pos="3387"/>
        </w:tabs>
        <w:spacing w:line="360" w:lineRule="auto"/>
        <w:jc w:val="both"/>
        <w:rPr>
          <w:bCs/>
          <w:sz w:val="24"/>
          <w:szCs w:val="24"/>
          <w:lang w:val="hy-AM"/>
        </w:rPr>
      </w:pPr>
      <w:r w:rsidRPr="00D24C97">
        <w:rPr>
          <w:bCs/>
          <w:sz w:val="24"/>
          <w:szCs w:val="24"/>
          <w:lang w:val="hy-AM"/>
        </w:rPr>
        <w:t xml:space="preserve">2024 </w:t>
      </w:r>
      <w:r w:rsidRPr="00D24C97">
        <w:rPr>
          <w:rFonts w:cs="Sylfaen"/>
          <w:bCs/>
          <w:sz w:val="24"/>
          <w:szCs w:val="24"/>
          <w:lang w:val="hy-AM"/>
        </w:rPr>
        <w:t>թվականի</w:t>
      </w:r>
      <w:r w:rsidRPr="00D24C97">
        <w:rPr>
          <w:bCs/>
          <w:sz w:val="24"/>
          <w:szCs w:val="24"/>
          <w:lang w:val="hy-AM"/>
        </w:rPr>
        <w:t xml:space="preserve"> </w:t>
      </w:r>
      <w:r w:rsidRPr="00D24C97">
        <w:rPr>
          <w:rFonts w:cs="Sylfaen"/>
          <w:bCs/>
          <w:sz w:val="24"/>
          <w:szCs w:val="24"/>
          <w:lang w:val="hy-AM"/>
        </w:rPr>
        <w:t>սեպտեմբերի</w:t>
      </w:r>
      <w:r w:rsidRPr="00D24C97">
        <w:rPr>
          <w:bCs/>
          <w:sz w:val="24"/>
          <w:szCs w:val="24"/>
          <w:lang w:val="hy-AM"/>
        </w:rPr>
        <w:t xml:space="preserve"> 12-</w:t>
      </w:r>
      <w:r w:rsidRPr="00D24C97">
        <w:rPr>
          <w:rFonts w:cs="Sylfaen"/>
          <w:bCs/>
          <w:sz w:val="24"/>
          <w:szCs w:val="24"/>
          <w:lang w:val="hy-AM"/>
        </w:rPr>
        <w:t>ի</w:t>
      </w:r>
      <w:r w:rsidRPr="00D24C97">
        <w:rPr>
          <w:bCs/>
          <w:sz w:val="24"/>
          <w:szCs w:val="24"/>
          <w:lang w:val="hy-AM"/>
        </w:rPr>
        <w:t xml:space="preserve"> </w:t>
      </w:r>
      <w:r w:rsidRPr="00D24C97">
        <w:rPr>
          <w:rFonts w:cs="Times New Roman"/>
          <w:bCs/>
          <w:sz w:val="24"/>
          <w:szCs w:val="24"/>
          <w:lang w:val="hy-AM"/>
        </w:rPr>
        <w:t>«</w:t>
      </w:r>
      <w:r w:rsidRPr="00D24C97">
        <w:rPr>
          <w:rFonts w:cs="Sylfaen"/>
          <w:bCs/>
          <w:sz w:val="24"/>
          <w:szCs w:val="24"/>
          <w:lang w:val="hy-AM"/>
        </w:rPr>
        <w:t>Բուսական</w:t>
      </w:r>
      <w:r w:rsidRPr="00D24C97">
        <w:rPr>
          <w:bCs/>
          <w:sz w:val="24"/>
          <w:szCs w:val="24"/>
          <w:lang w:val="hy-AM"/>
        </w:rPr>
        <w:t xml:space="preserve"> </w:t>
      </w:r>
      <w:r w:rsidRPr="00D24C97">
        <w:rPr>
          <w:rFonts w:cs="Sylfaen"/>
          <w:bCs/>
          <w:sz w:val="24"/>
          <w:szCs w:val="24"/>
          <w:lang w:val="hy-AM"/>
        </w:rPr>
        <w:t>ծագման</w:t>
      </w:r>
      <w:r w:rsidRPr="00D24C97">
        <w:rPr>
          <w:bCs/>
          <w:sz w:val="24"/>
          <w:szCs w:val="24"/>
          <w:lang w:val="hy-AM"/>
        </w:rPr>
        <w:t xml:space="preserve"> </w:t>
      </w:r>
      <w:r w:rsidRPr="00D24C97">
        <w:rPr>
          <w:rFonts w:cs="Sylfaen"/>
          <w:bCs/>
          <w:sz w:val="24"/>
          <w:szCs w:val="24"/>
          <w:lang w:val="hy-AM"/>
        </w:rPr>
        <w:t>մթերքում</w:t>
      </w:r>
      <w:r w:rsidRPr="00D24C97">
        <w:rPr>
          <w:bCs/>
          <w:sz w:val="24"/>
          <w:szCs w:val="24"/>
          <w:lang w:val="hy-AM"/>
        </w:rPr>
        <w:t xml:space="preserve"> </w:t>
      </w:r>
      <w:r w:rsidRPr="00D24C97">
        <w:rPr>
          <w:rFonts w:cs="Sylfaen"/>
          <w:bCs/>
          <w:sz w:val="24"/>
          <w:szCs w:val="24"/>
          <w:lang w:val="hy-AM"/>
        </w:rPr>
        <w:t>մնացորդային</w:t>
      </w:r>
      <w:r w:rsidRPr="00D24C97">
        <w:rPr>
          <w:bCs/>
          <w:sz w:val="24"/>
          <w:szCs w:val="24"/>
          <w:lang w:val="hy-AM"/>
        </w:rPr>
        <w:t xml:space="preserve"> </w:t>
      </w:r>
      <w:r w:rsidRPr="00D24C97">
        <w:rPr>
          <w:rFonts w:cs="Sylfaen"/>
          <w:bCs/>
          <w:sz w:val="24"/>
          <w:szCs w:val="24"/>
          <w:lang w:val="hy-AM"/>
        </w:rPr>
        <w:t>նյութերի</w:t>
      </w:r>
      <w:r w:rsidRPr="00D24C97">
        <w:rPr>
          <w:bCs/>
          <w:sz w:val="24"/>
          <w:szCs w:val="24"/>
          <w:lang w:val="hy-AM"/>
        </w:rPr>
        <w:t xml:space="preserve">, </w:t>
      </w:r>
      <w:r w:rsidRPr="00D24C97">
        <w:rPr>
          <w:rFonts w:cs="Sylfaen"/>
          <w:bCs/>
          <w:sz w:val="24"/>
          <w:szCs w:val="24"/>
          <w:lang w:val="hy-AM"/>
        </w:rPr>
        <w:t>գենետիկորեն</w:t>
      </w:r>
      <w:r w:rsidRPr="00D24C97">
        <w:rPr>
          <w:bCs/>
          <w:sz w:val="24"/>
          <w:szCs w:val="24"/>
          <w:lang w:val="hy-AM"/>
        </w:rPr>
        <w:t xml:space="preserve"> </w:t>
      </w:r>
      <w:r w:rsidRPr="00D24C97">
        <w:rPr>
          <w:rFonts w:cs="Sylfaen"/>
          <w:bCs/>
          <w:sz w:val="24"/>
          <w:szCs w:val="24"/>
          <w:lang w:val="hy-AM"/>
        </w:rPr>
        <w:t>ձևափոխված</w:t>
      </w:r>
      <w:r w:rsidRPr="00D24C97">
        <w:rPr>
          <w:bCs/>
          <w:sz w:val="24"/>
          <w:szCs w:val="24"/>
          <w:lang w:val="hy-AM"/>
        </w:rPr>
        <w:t xml:space="preserve"> </w:t>
      </w:r>
      <w:r w:rsidRPr="00D24C97">
        <w:rPr>
          <w:rFonts w:cs="Sylfaen"/>
          <w:bCs/>
          <w:sz w:val="24"/>
          <w:szCs w:val="24"/>
          <w:lang w:val="hy-AM"/>
        </w:rPr>
        <w:t>օրգանիզմների</w:t>
      </w:r>
      <w:r w:rsidRPr="00D24C97">
        <w:rPr>
          <w:bCs/>
          <w:sz w:val="24"/>
          <w:szCs w:val="24"/>
          <w:lang w:val="hy-AM"/>
        </w:rPr>
        <w:t xml:space="preserve"> </w:t>
      </w:r>
      <w:r w:rsidRPr="00D24C97">
        <w:rPr>
          <w:rFonts w:cs="Sylfaen"/>
          <w:bCs/>
          <w:sz w:val="24"/>
          <w:szCs w:val="24"/>
          <w:lang w:val="hy-AM"/>
        </w:rPr>
        <w:t>առկայության</w:t>
      </w:r>
      <w:r w:rsidRPr="00D24C97">
        <w:rPr>
          <w:bCs/>
          <w:sz w:val="24"/>
          <w:szCs w:val="24"/>
          <w:lang w:val="hy-AM"/>
        </w:rPr>
        <w:t xml:space="preserve"> </w:t>
      </w:r>
      <w:r w:rsidRPr="00D24C97">
        <w:rPr>
          <w:rFonts w:cs="Sylfaen"/>
          <w:bCs/>
          <w:sz w:val="24"/>
          <w:szCs w:val="24"/>
          <w:lang w:val="hy-AM"/>
        </w:rPr>
        <w:t>մոնիթորինգային</w:t>
      </w:r>
      <w:r w:rsidRPr="00D24C97">
        <w:rPr>
          <w:bCs/>
          <w:sz w:val="24"/>
          <w:szCs w:val="24"/>
          <w:lang w:val="hy-AM"/>
        </w:rPr>
        <w:t xml:space="preserve"> </w:t>
      </w:r>
      <w:r w:rsidRPr="00D24C97">
        <w:rPr>
          <w:rFonts w:cs="Sylfaen"/>
          <w:bCs/>
          <w:sz w:val="24"/>
          <w:szCs w:val="24"/>
          <w:lang w:val="hy-AM"/>
        </w:rPr>
        <w:t>ծրագիրը</w:t>
      </w:r>
      <w:r w:rsidRPr="00D24C97">
        <w:rPr>
          <w:bCs/>
          <w:sz w:val="24"/>
          <w:szCs w:val="24"/>
          <w:lang w:val="hy-AM"/>
        </w:rPr>
        <w:t xml:space="preserve"> </w:t>
      </w:r>
      <w:r w:rsidRPr="00D24C97">
        <w:rPr>
          <w:rFonts w:cs="Sylfaen"/>
          <w:bCs/>
          <w:sz w:val="24"/>
          <w:szCs w:val="24"/>
          <w:lang w:val="hy-AM"/>
        </w:rPr>
        <w:t>հաստատելու</w:t>
      </w:r>
      <w:r w:rsidRPr="00D24C97">
        <w:rPr>
          <w:bCs/>
          <w:sz w:val="24"/>
          <w:szCs w:val="24"/>
          <w:lang w:val="hy-AM"/>
        </w:rPr>
        <w:t xml:space="preserve"> </w:t>
      </w:r>
      <w:r w:rsidRPr="00D24C97">
        <w:rPr>
          <w:rFonts w:cs="Sylfaen"/>
          <w:bCs/>
          <w:sz w:val="24"/>
          <w:szCs w:val="24"/>
          <w:lang w:val="hy-AM"/>
        </w:rPr>
        <w:t>մասին</w:t>
      </w:r>
      <w:r w:rsidRPr="00D24C97">
        <w:rPr>
          <w:rFonts w:cs="Times New Roman"/>
          <w:bCs/>
          <w:sz w:val="24"/>
          <w:szCs w:val="24"/>
          <w:lang w:val="hy-AM"/>
        </w:rPr>
        <w:t>»</w:t>
      </w:r>
      <w:r w:rsidRPr="00D24C97">
        <w:rPr>
          <w:bCs/>
          <w:sz w:val="24"/>
          <w:szCs w:val="24"/>
          <w:lang w:val="hy-AM"/>
        </w:rPr>
        <w:t xml:space="preserve"> </w:t>
      </w:r>
      <w:r w:rsidRPr="00D24C97">
        <w:rPr>
          <w:rFonts w:cs="Times New Roman"/>
          <w:bCs/>
          <w:sz w:val="24"/>
          <w:szCs w:val="24"/>
          <w:lang w:val="hy-AM"/>
        </w:rPr>
        <w:t>№</w:t>
      </w:r>
      <w:r w:rsidRPr="00D24C97">
        <w:rPr>
          <w:bCs/>
          <w:sz w:val="24"/>
          <w:szCs w:val="24"/>
          <w:lang w:val="hy-AM"/>
        </w:rPr>
        <w:t xml:space="preserve"> N2256-</w:t>
      </w:r>
      <w:r w:rsidRPr="00D24C97">
        <w:rPr>
          <w:rFonts w:cs="Sylfaen"/>
          <w:bCs/>
          <w:sz w:val="24"/>
          <w:szCs w:val="24"/>
          <w:lang w:val="hy-AM"/>
        </w:rPr>
        <w:t>Ա</w:t>
      </w:r>
      <w:r w:rsidRPr="00D24C97">
        <w:rPr>
          <w:bCs/>
          <w:sz w:val="24"/>
          <w:szCs w:val="24"/>
          <w:lang w:val="hy-AM"/>
        </w:rPr>
        <w:t xml:space="preserve"> </w:t>
      </w:r>
      <w:r w:rsidRPr="00D24C97">
        <w:rPr>
          <w:rFonts w:cs="Sylfaen"/>
          <w:bCs/>
          <w:sz w:val="24"/>
          <w:szCs w:val="24"/>
          <w:lang w:val="hy-AM"/>
        </w:rPr>
        <w:t>հրամանը</w:t>
      </w:r>
      <w:r w:rsidRPr="00D24C97">
        <w:rPr>
          <w:bCs/>
          <w:sz w:val="24"/>
          <w:szCs w:val="24"/>
          <w:lang w:val="hy-AM"/>
        </w:rPr>
        <w:t>,</w:t>
      </w:r>
    </w:p>
    <w:p w:rsidR="00184D24" w:rsidRPr="00D24C97" w:rsidRDefault="00642AFD" w:rsidP="0086640D">
      <w:pPr>
        <w:pStyle w:val="ListParagraph"/>
        <w:numPr>
          <w:ilvl w:val="0"/>
          <w:numId w:val="21"/>
        </w:numPr>
        <w:tabs>
          <w:tab w:val="left" w:pos="3387"/>
        </w:tabs>
        <w:spacing w:line="360" w:lineRule="auto"/>
        <w:jc w:val="both"/>
        <w:rPr>
          <w:bCs/>
          <w:sz w:val="24"/>
          <w:szCs w:val="24"/>
          <w:lang w:val="hy-AM"/>
        </w:rPr>
      </w:pPr>
      <w:r w:rsidRPr="00D24C97">
        <w:rPr>
          <w:bCs/>
          <w:sz w:val="24"/>
          <w:szCs w:val="24"/>
          <w:lang w:val="hy-AM"/>
        </w:rPr>
        <w:t xml:space="preserve">2024 </w:t>
      </w:r>
      <w:r w:rsidRPr="00D24C97">
        <w:rPr>
          <w:rFonts w:cs="Sylfaen"/>
          <w:bCs/>
          <w:sz w:val="24"/>
          <w:szCs w:val="24"/>
          <w:lang w:val="hy-AM"/>
        </w:rPr>
        <w:t>թվականի</w:t>
      </w:r>
      <w:r w:rsidRPr="00D24C97">
        <w:rPr>
          <w:bCs/>
          <w:sz w:val="24"/>
          <w:szCs w:val="24"/>
          <w:lang w:val="hy-AM"/>
        </w:rPr>
        <w:t xml:space="preserve"> </w:t>
      </w:r>
      <w:r w:rsidRPr="00D24C97">
        <w:rPr>
          <w:rFonts w:cs="Sylfaen"/>
          <w:bCs/>
          <w:sz w:val="24"/>
          <w:szCs w:val="24"/>
          <w:lang w:val="hy-AM"/>
        </w:rPr>
        <w:t>դեկտեմբերի</w:t>
      </w:r>
      <w:r w:rsidRPr="00D24C97">
        <w:rPr>
          <w:bCs/>
          <w:sz w:val="24"/>
          <w:szCs w:val="24"/>
          <w:lang w:val="hy-AM"/>
        </w:rPr>
        <w:t xml:space="preserve"> 18-</w:t>
      </w:r>
      <w:r w:rsidRPr="00D24C97">
        <w:rPr>
          <w:rFonts w:cs="Sylfaen"/>
          <w:bCs/>
          <w:sz w:val="24"/>
          <w:szCs w:val="24"/>
          <w:lang w:val="hy-AM"/>
        </w:rPr>
        <w:t>ի</w:t>
      </w:r>
      <w:r w:rsidRPr="00D24C97">
        <w:rPr>
          <w:bCs/>
          <w:sz w:val="24"/>
          <w:szCs w:val="24"/>
          <w:lang w:val="hy-AM"/>
        </w:rPr>
        <w:t xml:space="preserve"> </w:t>
      </w:r>
      <w:r w:rsidRPr="00D24C97">
        <w:rPr>
          <w:rFonts w:cs="Times New Roman"/>
          <w:bCs/>
          <w:sz w:val="24"/>
          <w:szCs w:val="24"/>
          <w:lang w:val="hy-AM"/>
        </w:rPr>
        <w:t>«</w:t>
      </w:r>
      <w:r w:rsidRPr="00D24C97">
        <w:rPr>
          <w:rFonts w:cs="Sylfaen"/>
          <w:bCs/>
          <w:sz w:val="24"/>
          <w:szCs w:val="24"/>
          <w:lang w:val="hy-AM"/>
        </w:rPr>
        <w:t>Պեստիցիդների</w:t>
      </w:r>
      <w:r w:rsidRPr="00D24C97">
        <w:rPr>
          <w:bCs/>
          <w:sz w:val="24"/>
          <w:szCs w:val="24"/>
          <w:lang w:val="hy-AM"/>
        </w:rPr>
        <w:t xml:space="preserve"> </w:t>
      </w:r>
      <w:r w:rsidRPr="00D24C97">
        <w:rPr>
          <w:rFonts w:cs="Sylfaen"/>
          <w:bCs/>
          <w:sz w:val="24"/>
          <w:szCs w:val="24"/>
          <w:lang w:val="hy-AM"/>
        </w:rPr>
        <w:t>և</w:t>
      </w:r>
      <w:r w:rsidRPr="00D24C97">
        <w:rPr>
          <w:bCs/>
          <w:sz w:val="24"/>
          <w:szCs w:val="24"/>
          <w:lang w:val="hy-AM"/>
        </w:rPr>
        <w:t xml:space="preserve"> </w:t>
      </w:r>
      <w:r w:rsidRPr="00D24C97">
        <w:rPr>
          <w:rFonts w:cs="Sylfaen"/>
          <w:bCs/>
          <w:sz w:val="24"/>
          <w:szCs w:val="24"/>
          <w:lang w:val="hy-AM"/>
        </w:rPr>
        <w:t>ագրոքիմիկատների</w:t>
      </w:r>
      <w:r w:rsidRPr="00D24C97">
        <w:rPr>
          <w:bCs/>
          <w:sz w:val="24"/>
          <w:szCs w:val="24"/>
          <w:lang w:val="hy-AM"/>
        </w:rPr>
        <w:t xml:space="preserve"> </w:t>
      </w:r>
      <w:r w:rsidRPr="00D24C97">
        <w:rPr>
          <w:rFonts w:cs="Sylfaen"/>
          <w:bCs/>
          <w:sz w:val="24"/>
          <w:szCs w:val="24"/>
          <w:lang w:val="hy-AM"/>
        </w:rPr>
        <w:t>գրանցման</w:t>
      </w:r>
      <w:r w:rsidRPr="00D24C97">
        <w:rPr>
          <w:bCs/>
          <w:sz w:val="24"/>
          <w:szCs w:val="24"/>
          <w:lang w:val="hy-AM"/>
        </w:rPr>
        <w:t xml:space="preserve"> </w:t>
      </w:r>
      <w:r w:rsidRPr="00D24C97">
        <w:rPr>
          <w:rFonts w:cs="Sylfaen"/>
          <w:bCs/>
          <w:sz w:val="24"/>
          <w:szCs w:val="24"/>
          <w:lang w:val="hy-AM"/>
        </w:rPr>
        <w:t>հանձնաժողովի</w:t>
      </w:r>
      <w:r w:rsidRPr="00D24C97">
        <w:rPr>
          <w:bCs/>
          <w:sz w:val="24"/>
          <w:szCs w:val="24"/>
          <w:lang w:val="hy-AM"/>
        </w:rPr>
        <w:t xml:space="preserve"> </w:t>
      </w:r>
      <w:r w:rsidRPr="00D24C97">
        <w:rPr>
          <w:rFonts w:cs="Sylfaen"/>
          <w:bCs/>
          <w:sz w:val="24"/>
          <w:szCs w:val="24"/>
          <w:lang w:val="hy-AM"/>
        </w:rPr>
        <w:t>անհատական</w:t>
      </w:r>
      <w:r w:rsidRPr="00D24C97">
        <w:rPr>
          <w:bCs/>
          <w:sz w:val="24"/>
          <w:szCs w:val="24"/>
          <w:lang w:val="hy-AM"/>
        </w:rPr>
        <w:t xml:space="preserve"> </w:t>
      </w:r>
      <w:r w:rsidRPr="00D24C97">
        <w:rPr>
          <w:rFonts w:cs="Sylfaen"/>
          <w:bCs/>
          <w:sz w:val="24"/>
          <w:szCs w:val="24"/>
          <w:lang w:val="hy-AM"/>
        </w:rPr>
        <w:t>կազմը</w:t>
      </w:r>
      <w:r w:rsidRPr="00D24C97">
        <w:rPr>
          <w:bCs/>
          <w:sz w:val="24"/>
          <w:szCs w:val="24"/>
          <w:lang w:val="hy-AM"/>
        </w:rPr>
        <w:t xml:space="preserve"> </w:t>
      </w:r>
      <w:r w:rsidRPr="00D24C97">
        <w:rPr>
          <w:rFonts w:cs="Sylfaen"/>
          <w:bCs/>
          <w:sz w:val="24"/>
          <w:szCs w:val="24"/>
          <w:lang w:val="hy-AM"/>
        </w:rPr>
        <w:lastRenderedPageBreak/>
        <w:t>հաստատելու</w:t>
      </w:r>
      <w:r w:rsidRPr="00D24C97">
        <w:rPr>
          <w:bCs/>
          <w:sz w:val="24"/>
          <w:szCs w:val="24"/>
          <w:lang w:val="hy-AM"/>
        </w:rPr>
        <w:t xml:space="preserve"> </w:t>
      </w:r>
      <w:r w:rsidRPr="00D24C97">
        <w:rPr>
          <w:rFonts w:cs="Sylfaen"/>
          <w:bCs/>
          <w:sz w:val="24"/>
          <w:szCs w:val="24"/>
          <w:lang w:val="hy-AM"/>
        </w:rPr>
        <w:t>և</w:t>
      </w:r>
      <w:r w:rsidRPr="00D24C97">
        <w:rPr>
          <w:bCs/>
          <w:sz w:val="24"/>
          <w:szCs w:val="24"/>
          <w:lang w:val="hy-AM"/>
        </w:rPr>
        <w:t xml:space="preserve"> </w:t>
      </w:r>
      <w:r w:rsidRPr="00D24C97">
        <w:rPr>
          <w:rFonts w:cs="Sylfaen"/>
          <w:bCs/>
          <w:sz w:val="24"/>
          <w:szCs w:val="24"/>
          <w:lang w:val="hy-AM"/>
        </w:rPr>
        <w:t>Սննդամթերքի</w:t>
      </w:r>
      <w:r w:rsidRPr="00D24C97">
        <w:rPr>
          <w:bCs/>
          <w:sz w:val="24"/>
          <w:szCs w:val="24"/>
          <w:lang w:val="hy-AM"/>
        </w:rPr>
        <w:t xml:space="preserve"> </w:t>
      </w:r>
      <w:r w:rsidRPr="00D24C97">
        <w:rPr>
          <w:rFonts w:cs="Sylfaen"/>
          <w:bCs/>
          <w:sz w:val="24"/>
          <w:szCs w:val="24"/>
          <w:lang w:val="hy-AM"/>
        </w:rPr>
        <w:t>անվտանգության</w:t>
      </w:r>
      <w:r w:rsidRPr="00D24C97">
        <w:rPr>
          <w:bCs/>
          <w:sz w:val="24"/>
          <w:szCs w:val="24"/>
          <w:lang w:val="hy-AM"/>
        </w:rPr>
        <w:t xml:space="preserve"> </w:t>
      </w:r>
      <w:r w:rsidRPr="00D24C97">
        <w:rPr>
          <w:rFonts w:cs="Sylfaen"/>
          <w:bCs/>
          <w:sz w:val="24"/>
          <w:szCs w:val="24"/>
          <w:lang w:val="hy-AM"/>
        </w:rPr>
        <w:t>տեսչական</w:t>
      </w:r>
      <w:r w:rsidRPr="00D24C97">
        <w:rPr>
          <w:bCs/>
          <w:sz w:val="24"/>
          <w:szCs w:val="24"/>
          <w:lang w:val="hy-AM"/>
        </w:rPr>
        <w:t xml:space="preserve"> </w:t>
      </w:r>
      <w:r w:rsidRPr="00D24C97">
        <w:rPr>
          <w:rFonts w:cs="Sylfaen"/>
          <w:bCs/>
          <w:sz w:val="24"/>
          <w:szCs w:val="24"/>
          <w:lang w:val="hy-AM"/>
        </w:rPr>
        <w:t>մարմնի</w:t>
      </w:r>
      <w:r w:rsidRPr="00D24C97">
        <w:rPr>
          <w:bCs/>
          <w:sz w:val="24"/>
          <w:szCs w:val="24"/>
          <w:lang w:val="hy-AM"/>
        </w:rPr>
        <w:t xml:space="preserve"> </w:t>
      </w:r>
      <w:r w:rsidRPr="00D24C97">
        <w:rPr>
          <w:rFonts w:cs="Sylfaen"/>
          <w:bCs/>
          <w:sz w:val="24"/>
          <w:szCs w:val="24"/>
          <w:lang w:val="hy-AM"/>
        </w:rPr>
        <w:t>ղեկավարի</w:t>
      </w:r>
      <w:r w:rsidRPr="00D24C97">
        <w:rPr>
          <w:bCs/>
          <w:sz w:val="24"/>
          <w:szCs w:val="24"/>
          <w:lang w:val="hy-AM"/>
        </w:rPr>
        <w:t xml:space="preserve"> 2023 </w:t>
      </w:r>
      <w:r w:rsidRPr="00D24C97">
        <w:rPr>
          <w:rFonts w:cs="Sylfaen"/>
          <w:bCs/>
          <w:sz w:val="24"/>
          <w:szCs w:val="24"/>
          <w:lang w:val="hy-AM"/>
        </w:rPr>
        <w:t>թվականի</w:t>
      </w:r>
      <w:r w:rsidRPr="00D24C97">
        <w:rPr>
          <w:bCs/>
          <w:sz w:val="24"/>
          <w:szCs w:val="24"/>
          <w:lang w:val="hy-AM"/>
        </w:rPr>
        <w:t xml:space="preserve"> </w:t>
      </w:r>
      <w:r w:rsidRPr="00D24C97">
        <w:rPr>
          <w:rFonts w:cs="Sylfaen"/>
          <w:bCs/>
          <w:sz w:val="24"/>
          <w:szCs w:val="24"/>
          <w:lang w:val="hy-AM"/>
        </w:rPr>
        <w:t>հունիսի</w:t>
      </w:r>
      <w:r w:rsidRPr="00D24C97">
        <w:rPr>
          <w:bCs/>
          <w:sz w:val="24"/>
          <w:szCs w:val="24"/>
          <w:lang w:val="hy-AM"/>
        </w:rPr>
        <w:t xml:space="preserve"> 14-</w:t>
      </w:r>
      <w:r w:rsidRPr="00D24C97">
        <w:rPr>
          <w:rFonts w:cs="Sylfaen"/>
          <w:bCs/>
          <w:sz w:val="24"/>
          <w:szCs w:val="24"/>
          <w:lang w:val="hy-AM"/>
        </w:rPr>
        <w:t>ի</w:t>
      </w:r>
      <w:r w:rsidRPr="00D24C97">
        <w:rPr>
          <w:bCs/>
          <w:sz w:val="24"/>
          <w:szCs w:val="24"/>
          <w:lang w:val="hy-AM"/>
        </w:rPr>
        <w:t xml:space="preserve"> </w:t>
      </w:r>
      <w:r w:rsidRPr="00D24C97">
        <w:rPr>
          <w:rFonts w:cs="Times New Roman"/>
          <w:bCs/>
          <w:sz w:val="24"/>
          <w:szCs w:val="24"/>
          <w:lang w:val="hy-AM"/>
        </w:rPr>
        <w:t>№</w:t>
      </w:r>
      <w:r w:rsidRPr="00D24C97">
        <w:rPr>
          <w:bCs/>
          <w:sz w:val="24"/>
          <w:szCs w:val="24"/>
          <w:lang w:val="hy-AM"/>
        </w:rPr>
        <w:t>1406-</w:t>
      </w:r>
      <w:r w:rsidRPr="00D24C97">
        <w:rPr>
          <w:rFonts w:cs="Sylfaen"/>
          <w:bCs/>
          <w:sz w:val="24"/>
          <w:szCs w:val="24"/>
          <w:lang w:val="hy-AM"/>
        </w:rPr>
        <w:t>Ա</w:t>
      </w:r>
      <w:r w:rsidRPr="00D24C97">
        <w:rPr>
          <w:bCs/>
          <w:sz w:val="24"/>
          <w:szCs w:val="24"/>
          <w:lang w:val="hy-AM"/>
        </w:rPr>
        <w:t xml:space="preserve"> </w:t>
      </w:r>
      <w:r w:rsidRPr="00D24C97">
        <w:rPr>
          <w:rFonts w:cs="Sylfaen"/>
          <w:bCs/>
          <w:sz w:val="24"/>
          <w:szCs w:val="24"/>
          <w:lang w:val="hy-AM"/>
        </w:rPr>
        <w:t>հրամանն</w:t>
      </w:r>
      <w:r w:rsidRPr="00D24C97">
        <w:rPr>
          <w:bCs/>
          <w:sz w:val="24"/>
          <w:szCs w:val="24"/>
          <w:lang w:val="hy-AM"/>
        </w:rPr>
        <w:t xml:space="preserve"> </w:t>
      </w:r>
      <w:r w:rsidRPr="00D24C97">
        <w:rPr>
          <w:rFonts w:cs="Sylfaen"/>
          <w:bCs/>
          <w:sz w:val="24"/>
          <w:szCs w:val="24"/>
          <w:lang w:val="hy-AM"/>
        </w:rPr>
        <w:t>ուժը</w:t>
      </w:r>
      <w:r w:rsidRPr="00D24C97">
        <w:rPr>
          <w:bCs/>
          <w:sz w:val="24"/>
          <w:szCs w:val="24"/>
          <w:lang w:val="hy-AM"/>
        </w:rPr>
        <w:t xml:space="preserve"> </w:t>
      </w:r>
      <w:r w:rsidRPr="00D24C97">
        <w:rPr>
          <w:rFonts w:cs="Sylfaen"/>
          <w:bCs/>
          <w:sz w:val="24"/>
          <w:szCs w:val="24"/>
          <w:lang w:val="hy-AM"/>
        </w:rPr>
        <w:t>կորցրած</w:t>
      </w:r>
      <w:r w:rsidRPr="00D24C97">
        <w:rPr>
          <w:bCs/>
          <w:sz w:val="24"/>
          <w:szCs w:val="24"/>
          <w:lang w:val="hy-AM"/>
        </w:rPr>
        <w:t xml:space="preserve"> </w:t>
      </w:r>
      <w:r w:rsidRPr="00D24C97">
        <w:rPr>
          <w:rFonts w:cs="Sylfaen"/>
          <w:bCs/>
          <w:sz w:val="24"/>
          <w:szCs w:val="24"/>
          <w:lang w:val="hy-AM"/>
        </w:rPr>
        <w:t>ճանաչելու</w:t>
      </w:r>
      <w:r w:rsidRPr="00D24C97">
        <w:rPr>
          <w:bCs/>
          <w:sz w:val="24"/>
          <w:szCs w:val="24"/>
          <w:lang w:val="hy-AM"/>
        </w:rPr>
        <w:t xml:space="preserve"> </w:t>
      </w:r>
      <w:r w:rsidRPr="00D24C97">
        <w:rPr>
          <w:rFonts w:cs="Sylfaen"/>
          <w:bCs/>
          <w:sz w:val="24"/>
          <w:szCs w:val="24"/>
          <w:lang w:val="hy-AM"/>
        </w:rPr>
        <w:t>մասին</w:t>
      </w:r>
      <w:r w:rsidRPr="00D24C97">
        <w:rPr>
          <w:rFonts w:cs="Times New Roman"/>
          <w:bCs/>
          <w:sz w:val="24"/>
          <w:szCs w:val="24"/>
          <w:lang w:val="hy-AM"/>
        </w:rPr>
        <w:t>»</w:t>
      </w:r>
      <w:r w:rsidRPr="00D24C97">
        <w:rPr>
          <w:bCs/>
          <w:sz w:val="24"/>
          <w:szCs w:val="24"/>
          <w:lang w:val="hy-AM"/>
        </w:rPr>
        <w:t xml:space="preserve"> </w:t>
      </w:r>
      <w:r w:rsidRPr="00D24C97">
        <w:rPr>
          <w:rFonts w:cs="Times New Roman"/>
          <w:bCs/>
          <w:sz w:val="24"/>
          <w:szCs w:val="24"/>
          <w:lang w:val="hy-AM"/>
        </w:rPr>
        <w:t>№</w:t>
      </w:r>
      <w:r w:rsidRPr="00D24C97">
        <w:rPr>
          <w:bCs/>
          <w:sz w:val="24"/>
          <w:szCs w:val="24"/>
          <w:lang w:val="hy-AM"/>
        </w:rPr>
        <w:t xml:space="preserve"> 2990-</w:t>
      </w:r>
      <w:r w:rsidRPr="00D24C97">
        <w:rPr>
          <w:rFonts w:cs="Sylfaen"/>
          <w:bCs/>
          <w:sz w:val="24"/>
          <w:szCs w:val="24"/>
          <w:lang w:val="hy-AM"/>
        </w:rPr>
        <w:t>Ա</w:t>
      </w:r>
      <w:r w:rsidRPr="00D24C97">
        <w:rPr>
          <w:bCs/>
          <w:sz w:val="24"/>
          <w:szCs w:val="24"/>
          <w:lang w:val="hy-AM"/>
        </w:rPr>
        <w:t xml:space="preserve"> </w:t>
      </w:r>
      <w:r w:rsidRPr="00D24C97">
        <w:rPr>
          <w:rFonts w:cs="Sylfaen"/>
          <w:bCs/>
          <w:sz w:val="24"/>
          <w:szCs w:val="24"/>
          <w:lang w:val="hy-AM"/>
        </w:rPr>
        <w:t>հրամանը</w:t>
      </w:r>
      <w:r w:rsidRPr="00D24C97">
        <w:rPr>
          <w:bCs/>
          <w:sz w:val="24"/>
          <w:szCs w:val="24"/>
          <w:lang w:val="hy-AM"/>
        </w:rPr>
        <w:t>,</w:t>
      </w:r>
    </w:p>
    <w:p w:rsidR="00642AFD" w:rsidRPr="00D24C97" w:rsidRDefault="00976EE7" w:rsidP="0086640D">
      <w:pPr>
        <w:pStyle w:val="ListParagraph"/>
        <w:numPr>
          <w:ilvl w:val="0"/>
          <w:numId w:val="20"/>
        </w:numPr>
        <w:tabs>
          <w:tab w:val="left" w:pos="3387"/>
        </w:tabs>
        <w:spacing w:line="360" w:lineRule="auto"/>
        <w:jc w:val="both"/>
        <w:rPr>
          <w:bCs/>
          <w:sz w:val="24"/>
          <w:szCs w:val="24"/>
          <w:lang w:val="hy-AM"/>
        </w:rPr>
      </w:pPr>
      <w:r w:rsidRPr="00D24C97">
        <w:rPr>
          <w:rFonts w:eastAsia="GHEA Grapalat" w:cs="GHEA Grapalat"/>
          <w:sz w:val="24"/>
          <w:szCs w:val="24"/>
          <w:lang w:val="hy-AM"/>
        </w:rPr>
        <w:t>Հայաստանի Հանրապետության</w:t>
      </w:r>
      <w:r w:rsidR="00642AFD" w:rsidRPr="00D24C97">
        <w:rPr>
          <w:bCs/>
          <w:sz w:val="24"/>
          <w:szCs w:val="24"/>
          <w:lang w:val="hy-AM"/>
        </w:rPr>
        <w:t xml:space="preserve"> </w:t>
      </w:r>
      <w:r w:rsidR="00642AFD" w:rsidRPr="00D24C97">
        <w:rPr>
          <w:rFonts w:cs="Sylfaen"/>
          <w:bCs/>
          <w:sz w:val="24"/>
          <w:szCs w:val="24"/>
          <w:lang w:val="hy-AM"/>
        </w:rPr>
        <w:t>կառավարության</w:t>
      </w:r>
      <w:r w:rsidR="00642AFD" w:rsidRPr="00D24C97">
        <w:rPr>
          <w:bCs/>
          <w:sz w:val="24"/>
          <w:szCs w:val="24"/>
          <w:lang w:val="hy-AM"/>
        </w:rPr>
        <w:t xml:space="preserve"> </w:t>
      </w:r>
      <w:r w:rsidRPr="00D24C97">
        <w:rPr>
          <w:bCs/>
          <w:sz w:val="24"/>
          <w:szCs w:val="24"/>
          <w:lang w:val="hy-AM"/>
        </w:rPr>
        <w:t>2022 թվականի հուլիսի 21-ի N</w:t>
      </w:r>
      <w:r w:rsidR="00642AFD" w:rsidRPr="00D24C97">
        <w:rPr>
          <w:bCs/>
          <w:sz w:val="24"/>
          <w:szCs w:val="24"/>
          <w:lang w:val="hy-AM"/>
        </w:rPr>
        <w:t>1104-</w:t>
      </w:r>
      <w:r w:rsidR="00642AFD" w:rsidRPr="00D24C97">
        <w:rPr>
          <w:rFonts w:cs="Sylfaen"/>
          <w:bCs/>
          <w:sz w:val="24"/>
          <w:szCs w:val="24"/>
          <w:lang w:val="hy-AM"/>
        </w:rPr>
        <w:t>Ն</w:t>
      </w:r>
      <w:r w:rsidR="00642AFD" w:rsidRPr="00D24C97">
        <w:rPr>
          <w:bCs/>
          <w:sz w:val="24"/>
          <w:szCs w:val="24"/>
          <w:lang w:val="hy-AM"/>
        </w:rPr>
        <w:t xml:space="preserve"> </w:t>
      </w:r>
      <w:r w:rsidR="00642AFD" w:rsidRPr="00D24C97">
        <w:rPr>
          <w:rFonts w:cs="Sylfaen"/>
          <w:bCs/>
          <w:sz w:val="24"/>
          <w:szCs w:val="24"/>
          <w:lang w:val="hy-AM"/>
        </w:rPr>
        <w:t>և</w:t>
      </w:r>
      <w:r w:rsidR="00642AFD" w:rsidRPr="00D24C97">
        <w:rPr>
          <w:bCs/>
          <w:sz w:val="24"/>
          <w:szCs w:val="24"/>
          <w:lang w:val="hy-AM"/>
        </w:rPr>
        <w:t xml:space="preserve"> </w:t>
      </w:r>
      <w:r w:rsidRPr="00D24C97">
        <w:rPr>
          <w:bCs/>
          <w:sz w:val="24"/>
          <w:szCs w:val="24"/>
          <w:lang w:val="hy-AM"/>
        </w:rPr>
        <w:t xml:space="preserve">2004 թվականի ապրիլի 8-ի </w:t>
      </w:r>
      <w:r w:rsidR="00642AFD" w:rsidRPr="00D24C97">
        <w:rPr>
          <w:bCs/>
          <w:sz w:val="24"/>
          <w:szCs w:val="24"/>
          <w:lang w:val="hy-AM"/>
        </w:rPr>
        <w:t>N514-</w:t>
      </w:r>
      <w:r w:rsidR="00642AFD" w:rsidRPr="00D24C97">
        <w:rPr>
          <w:rFonts w:cs="Sylfaen"/>
          <w:bCs/>
          <w:sz w:val="24"/>
          <w:szCs w:val="24"/>
          <w:lang w:val="hy-AM"/>
        </w:rPr>
        <w:t>Ն</w:t>
      </w:r>
      <w:r w:rsidR="00642AFD" w:rsidRPr="00D24C97">
        <w:rPr>
          <w:bCs/>
          <w:sz w:val="24"/>
          <w:szCs w:val="24"/>
          <w:lang w:val="hy-AM"/>
        </w:rPr>
        <w:t xml:space="preserve"> </w:t>
      </w:r>
      <w:r w:rsidR="00642AFD" w:rsidRPr="00D24C97">
        <w:rPr>
          <w:rFonts w:cs="Sylfaen"/>
          <w:bCs/>
          <w:sz w:val="24"/>
          <w:szCs w:val="24"/>
          <w:lang w:val="hy-AM"/>
        </w:rPr>
        <w:t>որոշումներում</w:t>
      </w:r>
      <w:r w:rsidR="00642AFD" w:rsidRPr="00D24C97">
        <w:rPr>
          <w:bCs/>
          <w:sz w:val="24"/>
          <w:szCs w:val="24"/>
          <w:lang w:val="hy-AM"/>
        </w:rPr>
        <w:t xml:space="preserve">  </w:t>
      </w:r>
      <w:r w:rsidR="00642AFD" w:rsidRPr="00D24C97">
        <w:rPr>
          <w:rFonts w:cs="Sylfaen"/>
          <w:bCs/>
          <w:sz w:val="24"/>
          <w:szCs w:val="24"/>
          <w:lang w:val="hy-AM"/>
        </w:rPr>
        <w:t>փոփոխություններ</w:t>
      </w:r>
      <w:r w:rsidR="00642AFD" w:rsidRPr="00D24C97">
        <w:rPr>
          <w:bCs/>
          <w:sz w:val="24"/>
          <w:szCs w:val="24"/>
          <w:lang w:val="hy-AM"/>
        </w:rPr>
        <w:t xml:space="preserve"> </w:t>
      </w:r>
      <w:r w:rsidR="00642AFD" w:rsidRPr="00D24C97">
        <w:rPr>
          <w:rFonts w:cs="Sylfaen"/>
          <w:bCs/>
          <w:sz w:val="24"/>
          <w:szCs w:val="24"/>
          <w:lang w:val="hy-AM"/>
        </w:rPr>
        <w:t>կատարելու</w:t>
      </w:r>
      <w:r w:rsidR="00642AFD" w:rsidRPr="00D24C97">
        <w:rPr>
          <w:bCs/>
          <w:sz w:val="24"/>
          <w:szCs w:val="24"/>
          <w:lang w:val="hy-AM"/>
        </w:rPr>
        <w:t xml:space="preserve"> </w:t>
      </w:r>
      <w:r w:rsidR="00642AFD" w:rsidRPr="00D24C97">
        <w:rPr>
          <w:rFonts w:cs="Sylfaen"/>
          <w:bCs/>
          <w:sz w:val="24"/>
          <w:szCs w:val="24"/>
          <w:lang w:val="hy-AM"/>
        </w:rPr>
        <w:t>վերաբերյալ</w:t>
      </w:r>
      <w:r w:rsidR="00642AFD" w:rsidRPr="00D24C97">
        <w:rPr>
          <w:bCs/>
          <w:sz w:val="24"/>
          <w:szCs w:val="24"/>
          <w:lang w:val="hy-AM"/>
        </w:rPr>
        <w:t xml:space="preserve"> </w:t>
      </w:r>
      <w:r w:rsidR="00642AFD" w:rsidRPr="00D24C97">
        <w:rPr>
          <w:rFonts w:cs="Sylfaen"/>
          <w:bCs/>
          <w:sz w:val="24"/>
          <w:szCs w:val="24"/>
          <w:lang w:val="hy-AM"/>
        </w:rPr>
        <w:t>առաջարկի</w:t>
      </w:r>
      <w:r w:rsidR="00642AFD" w:rsidRPr="00D24C97">
        <w:rPr>
          <w:bCs/>
          <w:sz w:val="24"/>
          <w:szCs w:val="24"/>
          <w:lang w:val="hy-AM"/>
        </w:rPr>
        <w:t xml:space="preserve"> </w:t>
      </w:r>
      <w:r w:rsidR="00642AFD" w:rsidRPr="00D24C97">
        <w:rPr>
          <w:rFonts w:cs="Sylfaen"/>
          <w:bCs/>
          <w:sz w:val="24"/>
          <w:szCs w:val="24"/>
          <w:lang w:val="hy-AM"/>
        </w:rPr>
        <w:t>ներկայացում</w:t>
      </w:r>
      <w:r w:rsidR="00642AFD" w:rsidRPr="00D24C97">
        <w:rPr>
          <w:bCs/>
          <w:sz w:val="24"/>
          <w:szCs w:val="24"/>
          <w:lang w:val="hy-AM"/>
        </w:rPr>
        <w:t xml:space="preserve"> </w:t>
      </w:r>
      <w:r w:rsidR="00642AFD" w:rsidRPr="00D24C97">
        <w:rPr>
          <w:rFonts w:cs="Sylfaen"/>
          <w:bCs/>
          <w:sz w:val="24"/>
          <w:szCs w:val="24"/>
          <w:lang w:val="hy-AM"/>
        </w:rPr>
        <w:t>ՀՀ</w:t>
      </w:r>
      <w:r w:rsidR="00642AFD" w:rsidRPr="00D24C97">
        <w:rPr>
          <w:bCs/>
          <w:sz w:val="24"/>
          <w:szCs w:val="24"/>
          <w:lang w:val="hy-AM"/>
        </w:rPr>
        <w:t xml:space="preserve"> </w:t>
      </w:r>
      <w:r w:rsidR="00642AFD" w:rsidRPr="00D24C97">
        <w:rPr>
          <w:rFonts w:cs="Sylfaen"/>
          <w:bCs/>
          <w:sz w:val="24"/>
          <w:szCs w:val="24"/>
          <w:lang w:val="hy-AM"/>
        </w:rPr>
        <w:t>էկոնոմիկայի</w:t>
      </w:r>
      <w:r w:rsidR="00642AFD" w:rsidRPr="00D24C97">
        <w:rPr>
          <w:bCs/>
          <w:sz w:val="24"/>
          <w:szCs w:val="24"/>
          <w:lang w:val="hy-AM"/>
        </w:rPr>
        <w:t xml:space="preserve"> </w:t>
      </w:r>
      <w:r w:rsidR="00642AFD" w:rsidRPr="00D24C97">
        <w:rPr>
          <w:rFonts w:cs="Sylfaen"/>
          <w:bCs/>
          <w:sz w:val="24"/>
          <w:szCs w:val="24"/>
          <w:lang w:val="hy-AM"/>
        </w:rPr>
        <w:t>նախարարություն</w:t>
      </w:r>
      <w:r w:rsidR="00642AFD" w:rsidRPr="00D24C97">
        <w:rPr>
          <w:bCs/>
          <w:sz w:val="24"/>
          <w:szCs w:val="24"/>
          <w:lang w:val="hy-AM"/>
        </w:rPr>
        <w:t>,</w:t>
      </w:r>
    </w:p>
    <w:p w:rsidR="00B918AE" w:rsidRPr="00D24C97" w:rsidRDefault="00B918AE" w:rsidP="0086640D">
      <w:pPr>
        <w:pStyle w:val="ListParagraph"/>
        <w:numPr>
          <w:ilvl w:val="0"/>
          <w:numId w:val="20"/>
        </w:numPr>
        <w:spacing w:line="360" w:lineRule="auto"/>
        <w:jc w:val="both"/>
        <w:rPr>
          <w:rFonts w:eastAsia="Calibri" w:cs="Times New Roman"/>
          <w:sz w:val="24"/>
          <w:szCs w:val="24"/>
          <w:lang w:val="hy-AM"/>
        </w:rPr>
      </w:pPr>
      <w:r w:rsidRPr="00D24C97">
        <w:rPr>
          <w:rFonts w:eastAsia="GHEA Grapalat" w:cs="GHEA Grapalat"/>
          <w:sz w:val="24"/>
          <w:szCs w:val="24"/>
          <w:lang w:val="hy-AM"/>
        </w:rPr>
        <w:t>Տեսչական մարմնի ղեկավարի 2024 թվականի փետրվարի 7-ի «Հայաստանի Հանրապետության սննդամթերքի անվտանգության տեսչական մարմնի ղեկավարի 2023 թվականի հունիսի 23-ի N 1441-Լ հրամանում լրացումներ կատարելու մասին» N 145-Լ  հրաման</w:t>
      </w:r>
      <w:r w:rsidRPr="00D24C97">
        <w:rPr>
          <w:rFonts w:eastAsia="MS Mincho" w:cs="MS Mincho"/>
          <w:sz w:val="24"/>
          <w:szCs w:val="24"/>
          <w:lang w:val="hy-AM"/>
        </w:rPr>
        <w:t>:</w:t>
      </w:r>
    </w:p>
    <w:p w:rsidR="00B918AE" w:rsidRPr="00D24C97" w:rsidRDefault="00B918AE" w:rsidP="0086640D">
      <w:pPr>
        <w:pStyle w:val="ListParagraph"/>
        <w:numPr>
          <w:ilvl w:val="0"/>
          <w:numId w:val="20"/>
        </w:numPr>
        <w:spacing w:line="360" w:lineRule="auto"/>
        <w:jc w:val="both"/>
        <w:rPr>
          <w:rFonts w:eastAsia="GHEA Grapalat" w:cs="GHEA Grapalat"/>
          <w:sz w:val="24"/>
          <w:szCs w:val="24"/>
          <w:lang w:val="hy-AM"/>
        </w:rPr>
      </w:pPr>
      <w:r w:rsidRPr="00D24C97">
        <w:rPr>
          <w:rFonts w:eastAsia="GHEA Grapalat" w:cs="GHEA Grapalat"/>
          <w:sz w:val="24"/>
          <w:szCs w:val="24"/>
          <w:lang w:val="hy-AM"/>
        </w:rPr>
        <w:t>Տեսչական մարմնի ղեկավարի 2024 թվականի մայիսի 10-ի «Հայաստանի Հանրապետության սննդամթերքի անվտանգության տեսչական մարմնի ղեկավարի՝  2020 թվականի հունվարի 21-ի N 22-Լ հրամանում լրացումներ և փոփոխություններ կատարելու մասին» N 1233-Լ հրաման</w:t>
      </w:r>
      <w:r w:rsidRPr="00D24C97">
        <w:rPr>
          <w:rFonts w:eastAsia="MS Mincho" w:cs="MS Mincho"/>
          <w:sz w:val="24"/>
          <w:szCs w:val="24"/>
          <w:lang w:val="hy-AM"/>
        </w:rPr>
        <w:t>:</w:t>
      </w:r>
    </w:p>
    <w:p w:rsidR="00B918AE" w:rsidRPr="00D24C97" w:rsidRDefault="00B918AE" w:rsidP="0086640D">
      <w:pPr>
        <w:pStyle w:val="ListParagraph"/>
        <w:numPr>
          <w:ilvl w:val="0"/>
          <w:numId w:val="20"/>
        </w:numPr>
        <w:spacing w:line="360" w:lineRule="auto"/>
        <w:jc w:val="both"/>
        <w:rPr>
          <w:rFonts w:eastAsia="GHEA Grapalat" w:cs="GHEA Grapalat"/>
          <w:sz w:val="24"/>
          <w:szCs w:val="24"/>
          <w:lang w:val="hy-AM"/>
        </w:rPr>
      </w:pPr>
      <w:r w:rsidRPr="00D24C97">
        <w:rPr>
          <w:rFonts w:eastAsia="GHEA Grapalat" w:cs="GHEA Grapalat"/>
          <w:sz w:val="24"/>
          <w:szCs w:val="24"/>
          <w:lang w:val="hy-AM"/>
        </w:rPr>
        <w:t xml:space="preserve">  «Հայաստանի Հանրապետության կառավարության 2010 թվականի հոկտեմբերի 21-ի N 1442-Ն որոշման մեջ լրացումներ կատարելու մասին» Հայաստանի Հանրապետության կառավարության որոշման նախագիծ:</w:t>
      </w:r>
    </w:p>
    <w:p w:rsidR="00B918AE" w:rsidRPr="00D24C97" w:rsidRDefault="00B918AE" w:rsidP="0086640D">
      <w:pPr>
        <w:pStyle w:val="ListParagraph"/>
        <w:numPr>
          <w:ilvl w:val="0"/>
          <w:numId w:val="20"/>
        </w:numPr>
        <w:spacing w:line="360" w:lineRule="auto"/>
        <w:jc w:val="both"/>
        <w:rPr>
          <w:rFonts w:eastAsia="GHEA Grapalat" w:cs="GHEA Grapalat"/>
          <w:sz w:val="24"/>
          <w:szCs w:val="24"/>
          <w:lang w:val="hy-AM"/>
        </w:rPr>
      </w:pPr>
      <w:r w:rsidRPr="00D24C97">
        <w:rPr>
          <w:rFonts w:eastAsia="GHEA Grapalat" w:cs="GHEA Grapalat"/>
          <w:sz w:val="24"/>
          <w:szCs w:val="24"/>
          <w:lang w:val="hy-AM"/>
        </w:rPr>
        <w:t xml:space="preserve"> «Հայաստանի Հանրապետության կառավարության 2022 թվականի օգոստոսի 11-ի N 1266-Ն որոշման մեջ փոփոխություններ և լրացումներ կատարելու մասին» Հայաստանի Հանրապետության կառավարության որոշման նախագիծ</w:t>
      </w:r>
      <w:r w:rsidRPr="00D24C97">
        <w:rPr>
          <w:rFonts w:eastAsia="MS Mincho" w:cs="MS Mincho"/>
          <w:sz w:val="24"/>
          <w:szCs w:val="24"/>
          <w:lang w:val="hy-AM"/>
        </w:rPr>
        <w:t>:</w:t>
      </w:r>
    </w:p>
    <w:p w:rsidR="00137A64" w:rsidRPr="00D24C97" w:rsidRDefault="00137A64" w:rsidP="0086640D">
      <w:pPr>
        <w:pStyle w:val="ListParagraph"/>
        <w:numPr>
          <w:ilvl w:val="0"/>
          <w:numId w:val="31"/>
        </w:numPr>
        <w:shd w:val="clear" w:color="auto" w:fill="FFFFFF"/>
        <w:spacing w:after="0" w:line="360" w:lineRule="auto"/>
        <w:jc w:val="both"/>
        <w:rPr>
          <w:bCs/>
          <w:sz w:val="24"/>
          <w:szCs w:val="24"/>
          <w:lang w:val="hy-AM"/>
        </w:rPr>
      </w:pPr>
      <w:r w:rsidRPr="00D24C97">
        <w:rPr>
          <w:bCs/>
          <w:sz w:val="24"/>
          <w:szCs w:val="24"/>
          <w:lang w:val="hy-AM"/>
        </w:rPr>
        <w:t xml:space="preserve">       ««Սննդամթերքի անվտանգության մասին» օրենքում լրացում կատարելու մասին» օրենքի նախագծի վերաբերյալ առաջարկություն է ներկայացվել օրենքի 13-րդ հոդվածում սննդի շղթայի օպերատորների պարտականությունների մեջ ավելացնել, որ եթե սննդամթերքի իրացումն իրականացվում է առաքման ծառայության միջոցով, ապա վերջինիս կողմից </w:t>
      </w:r>
      <w:r w:rsidR="00976EE7" w:rsidRPr="00D24C97">
        <w:rPr>
          <w:rFonts w:eastAsia="GHEA Grapalat" w:cs="GHEA Grapalat"/>
          <w:sz w:val="24"/>
          <w:szCs w:val="24"/>
          <w:lang w:val="hy-AM"/>
        </w:rPr>
        <w:t>Հայաստանի Հանրապետության</w:t>
      </w:r>
      <w:r w:rsidRPr="00D24C97">
        <w:rPr>
          <w:bCs/>
          <w:sz w:val="24"/>
          <w:szCs w:val="24"/>
          <w:lang w:val="hy-AM"/>
        </w:rPr>
        <w:t xml:space="preserve"> օրենսդրությամբ սահմանված սննդամթերքի անվտանգության բնագավառը կարգավորող օրենսդրության պահանջների ապահովումը սննդամթերքը ծառայությանը տրամադրող սննդի շղթայի </w:t>
      </w:r>
      <w:r w:rsidRPr="00D24C97">
        <w:rPr>
          <w:bCs/>
          <w:sz w:val="24"/>
          <w:szCs w:val="24"/>
          <w:lang w:val="hy-AM"/>
        </w:rPr>
        <w:lastRenderedPageBreak/>
        <w:t>պարտականությունն է՝ նկատի ունենալով հնարավոր ռիսկերը և այդ ծառայությունների նկատմամբ պետական վերահսկողություն իրականացնելու խոչընդոտները։</w:t>
      </w:r>
    </w:p>
    <w:p w:rsidR="00137A64" w:rsidRPr="00D24C97" w:rsidRDefault="00137A64" w:rsidP="0086640D">
      <w:pPr>
        <w:pStyle w:val="ListParagraph"/>
        <w:numPr>
          <w:ilvl w:val="0"/>
          <w:numId w:val="31"/>
        </w:numPr>
        <w:shd w:val="clear" w:color="auto" w:fill="FFFFFF"/>
        <w:spacing w:after="0" w:line="360" w:lineRule="auto"/>
        <w:jc w:val="both"/>
        <w:rPr>
          <w:bCs/>
          <w:sz w:val="24"/>
          <w:szCs w:val="24"/>
          <w:lang w:val="hy-AM"/>
        </w:rPr>
      </w:pPr>
      <w:r w:rsidRPr="00D24C97">
        <w:rPr>
          <w:rFonts w:eastAsia="Times New Roman"/>
          <w:sz w:val="24"/>
          <w:szCs w:val="24"/>
          <w:lang w:val="hy-AM" w:eastAsia="ru-RU"/>
        </w:rPr>
        <w:t xml:space="preserve">        </w:t>
      </w:r>
      <w:r w:rsidRPr="00D24C97">
        <w:rPr>
          <w:bCs/>
          <w:sz w:val="24"/>
          <w:szCs w:val="24"/>
          <w:lang w:val="hy-AM"/>
        </w:rPr>
        <w:t>Առաջարկություն է ներկայացվել «</w:t>
      </w:r>
      <w:r w:rsidR="00976EE7" w:rsidRPr="00D24C97">
        <w:rPr>
          <w:rFonts w:eastAsia="GHEA Grapalat" w:cs="GHEA Grapalat"/>
          <w:sz w:val="24"/>
          <w:szCs w:val="24"/>
          <w:lang w:val="hy-AM"/>
        </w:rPr>
        <w:t>Հայաստանի Հանրապետությունում</w:t>
      </w:r>
      <w:r w:rsidR="00976EE7" w:rsidRPr="00D24C97">
        <w:rPr>
          <w:bCs/>
          <w:sz w:val="24"/>
          <w:szCs w:val="24"/>
          <w:lang w:val="hy-AM"/>
        </w:rPr>
        <w:t xml:space="preserve"> </w:t>
      </w:r>
      <w:r w:rsidRPr="00D24C97">
        <w:rPr>
          <w:bCs/>
          <w:sz w:val="24"/>
          <w:szCs w:val="24"/>
          <w:lang w:val="hy-AM"/>
        </w:rPr>
        <w:t>ստուգումների կազմակերպման և անցկացման մասին» օրենքում փոփոխություններ և լրացումներ կատարելու մասին» օրենքի նախագծի վերաբերյալ, մասնավորապես</w:t>
      </w:r>
      <w:r w:rsidRPr="00D24C97">
        <w:rPr>
          <w:rFonts w:ascii="MS Mincho" w:eastAsia="MS Mincho" w:hAnsi="MS Mincho" w:cs="MS Mincho" w:hint="eastAsia"/>
          <w:bCs/>
          <w:sz w:val="24"/>
          <w:szCs w:val="24"/>
          <w:lang w:val="hy-AM"/>
        </w:rPr>
        <w:t>․</w:t>
      </w:r>
    </w:p>
    <w:p w:rsidR="00137A64" w:rsidRPr="00D24C97" w:rsidRDefault="00137A64" w:rsidP="0086640D">
      <w:pPr>
        <w:numPr>
          <w:ilvl w:val="0"/>
          <w:numId w:val="32"/>
        </w:numPr>
        <w:spacing w:line="360" w:lineRule="auto"/>
        <w:ind w:left="0" w:firstLine="585"/>
        <w:contextualSpacing/>
        <w:jc w:val="both"/>
        <w:rPr>
          <w:rFonts w:ascii="GHEA Grapalat" w:hAnsi="GHEA Grapalat"/>
          <w:lang w:val="hy-AM"/>
        </w:rPr>
      </w:pPr>
      <w:r w:rsidRPr="00D24C97">
        <w:rPr>
          <w:rFonts w:ascii="GHEA Grapalat" w:hAnsi="GHEA Grapalat"/>
          <w:lang w:val="hy-AM"/>
        </w:rPr>
        <w:t>Նախագծի 2-րդ հոդվածում «Բացահայտված առանձին խախտումների և թերությունների վերացման վերաբերյալ տնտեսավարող սուբյեկտին օրենքով սահմանված դեպքերում ստուգման ընթացքում հանձնարարական (կարգադրագիր) տալու պարագայում, բացահայտված մյուս խախտումների մասով ստուգման վարույթը շարունակվում է իրականացվել սույն օրենքով սահմանված ընդհանուր կարգով։» պարբերությունը անհրաժեշտ է խմբագրել, քանի որ բոլոր դեպքերում էլ ստուգման վարույթը պետք է շարունակվի ընդհանուր կարգով։</w:t>
      </w:r>
    </w:p>
    <w:p w:rsidR="00137A64" w:rsidRPr="00D24C97" w:rsidRDefault="00137A64" w:rsidP="0086640D">
      <w:pPr>
        <w:numPr>
          <w:ilvl w:val="0"/>
          <w:numId w:val="32"/>
        </w:numPr>
        <w:spacing w:line="360" w:lineRule="auto"/>
        <w:ind w:left="0" w:firstLine="585"/>
        <w:contextualSpacing/>
        <w:jc w:val="both"/>
        <w:rPr>
          <w:rFonts w:ascii="GHEA Grapalat" w:hAnsi="GHEA Grapalat"/>
          <w:lang w:val="hy-AM"/>
        </w:rPr>
      </w:pPr>
      <w:r w:rsidRPr="00D24C97">
        <w:rPr>
          <w:rFonts w:ascii="GHEA Grapalat" w:hAnsi="GHEA Grapalat"/>
          <w:lang w:val="hy-AM"/>
        </w:rPr>
        <w:t>Նախագծի 2-րդ հոդվածով սահմանել Տեսչական մարմնի կողմից տեղեկանքի, ստուգման ակտի էլեկտրոնային ստորագրման  հնարավորություն, քանի որ շուտով գործարկվելու է Լամբրոն էլեկտրոնային համակարգը։</w:t>
      </w:r>
    </w:p>
    <w:p w:rsidR="00137A64" w:rsidRPr="00D24C97" w:rsidRDefault="00137A64" w:rsidP="0086640D">
      <w:pPr>
        <w:numPr>
          <w:ilvl w:val="0"/>
          <w:numId w:val="32"/>
        </w:numPr>
        <w:spacing w:line="360" w:lineRule="auto"/>
        <w:ind w:left="0" w:firstLine="585"/>
        <w:contextualSpacing/>
        <w:jc w:val="both"/>
        <w:rPr>
          <w:rFonts w:ascii="GHEA Grapalat" w:hAnsi="GHEA Grapalat"/>
          <w:lang w:val="hy-AM"/>
        </w:rPr>
      </w:pPr>
      <w:r w:rsidRPr="00D24C97">
        <w:rPr>
          <w:rFonts w:ascii="GHEA Grapalat" w:hAnsi="GHEA Grapalat"/>
          <w:lang w:val="hy-AM"/>
        </w:rPr>
        <w:t>Օրենքի 4-րդ հոդվածի 3</w:t>
      </w:r>
      <w:r w:rsidRPr="00D24C97">
        <w:rPr>
          <w:rFonts w:ascii="MS Mincho" w:eastAsia="MS Mincho" w:hAnsi="MS Mincho" w:cs="MS Mincho" w:hint="eastAsia"/>
          <w:lang w:val="hy-AM"/>
        </w:rPr>
        <w:t>․</w:t>
      </w:r>
      <w:r w:rsidRPr="00D24C97">
        <w:rPr>
          <w:rFonts w:ascii="GHEA Grapalat" w:hAnsi="GHEA Grapalat"/>
          <w:lang w:val="hy-AM"/>
        </w:rPr>
        <w:t xml:space="preserve">1 </w:t>
      </w:r>
      <w:r w:rsidRPr="00D24C97">
        <w:rPr>
          <w:rFonts w:ascii="GHEA Grapalat" w:hAnsi="GHEA Grapalat" w:cs="GHEA Grapalat"/>
          <w:lang w:val="hy-AM"/>
        </w:rPr>
        <w:t>մասի</w:t>
      </w:r>
      <w:r w:rsidRPr="00D24C97">
        <w:rPr>
          <w:rFonts w:ascii="GHEA Grapalat" w:hAnsi="GHEA Grapalat"/>
          <w:lang w:val="hy-AM"/>
        </w:rPr>
        <w:t xml:space="preserve"> 1-9-</w:t>
      </w:r>
      <w:r w:rsidRPr="00D24C97">
        <w:rPr>
          <w:rFonts w:ascii="GHEA Grapalat" w:hAnsi="GHEA Grapalat" w:cs="GHEA Grapalat"/>
          <w:lang w:val="hy-AM"/>
        </w:rPr>
        <w:t>րդ</w:t>
      </w:r>
      <w:r w:rsidRPr="00D24C97">
        <w:rPr>
          <w:rFonts w:ascii="GHEA Grapalat" w:hAnsi="GHEA Grapalat"/>
          <w:lang w:val="hy-AM"/>
        </w:rPr>
        <w:t xml:space="preserve"> </w:t>
      </w:r>
      <w:r w:rsidRPr="00D24C97">
        <w:rPr>
          <w:rFonts w:ascii="GHEA Grapalat" w:hAnsi="GHEA Grapalat" w:cs="GHEA Grapalat"/>
          <w:lang w:val="hy-AM"/>
        </w:rPr>
        <w:t>կետերով</w:t>
      </w:r>
      <w:r w:rsidRPr="00D24C97">
        <w:rPr>
          <w:rFonts w:ascii="GHEA Grapalat" w:hAnsi="GHEA Grapalat"/>
          <w:lang w:val="hy-AM"/>
        </w:rPr>
        <w:t xml:space="preserve"> </w:t>
      </w:r>
      <w:r w:rsidRPr="00D24C97">
        <w:rPr>
          <w:rFonts w:ascii="GHEA Grapalat" w:hAnsi="GHEA Grapalat" w:cs="GHEA Grapalat"/>
          <w:lang w:val="hy-AM"/>
        </w:rPr>
        <w:t>նախատեսված</w:t>
      </w:r>
      <w:r w:rsidRPr="00D24C97">
        <w:rPr>
          <w:rFonts w:ascii="GHEA Grapalat" w:hAnsi="GHEA Grapalat"/>
          <w:lang w:val="hy-AM"/>
        </w:rPr>
        <w:t xml:space="preserve"> </w:t>
      </w:r>
      <w:r w:rsidRPr="00D24C97">
        <w:rPr>
          <w:rFonts w:ascii="GHEA Grapalat" w:hAnsi="GHEA Grapalat" w:cs="GHEA Grapalat"/>
          <w:lang w:val="hy-AM"/>
        </w:rPr>
        <w:t>դեպքերում</w:t>
      </w:r>
      <w:r w:rsidRPr="00D24C97">
        <w:rPr>
          <w:rFonts w:ascii="GHEA Grapalat" w:hAnsi="GHEA Grapalat"/>
          <w:lang w:val="hy-AM"/>
        </w:rPr>
        <w:t xml:space="preserve"> </w:t>
      </w:r>
      <w:r w:rsidRPr="00D24C97">
        <w:rPr>
          <w:rFonts w:ascii="GHEA Grapalat" w:hAnsi="GHEA Grapalat" w:cs="GHEA Grapalat"/>
          <w:lang w:val="hy-AM"/>
        </w:rPr>
        <w:t>անցկացվող</w:t>
      </w:r>
      <w:r w:rsidRPr="00D24C97">
        <w:rPr>
          <w:rFonts w:ascii="GHEA Grapalat" w:hAnsi="GHEA Grapalat"/>
          <w:lang w:val="hy-AM"/>
        </w:rPr>
        <w:t xml:space="preserve"> </w:t>
      </w:r>
      <w:r w:rsidRPr="00D24C97">
        <w:rPr>
          <w:rFonts w:ascii="GHEA Grapalat" w:hAnsi="GHEA Grapalat" w:cs="GHEA Grapalat"/>
          <w:lang w:val="hy-AM"/>
        </w:rPr>
        <w:t>ստուգումների</w:t>
      </w:r>
      <w:r w:rsidRPr="00D24C97">
        <w:rPr>
          <w:rFonts w:ascii="GHEA Grapalat" w:hAnsi="GHEA Grapalat"/>
          <w:lang w:val="hy-AM"/>
        </w:rPr>
        <w:t xml:space="preserve"> </w:t>
      </w:r>
      <w:r w:rsidRPr="00D24C97">
        <w:rPr>
          <w:rFonts w:ascii="GHEA Grapalat" w:hAnsi="GHEA Grapalat" w:cs="GHEA Grapalat"/>
          <w:lang w:val="hy-AM"/>
        </w:rPr>
        <w:t>ընթացքում</w:t>
      </w:r>
      <w:r w:rsidRPr="00D24C97">
        <w:rPr>
          <w:rFonts w:ascii="GHEA Grapalat" w:hAnsi="GHEA Grapalat"/>
          <w:lang w:val="hy-AM"/>
        </w:rPr>
        <w:t xml:space="preserve"> </w:t>
      </w:r>
      <w:r w:rsidRPr="00D24C97">
        <w:rPr>
          <w:rFonts w:ascii="GHEA Grapalat" w:hAnsi="GHEA Grapalat" w:cs="GHEA Grapalat"/>
          <w:lang w:val="hy-AM"/>
        </w:rPr>
        <w:t>պարզաբանվում</w:t>
      </w:r>
      <w:r w:rsidRPr="00D24C97">
        <w:rPr>
          <w:rFonts w:ascii="GHEA Grapalat" w:hAnsi="GHEA Grapalat"/>
          <w:lang w:val="hy-AM"/>
        </w:rPr>
        <w:t xml:space="preserve"> </w:t>
      </w:r>
      <w:r w:rsidRPr="00D24C97">
        <w:rPr>
          <w:rFonts w:ascii="GHEA Grapalat" w:hAnsi="GHEA Grapalat" w:cs="GHEA Grapalat"/>
          <w:lang w:val="hy-AM"/>
        </w:rPr>
        <w:t>են</w:t>
      </w:r>
      <w:r w:rsidRPr="00D24C97">
        <w:rPr>
          <w:rFonts w:ascii="GHEA Grapalat" w:hAnsi="GHEA Grapalat"/>
          <w:lang w:val="hy-AM"/>
        </w:rPr>
        <w:t xml:space="preserve"> </w:t>
      </w:r>
      <w:r w:rsidRPr="00D24C97">
        <w:rPr>
          <w:rFonts w:ascii="GHEA Grapalat" w:hAnsi="GHEA Grapalat" w:cs="GHEA Grapalat"/>
          <w:lang w:val="hy-AM"/>
        </w:rPr>
        <w:t>միայն</w:t>
      </w:r>
      <w:r w:rsidRPr="00D24C97">
        <w:rPr>
          <w:rFonts w:ascii="GHEA Grapalat" w:hAnsi="GHEA Grapalat"/>
          <w:lang w:val="hy-AM"/>
        </w:rPr>
        <w:t xml:space="preserve"> </w:t>
      </w:r>
      <w:r w:rsidRPr="00D24C97">
        <w:rPr>
          <w:rFonts w:ascii="GHEA Grapalat" w:hAnsi="GHEA Grapalat" w:cs="GHEA Grapalat"/>
          <w:lang w:val="hy-AM"/>
        </w:rPr>
        <w:t>այն</w:t>
      </w:r>
      <w:r w:rsidRPr="00D24C97">
        <w:rPr>
          <w:rFonts w:ascii="GHEA Grapalat" w:hAnsi="GHEA Grapalat"/>
          <w:lang w:val="hy-AM"/>
        </w:rPr>
        <w:t xml:space="preserve"> </w:t>
      </w:r>
      <w:r w:rsidRPr="00D24C97">
        <w:rPr>
          <w:rFonts w:ascii="GHEA Grapalat" w:hAnsi="GHEA Grapalat" w:cs="GHEA Grapalat"/>
          <w:lang w:val="hy-AM"/>
        </w:rPr>
        <w:t>հարցերը</w:t>
      </w:r>
      <w:r w:rsidRPr="00D24C97">
        <w:rPr>
          <w:rFonts w:ascii="GHEA Grapalat" w:hAnsi="GHEA Grapalat"/>
          <w:lang w:val="hy-AM"/>
        </w:rPr>
        <w:t xml:space="preserve">, </w:t>
      </w:r>
      <w:r w:rsidRPr="00D24C97">
        <w:rPr>
          <w:rFonts w:ascii="GHEA Grapalat" w:hAnsi="GHEA Grapalat" w:cs="GHEA Grapalat"/>
          <w:lang w:val="hy-AM"/>
        </w:rPr>
        <w:t>որոնք</w:t>
      </w:r>
      <w:r w:rsidRPr="00D24C97">
        <w:rPr>
          <w:rFonts w:ascii="GHEA Grapalat" w:hAnsi="GHEA Grapalat"/>
          <w:lang w:val="hy-AM"/>
        </w:rPr>
        <w:t xml:space="preserve"> </w:t>
      </w:r>
      <w:r w:rsidRPr="00D24C97">
        <w:rPr>
          <w:rFonts w:ascii="GHEA Grapalat" w:hAnsi="GHEA Grapalat" w:cs="GHEA Grapalat"/>
          <w:lang w:val="hy-AM"/>
        </w:rPr>
        <w:t>հիմք</w:t>
      </w:r>
      <w:r w:rsidRPr="00D24C97">
        <w:rPr>
          <w:rFonts w:ascii="GHEA Grapalat" w:hAnsi="GHEA Grapalat"/>
          <w:lang w:val="hy-AM"/>
        </w:rPr>
        <w:t xml:space="preserve"> </w:t>
      </w:r>
      <w:r w:rsidRPr="00D24C97">
        <w:rPr>
          <w:rFonts w:ascii="GHEA Grapalat" w:hAnsi="GHEA Grapalat" w:cs="GHEA Grapalat"/>
          <w:lang w:val="hy-AM"/>
        </w:rPr>
        <w:t>են</w:t>
      </w:r>
      <w:r w:rsidRPr="00D24C97">
        <w:rPr>
          <w:rFonts w:ascii="GHEA Grapalat" w:hAnsi="GHEA Grapalat"/>
          <w:lang w:val="hy-AM"/>
        </w:rPr>
        <w:t xml:space="preserve"> </w:t>
      </w:r>
      <w:r w:rsidRPr="00D24C97">
        <w:rPr>
          <w:rFonts w:ascii="GHEA Grapalat" w:hAnsi="GHEA Grapalat" w:cs="GHEA Grapalat"/>
          <w:lang w:val="hy-AM"/>
        </w:rPr>
        <w:t>հանդիսացել</w:t>
      </w:r>
      <w:r w:rsidRPr="00D24C97">
        <w:rPr>
          <w:rFonts w:ascii="GHEA Grapalat" w:hAnsi="GHEA Grapalat"/>
          <w:lang w:val="hy-AM"/>
        </w:rPr>
        <w:t xml:space="preserve"> </w:t>
      </w:r>
      <w:r w:rsidRPr="00D24C97">
        <w:rPr>
          <w:rFonts w:ascii="GHEA Grapalat" w:hAnsi="GHEA Grapalat" w:cs="GHEA Grapalat"/>
          <w:lang w:val="hy-AM"/>
        </w:rPr>
        <w:t>այդ</w:t>
      </w:r>
      <w:r w:rsidRPr="00D24C97">
        <w:rPr>
          <w:rFonts w:ascii="GHEA Grapalat" w:hAnsi="GHEA Grapalat"/>
          <w:lang w:val="hy-AM"/>
        </w:rPr>
        <w:t xml:space="preserve"> </w:t>
      </w:r>
      <w:r w:rsidRPr="00D24C97">
        <w:rPr>
          <w:rFonts w:ascii="GHEA Grapalat" w:hAnsi="GHEA Grapalat" w:cs="GHEA Grapalat"/>
          <w:lang w:val="hy-AM"/>
        </w:rPr>
        <w:t>ստուգումներն</w:t>
      </w:r>
      <w:r w:rsidRPr="00D24C97">
        <w:rPr>
          <w:rFonts w:ascii="GHEA Grapalat" w:hAnsi="GHEA Grapalat"/>
          <w:lang w:val="hy-AM"/>
        </w:rPr>
        <w:t xml:space="preserve"> </w:t>
      </w:r>
      <w:r w:rsidRPr="00D24C97">
        <w:rPr>
          <w:rFonts w:ascii="GHEA Grapalat" w:hAnsi="GHEA Grapalat" w:cs="GHEA Grapalat"/>
          <w:lang w:val="hy-AM"/>
        </w:rPr>
        <w:t>իրականացնելու</w:t>
      </w:r>
      <w:r w:rsidRPr="00D24C97">
        <w:rPr>
          <w:rFonts w:ascii="GHEA Grapalat" w:hAnsi="GHEA Grapalat"/>
          <w:lang w:val="hy-AM"/>
        </w:rPr>
        <w:t xml:space="preserve"> </w:t>
      </w:r>
      <w:r w:rsidRPr="00D24C97">
        <w:rPr>
          <w:rFonts w:ascii="GHEA Grapalat" w:hAnsi="GHEA Grapalat" w:cs="GHEA Grapalat"/>
          <w:lang w:val="hy-AM"/>
        </w:rPr>
        <w:t>համար</w:t>
      </w:r>
      <w:r w:rsidRPr="00D24C97">
        <w:rPr>
          <w:rFonts w:ascii="GHEA Grapalat" w:hAnsi="GHEA Grapalat"/>
          <w:lang w:val="hy-AM"/>
        </w:rPr>
        <w:t xml:space="preserve">, </w:t>
      </w:r>
      <w:r w:rsidRPr="00D24C97">
        <w:rPr>
          <w:rFonts w:ascii="GHEA Grapalat" w:hAnsi="GHEA Grapalat" w:cs="GHEA Grapalat"/>
          <w:lang w:val="hy-AM"/>
        </w:rPr>
        <w:t>սա</w:t>
      </w:r>
      <w:r w:rsidRPr="00D24C97">
        <w:rPr>
          <w:rFonts w:ascii="GHEA Grapalat" w:hAnsi="GHEA Grapalat"/>
          <w:lang w:val="hy-AM"/>
        </w:rPr>
        <w:t>կայն ստուգման իրականացման ժամանակ տեսուչները տեսնում են նաև այլ խախտումներ և իրավասու չեն արձանագրելու դրանք, անհրաժեշտ է համապատասխան լիազորություն սահմանել ստուգում իրականացնող տեսուչների համար, ինչպես նաև սննդային գործոնով պայմանավորված աղիքային վարակիչ հիվանդությունների և թունավորումների դեպքերի արձանագրման ժամանակ, ինչպես նաև ժամկետանց սննդամթերքի իրացման հիմնավոր փաստերի առկայության դեպքում արագ արձագանքման վերահսկողական գործառույթը ծառայողական վկայականի հիման վրա իրականացնելու լիազորություն սահմանել</w:t>
      </w:r>
      <w:r w:rsidRPr="00D24C97">
        <w:rPr>
          <w:rFonts w:ascii="MS Mincho" w:eastAsia="MS Mincho" w:hAnsi="MS Mincho" w:cs="MS Mincho" w:hint="eastAsia"/>
          <w:lang w:val="hy-AM"/>
        </w:rPr>
        <w:t>․</w:t>
      </w:r>
    </w:p>
    <w:p w:rsidR="00137A64" w:rsidRPr="00D24C97" w:rsidRDefault="00137A64" w:rsidP="0086640D">
      <w:pPr>
        <w:numPr>
          <w:ilvl w:val="0"/>
          <w:numId w:val="32"/>
        </w:numPr>
        <w:spacing w:line="360" w:lineRule="auto"/>
        <w:ind w:left="0" w:firstLine="585"/>
        <w:contextualSpacing/>
        <w:jc w:val="both"/>
        <w:rPr>
          <w:rFonts w:ascii="GHEA Grapalat" w:hAnsi="GHEA Grapalat"/>
          <w:lang w:val="hy-AM"/>
        </w:rPr>
      </w:pPr>
      <w:r w:rsidRPr="00D24C97">
        <w:rPr>
          <w:rFonts w:ascii="GHEA Grapalat" w:hAnsi="GHEA Grapalat"/>
          <w:lang w:val="hy-AM"/>
        </w:rPr>
        <w:lastRenderedPageBreak/>
        <w:t>Օրենքի 3-րդ հոդվածի 2-րդ մասից «դրանք տրամադրողի տվյալները» հանել, քանի որ բողոք ներկայացնող անձինք խուսափում են ներկայացնել իրենց տվյալները։</w:t>
      </w:r>
    </w:p>
    <w:p w:rsidR="00137A64" w:rsidRPr="00D24C97" w:rsidRDefault="00137A64" w:rsidP="0086640D">
      <w:pPr>
        <w:pStyle w:val="ListParagraph"/>
        <w:numPr>
          <w:ilvl w:val="0"/>
          <w:numId w:val="31"/>
        </w:numPr>
        <w:shd w:val="clear" w:color="auto" w:fill="FFFFFF"/>
        <w:spacing w:after="0" w:line="360" w:lineRule="auto"/>
        <w:jc w:val="both"/>
        <w:rPr>
          <w:bCs/>
          <w:sz w:val="24"/>
          <w:szCs w:val="24"/>
          <w:lang w:val="hy-AM"/>
        </w:rPr>
      </w:pPr>
      <w:r w:rsidRPr="00D24C97">
        <w:rPr>
          <w:bCs/>
          <w:sz w:val="24"/>
          <w:szCs w:val="24"/>
          <w:lang w:val="hy-AM"/>
        </w:rPr>
        <w:t>Առաջարկություն է ներկայացվել  ««Սննդամթերքի անվտանգության պետական վերահսկողության մասին» օրենքում լրացում կատարելու մասին» օրենքի նախագծի վերաբերյալ</w:t>
      </w:r>
      <w:r w:rsidRPr="00D24C97">
        <w:rPr>
          <w:rFonts w:ascii="MS Mincho" w:eastAsia="MS Mincho" w:hAnsi="MS Mincho" w:cs="MS Mincho" w:hint="eastAsia"/>
          <w:bCs/>
          <w:sz w:val="24"/>
          <w:szCs w:val="24"/>
          <w:lang w:val="hy-AM"/>
        </w:rPr>
        <w:t>․</w:t>
      </w:r>
    </w:p>
    <w:p w:rsidR="00137A64" w:rsidRPr="00D24C97" w:rsidRDefault="00137A64" w:rsidP="0086640D">
      <w:pPr>
        <w:numPr>
          <w:ilvl w:val="0"/>
          <w:numId w:val="33"/>
        </w:numPr>
        <w:spacing w:line="360" w:lineRule="auto"/>
        <w:ind w:left="0" w:firstLine="585"/>
        <w:contextualSpacing/>
        <w:jc w:val="both"/>
        <w:rPr>
          <w:rFonts w:ascii="GHEA Grapalat" w:hAnsi="GHEA Grapalat"/>
          <w:lang w:val="hy-AM"/>
        </w:rPr>
      </w:pPr>
      <w:r w:rsidRPr="00D24C97">
        <w:rPr>
          <w:rFonts w:ascii="GHEA Grapalat" w:hAnsi="GHEA Grapalat"/>
          <w:lang w:val="hy-AM"/>
        </w:rPr>
        <w:t xml:space="preserve"> «Սննդամթերքի անվտանգության պետական վերահսկողության մասին» օրենքի 8-րդ հոդվածում և 19-րդ հոդվածում կատարել համապատասխան փոփոխություններ և մինչև լաբորատոր փորձարկման արդյունքների ստացումը արտադրանքի իրացումը կասեցնելու լիազորություն սահմանել, 8-րդ հոդվածում դիտարկման ժամանակ սննդամթերքի հիգիենային ներկայացվող պահանջները ստուգելու լիազորություն սահմանել։</w:t>
      </w:r>
    </w:p>
    <w:p w:rsidR="00137A64" w:rsidRPr="00D24C97" w:rsidRDefault="00137A64" w:rsidP="0086640D">
      <w:pPr>
        <w:numPr>
          <w:ilvl w:val="0"/>
          <w:numId w:val="33"/>
        </w:numPr>
        <w:spacing w:line="360" w:lineRule="auto"/>
        <w:ind w:left="0" w:firstLine="585"/>
        <w:contextualSpacing/>
        <w:jc w:val="both"/>
        <w:rPr>
          <w:rFonts w:ascii="GHEA Grapalat" w:hAnsi="GHEA Grapalat"/>
          <w:lang w:val="hy-AM"/>
        </w:rPr>
      </w:pPr>
      <w:r w:rsidRPr="00D24C97">
        <w:rPr>
          <w:rFonts w:ascii="GHEA Grapalat" w:hAnsi="GHEA Grapalat"/>
          <w:lang w:val="hy-AM"/>
        </w:rPr>
        <w:t>Արտադրության կամ վերամշակման փուլերում համապատասխանության գնահատման չենթարկված սննդամթերք հայտնաբերելու դեպքում, սահմանել  տնտեսավարող սուբյեկտի գործունեությունը կամ այդ գործունեության առանձին գործառույթները կասեցնելու լիազորություն։</w:t>
      </w:r>
    </w:p>
    <w:p w:rsidR="00137A64" w:rsidRPr="00D24C97" w:rsidRDefault="00137A64" w:rsidP="0086640D">
      <w:pPr>
        <w:numPr>
          <w:ilvl w:val="0"/>
          <w:numId w:val="33"/>
        </w:numPr>
        <w:spacing w:line="360" w:lineRule="auto"/>
        <w:ind w:left="0" w:firstLine="585"/>
        <w:contextualSpacing/>
        <w:jc w:val="both"/>
        <w:rPr>
          <w:rFonts w:ascii="GHEA Grapalat" w:hAnsi="GHEA Grapalat"/>
          <w:lang w:val="hy-AM"/>
        </w:rPr>
      </w:pPr>
      <w:r w:rsidRPr="00D24C97">
        <w:rPr>
          <w:rFonts w:ascii="GHEA Grapalat" w:hAnsi="GHEA Grapalat"/>
          <w:lang w:val="hy-AM"/>
        </w:rPr>
        <w:t>Սահմանել, որ արտադրական գործունեության կամ դրա առանձին գործառույթը կասեցնելու մասին որոշումն ուժի մեջ է մտնում լիազոր մարմնի պաշտոնական կայք էջում հրապարակվելու պահից, այդ մասով «</w:t>
      </w:r>
      <w:r w:rsidR="00976EE7" w:rsidRPr="00D24C97">
        <w:rPr>
          <w:rFonts w:ascii="GHEA Grapalat" w:eastAsia="GHEA Grapalat" w:hAnsi="GHEA Grapalat" w:cs="GHEA Grapalat"/>
          <w:lang w:val="hy-AM"/>
        </w:rPr>
        <w:t xml:space="preserve">Հայաստանի Հանրապետությունում </w:t>
      </w:r>
      <w:r w:rsidRPr="00D24C97">
        <w:rPr>
          <w:rFonts w:ascii="GHEA Grapalat" w:hAnsi="GHEA Grapalat"/>
          <w:lang w:val="hy-AM"/>
        </w:rPr>
        <w:t>ստուգումների կազմակերպման և անցկացման մասին» օրենքում փոփոխություններ և լրացումներ կատարելու մասին»,  ««Սննդամթերքի անվտանգության պետական վերահսկողության մասին» օրենքում լրացում կատարելու մասին»,  ««Տեխնիկական անվտանգության ապահովման պետական կարգավորման մասին» օրենքում լրացում կատարելու մասին» օրենքների նախագծերում  բացառություն նախատեսել։</w:t>
      </w:r>
    </w:p>
    <w:p w:rsidR="00137A64" w:rsidRPr="00D24C97" w:rsidRDefault="00137A64" w:rsidP="0086640D">
      <w:pPr>
        <w:numPr>
          <w:ilvl w:val="0"/>
          <w:numId w:val="33"/>
        </w:numPr>
        <w:spacing w:line="360" w:lineRule="auto"/>
        <w:ind w:left="0" w:firstLine="585"/>
        <w:contextualSpacing/>
        <w:jc w:val="both"/>
        <w:rPr>
          <w:rFonts w:ascii="GHEA Grapalat" w:hAnsi="GHEA Grapalat"/>
          <w:lang w:val="hy-AM"/>
        </w:rPr>
      </w:pPr>
      <w:r w:rsidRPr="00D24C97">
        <w:rPr>
          <w:rFonts w:ascii="GHEA Grapalat" w:hAnsi="GHEA Grapalat"/>
          <w:lang w:val="hy-AM"/>
        </w:rPr>
        <w:t>«Սննդամթերքի անվտանգության պետական վերահսկողության մասին» օրենքի 25-րդ հոդվածով սահմանված կարգով արտադրական գործունեությունը կասեցնելու դեպքում Պետական եկամուտների կոմիտեն սահմանափակում է արտադրողի կողմից մատակարարման փաստաթղթեր դուրս գրելու հնարավորությունը։</w:t>
      </w:r>
    </w:p>
    <w:p w:rsidR="00137A64" w:rsidRPr="00D24C97" w:rsidRDefault="00137A64" w:rsidP="0086640D">
      <w:pPr>
        <w:numPr>
          <w:ilvl w:val="0"/>
          <w:numId w:val="33"/>
        </w:numPr>
        <w:spacing w:line="360" w:lineRule="auto"/>
        <w:ind w:left="0" w:firstLine="585"/>
        <w:contextualSpacing/>
        <w:jc w:val="both"/>
        <w:rPr>
          <w:rFonts w:ascii="GHEA Grapalat" w:hAnsi="GHEA Grapalat"/>
          <w:lang w:val="hy-AM"/>
        </w:rPr>
      </w:pPr>
      <w:r w:rsidRPr="00D24C97">
        <w:rPr>
          <w:rFonts w:ascii="GHEA Grapalat" w:hAnsi="GHEA Grapalat"/>
          <w:lang w:val="hy-AM"/>
        </w:rPr>
        <w:lastRenderedPageBreak/>
        <w:t>Սննդամթերքի անվտանգության պետական վերահսկողության մասին» օրենքի 25-րդ հոդվածով պետական վերահսկողություն իրականացնող պաշտոնատար անձանց լիազորություն տրամադրել կասեցման որոշման առկայության դեպքում տնտեսավարող սուբյեկտի մոտ տեսանելի վայրում կպչուն պիտակ ամրացնել տնտեսավարողի արտադրական գործունեության կասեցման մասին։</w:t>
      </w:r>
    </w:p>
    <w:p w:rsidR="00137A64" w:rsidRPr="00D24C97" w:rsidRDefault="00137A64" w:rsidP="0086640D">
      <w:pPr>
        <w:numPr>
          <w:ilvl w:val="0"/>
          <w:numId w:val="33"/>
        </w:numPr>
        <w:spacing w:line="360" w:lineRule="auto"/>
        <w:ind w:left="0" w:firstLine="585"/>
        <w:contextualSpacing/>
        <w:jc w:val="both"/>
        <w:rPr>
          <w:rFonts w:ascii="GHEA Grapalat" w:hAnsi="GHEA Grapalat"/>
          <w:lang w:val="hy-AM"/>
        </w:rPr>
      </w:pPr>
      <w:r w:rsidRPr="00D24C97">
        <w:rPr>
          <w:rFonts w:ascii="GHEA Grapalat" w:hAnsi="GHEA Grapalat"/>
          <w:lang w:val="hy-AM"/>
        </w:rPr>
        <w:t>Սննդային գործոնով պայմանավորված աղիքային վարակիչ հիվանդությունների և թունավորումների դեպքերի արձանագրման ժամանակ առանց լաբորատոր փորձաքննության պատասխանին սպասելու արտադրանքի իրացումը կամ տնտեսավարողի գործունեությունը կասեցնելու մասին որոշման ընդունման լիազորություն սահմանել։</w:t>
      </w:r>
    </w:p>
    <w:p w:rsidR="00137A64" w:rsidRPr="00D24C97" w:rsidRDefault="00137A64" w:rsidP="0086640D">
      <w:pPr>
        <w:numPr>
          <w:ilvl w:val="0"/>
          <w:numId w:val="33"/>
        </w:numPr>
        <w:spacing w:line="360" w:lineRule="auto"/>
        <w:ind w:left="0" w:firstLine="585"/>
        <w:contextualSpacing/>
        <w:jc w:val="both"/>
        <w:rPr>
          <w:rFonts w:ascii="GHEA Grapalat" w:hAnsi="GHEA Grapalat"/>
          <w:lang w:val="hy-AM"/>
        </w:rPr>
      </w:pPr>
      <w:r w:rsidRPr="00D24C97">
        <w:rPr>
          <w:rFonts w:ascii="GHEA Grapalat" w:hAnsi="GHEA Grapalat"/>
          <w:lang w:val="hy-AM"/>
        </w:rPr>
        <w:t>Սննդամթերքի անվտանգության բնագավառի խախտումների նույնականացման դեպքում, որոնք վտանգ են ներկայացնում ինֆեկցիոն հիվանդությունների առաջացման և տարածման, արտադրանքի իրացման կամ կասեցման վերաբերյալ որոշման ընդունման լիազորություն սահմանել։</w:t>
      </w:r>
    </w:p>
    <w:p w:rsidR="00137A64" w:rsidRPr="00D24C97" w:rsidRDefault="00137A64" w:rsidP="0086640D">
      <w:pPr>
        <w:numPr>
          <w:ilvl w:val="0"/>
          <w:numId w:val="33"/>
        </w:numPr>
        <w:spacing w:line="360" w:lineRule="auto"/>
        <w:ind w:left="0" w:firstLine="585"/>
        <w:contextualSpacing/>
        <w:jc w:val="both"/>
        <w:rPr>
          <w:rFonts w:ascii="GHEA Grapalat" w:hAnsi="GHEA Grapalat"/>
          <w:lang w:val="hy-AM"/>
        </w:rPr>
      </w:pPr>
      <w:r w:rsidRPr="00D24C97">
        <w:rPr>
          <w:rFonts w:ascii="GHEA Grapalat" w:hAnsi="GHEA Grapalat"/>
          <w:lang w:val="hy-AM"/>
        </w:rPr>
        <w:t>Սննդային գործոնով պայմանավորված աղիքային վարակիչ հիվանդությունների և թունավորումների դեպքերի արձանագրման ժամանակ, ինչպես նաև ժամկետանց սննդամթերքի իրացման հիմնավոր փաստերի առկայության դեպքում արագ արձագանքման վերահսկողական գործառույթը ծառայողական վկայականի հիման վրա իրականացման հետ կապված հարաբերությունները։</w:t>
      </w:r>
    </w:p>
    <w:p w:rsidR="00137A64" w:rsidRPr="00D24C97" w:rsidRDefault="00137A64" w:rsidP="0086640D">
      <w:pPr>
        <w:numPr>
          <w:ilvl w:val="0"/>
          <w:numId w:val="33"/>
        </w:numPr>
        <w:spacing w:line="360" w:lineRule="auto"/>
        <w:ind w:left="0" w:firstLine="585"/>
        <w:contextualSpacing/>
        <w:jc w:val="both"/>
        <w:rPr>
          <w:rFonts w:ascii="GHEA Grapalat" w:hAnsi="GHEA Grapalat"/>
          <w:lang w:val="hy-AM"/>
        </w:rPr>
      </w:pPr>
      <w:r w:rsidRPr="00D24C97">
        <w:rPr>
          <w:rFonts w:ascii="GHEA Grapalat" w:hAnsi="GHEA Grapalat"/>
          <w:lang w:val="hy-AM"/>
        </w:rPr>
        <w:t>Տեսչական մարմնի կողմից տեսանյութով կամ լուսանկարով արձանագրված իրավախախտումների դեպքում վարչական վարույթն իրականացնել հատուկ կարգով՝ իրավախախտման հատկանիշների պարզման և վարչական ակտի ընդունման փուլերով։</w:t>
      </w:r>
    </w:p>
    <w:p w:rsidR="00137A64" w:rsidRPr="00D24C97" w:rsidRDefault="00137A64" w:rsidP="0086640D">
      <w:pPr>
        <w:pStyle w:val="ListParagraph"/>
        <w:numPr>
          <w:ilvl w:val="0"/>
          <w:numId w:val="31"/>
        </w:numPr>
        <w:shd w:val="clear" w:color="auto" w:fill="FFFFFF"/>
        <w:spacing w:after="0" w:line="360" w:lineRule="auto"/>
        <w:jc w:val="both"/>
        <w:rPr>
          <w:bCs/>
          <w:sz w:val="24"/>
          <w:szCs w:val="24"/>
          <w:lang w:val="hy-AM"/>
        </w:rPr>
      </w:pPr>
      <w:r w:rsidRPr="00D24C97">
        <w:rPr>
          <w:bCs/>
          <w:sz w:val="24"/>
          <w:szCs w:val="24"/>
          <w:lang w:val="hy-AM"/>
        </w:rPr>
        <w:t>Առաջարկություն է ներկայացվել  «Վարչական իրավախախտումների վերաբերյալ Հայաստանի Հանրապետության օրենսգրքում լրացումներ կատարելու մասին» օրենքի նախագծի վերաբերյալ</w:t>
      </w:r>
      <w:r w:rsidRPr="00D24C97">
        <w:rPr>
          <w:rFonts w:ascii="MS Mincho" w:eastAsia="MS Mincho" w:hAnsi="MS Mincho" w:cs="MS Mincho" w:hint="eastAsia"/>
          <w:bCs/>
          <w:sz w:val="24"/>
          <w:szCs w:val="24"/>
          <w:lang w:val="hy-AM"/>
        </w:rPr>
        <w:t>․</w:t>
      </w:r>
    </w:p>
    <w:p w:rsidR="00674F58" w:rsidRPr="00D24C97" w:rsidRDefault="00137A64" w:rsidP="0086640D">
      <w:pPr>
        <w:numPr>
          <w:ilvl w:val="0"/>
          <w:numId w:val="34"/>
        </w:numPr>
        <w:spacing w:line="360" w:lineRule="auto"/>
        <w:ind w:left="0" w:firstLine="540"/>
        <w:contextualSpacing/>
        <w:jc w:val="both"/>
        <w:rPr>
          <w:rFonts w:ascii="GHEA Grapalat" w:hAnsi="GHEA Grapalat"/>
          <w:lang w:val="hy-AM"/>
        </w:rPr>
      </w:pPr>
      <w:r w:rsidRPr="00D24C97">
        <w:rPr>
          <w:rFonts w:ascii="GHEA Grapalat" w:hAnsi="GHEA Grapalat"/>
          <w:lang w:val="hy-AM"/>
        </w:rPr>
        <w:t xml:space="preserve"> Տեսչական մարմնի լիազորությունների շրջանակում քննվող վարչական իրավախախտումների կրկնակիության դեպքերը բացառելու կամ նվազեցնելու </w:t>
      </w:r>
      <w:r w:rsidRPr="00D24C97">
        <w:rPr>
          <w:rFonts w:ascii="GHEA Grapalat" w:hAnsi="GHEA Grapalat"/>
          <w:lang w:val="hy-AM"/>
        </w:rPr>
        <w:lastRenderedPageBreak/>
        <w:t>ուղղությամբ խստացնել կրկին կատարված իրավախախախտումների համար նախատեսված վարչական պատասխանատվության միջոցները, չափը, 3-րդ անգամ կատարելու դեպքում՝ որպես վարչական տույժ կիրառել տնտեսական գործունեության կասեցում մեկ տարի ժամկետով։</w:t>
      </w:r>
    </w:p>
    <w:p w:rsidR="00FB7D5C" w:rsidRPr="00977DCC" w:rsidRDefault="00137A64" w:rsidP="00977DCC">
      <w:pPr>
        <w:numPr>
          <w:ilvl w:val="0"/>
          <w:numId w:val="34"/>
        </w:numPr>
        <w:spacing w:line="360" w:lineRule="auto"/>
        <w:ind w:left="0" w:firstLine="540"/>
        <w:contextualSpacing/>
        <w:jc w:val="both"/>
        <w:rPr>
          <w:rFonts w:ascii="GHEA Grapalat" w:hAnsi="GHEA Grapalat"/>
          <w:lang w:val="hy-AM"/>
        </w:rPr>
      </w:pPr>
      <w:r w:rsidRPr="00D24C97">
        <w:rPr>
          <w:rFonts w:ascii="GHEA Grapalat" w:hAnsi="GHEA Grapalat"/>
          <w:lang w:val="hy-AM"/>
        </w:rPr>
        <w:t xml:space="preserve"> </w:t>
      </w:r>
      <w:r w:rsidRPr="00D24C97">
        <w:rPr>
          <w:rFonts w:ascii="GHEA Grapalat" w:hAnsi="GHEA Grapalat"/>
          <w:bCs/>
          <w:lang w:val="hy-AM"/>
        </w:rPr>
        <w:t>Առաջարկվում է 2025 թվականից սկսած բոլոր վերստուգումների և տնտեսավարողի դիմումի հիման վրա իրականացվող ստուգումների դեպքում պետական վերահսկողության համար ծախսվող միջոցները տնտեսավրողի հաշվին կատարելու նպատակով համապատասխան փոփոխություններ կատարել գործող իրավական ակտերի մեջ և նոր ընդունվող իրավական ակտերում նկատի ունենալ։</w:t>
      </w:r>
    </w:p>
    <w:p w:rsidR="007248E0" w:rsidRPr="00D24C97" w:rsidRDefault="007248E0" w:rsidP="0086640D">
      <w:pPr>
        <w:pStyle w:val="Heading1"/>
        <w:spacing w:before="0" w:beforeAutospacing="0" w:after="0" w:afterAutospacing="0" w:line="360" w:lineRule="auto"/>
        <w:jc w:val="center"/>
        <w:rPr>
          <w:rFonts w:ascii="GHEA Grapalat" w:hAnsi="GHEA Grapalat"/>
          <w:sz w:val="24"/>
          <w:szCs w:val="24"/>
          <w:lang w:val="af-ZA"/>
        </w:rPr>
      </w:pPr>
      <w:bookmarkStart w:id="31" w:name="_Toc189047295"/>
      <w:r w:rsidRPr="00D24C97">
        <w:rPr>
          <w:rFonts w:ascii="GHEA Grapalat" w:hAnsi="GHEA Grapalat"/>
          <w:sz w:val="24"/>
          <w:szCs w:val="24"/>
          <w:lang w:val="hy-AM"/>
        </w:rPr>
        <w:t>ՏՆՏԵՍԱՎԱՐՈՂ ՍՈՒԲՅԵԿՏՆԵՐԻ ԿՈՂՄԻՑ ԱՌԱՎԵԼ ՀԱՃԱԽ ԿԱՏԱՐՎՈՂ ՕՐԵՆՍԴՐՈՒԹՅԱՆ ԽԱԽՏՈՒՄՆԵՐԸ ԿԱՄ ՇԵՂՈՒՄՆԵՐԸ, ՈՐՈՆՔ ՎԵՐՀԱՆՎԵԼ ԵՆ ՏԵՍՉԱԿԱՆ ՄԱՐՄՆԻ ԿՈՂՄԻՑ, ԻՆՉՊԵՍ ՆԱԵՎ ԴՐԱՆՑ ՊԱՏՃԱՌՆԵՐԸ ԵՎ ՏԱՐԱԾՎԱԾՈՒԹՅՈՒՆԸ</w:t>
      </w:r>
      <w:bookmarkEnd w:id="31"/>
    </w:p>
    <w:p w:rsidR="007248E0" w:rsidRPr="00D24C97" w:rsidRDefault="007248E0" w:rsidP="0086640D">
      <w:pPr>
        <w:spacing w:line="360" w:lineRule="auto"/>
        <w:jc w:val="both"/>
        <w:rPr>
          <w:rFonts w:ascii="GHEA Grapalat" w:hAnsi="GHEA Grapalat"/>
          <w:shd w:val="clear" w:color="auto" w:fill="FFFFFF"/>
          <w:lang w:val="af-ZA"/>
        </w:rPr>
      </w:pPr>
    </w:p>
    <w:p w:rsidR="00721DD2" w:rsidRPr="00D24C97" w:rsidRDefault="00721DD2" w:rsidP="0020176F">
      <w:pPr>
        <w:pStyle w:val="ListParagraph"/>
        <w:tabs>
          <w:tab w:val="left" w:pos="-284"/>
          <w:tab w:val="left" w:pos="0"/>
          <w:tab w:val="left" w:pos="4320"/>
        </w:tabs>
        <w:spacing w:after="0" w:line="360" w:lineRule="auto"/>
        <w:ind w:firstLine="567"/>
        <w:jc w:val="both"/>
        <w:rPr>
          <w:rFonts w:eastAsia="Times New Roman" w:cs="Times New Roman"/>
          <w:sz w:val="24"/>
          <w:szCs w:val="24"/>
          <w:shd w:val="clear" w:color="auto" w:fill="FFFFFF"/>
          <w:lang w:val="af-ZA" w:eastAsia="ru-RU"/>
        </w:rPr>
      </w:pPr>
      <w:r w:rsidRPr="00D24C97">
        <w:rPr>
          <w:rFonts w:eastAsia="Times New Roman" w:cs="Times New Roman"/>
          <w:sz w:val="24"/>
          <w:szCs w:val="24"/>
          <w:shd w:val="clear" w:color="auto" w:fill="FFFFFF"/>
          <w:lang w:val="af-ZA" w:eastAsia="ru-RU"/>
        </w:rPr>
        <w:t>Տնտեսավարող սուբյեկտների կողմից առավել հաճախ հանդիպում են օրենսդրության հետևյալ խախտումները՝</w:t>
      </w:r>
    </w:p>
    <w:p w:rsidR="00721DD2" w:rsidRPr="00D24C97" w:rsidRDefault="00721DD2" w:rsidP="0020176F">
      <w:pPr>
        <w:pStyle w:val="ListParagraph"/>
        <w:numPr>
          <w:ilvl w:val="0"/>
          <w:numId w:val="18"/>
        </w:numPr>
        <w:tabs>
          <w:tab w:val="left" w:pos="-284"/>
          <w:tab w:val="left" w:pos="0"/>
          <w:tab w:val="left" w:pos="1440"/>
        </w:tabs>
        <w:spacing w:after="0" w:line="360" w:lineRule="auto"/>
        <w:ind w:left="1620" w:hanging="202"/>
        <w:jc w:val="both"/>
        <w:rPr>
          <w:rFonts w:eastAsia="Times New Roman" w:cs="Times New Roman"/>
          <w:sz w:val="24"/>
          <w:szCs w:val="24"/>
          <w:shd w:val="clear" w:color="auto" w:fill="FFFFFF"/>
          <w:lang w:val="af-ZA" w:eastAsia="ru-RU"/>
        </w:rPr>
      </w:pPr>
      <w:r w:rsidRPr="00D24C97">
        <w:rPr>
          <w:rFonts w:eastAsia="Times New Roman" w:cs="Times New Roman"/>
          <w:sz w:val="24"/>
          <w:szCs w:val="24"/>
          <w:shd w:val="clear" w:color="auto" w:fill="FFFFFF"/>
          <w:lang w:val="af-ZA" w:eastAsia="ru-RU"/>
        </w:rPr>
        <w:t>Սննդի շղթայում ներգրաված անձնակազմի նախնական և պարբերական բժշկական զննությունների պարբերականաությունը խախտված է,</w:t>
      </w:r>
    </w:p>
    <w:p w:rsidR="00721DD2" w:rsidRPr="00D24C97" w:rsidRDefault="00721DD2" w:rsidP="0020176F">
      <w:pPr>
        <w:pStyle w:val="ListParagraph"/>
        <w:numPr>
          <w:ilvl w:val="0"/>
          <w:numId w:val="18"/>
        </w:numPr>
        <w:tabs>
          <w:tab w:val="left" w:pos="-284"/>
          <w:tab w:val="left" w:pos="0"/>
          <w:tab w:val="left" w:pos="4320"/>
        </w:tabs>
        <w:spacing w:after="0" w:line="360" w:lineRule="auto"/>
        <w:ind w:left="1620" w:hanging="202"/>
        <w:jc w:val="both"/>
        <w:rPr>
          <w:rFonts w:eastAsia="Times New Roman" w:cs="Times New Roman"/>
          <w:sz w:val="24"/>
          <w:szCs w:val="24"/>
          <w:shd w:val="clear" w:color="auto" w:fill="FFFFFF"/>
          <w:lang w:val="af-ZA" w:eastAsia="ru-RU"/>
        </w:rPr>
      </w:pPr>
      <w:r w:rsidRPr="00D24C97">
        <w:rPr>
          <w:rFonts w:eastAsia="Times New Roman" w:cs="Times New Roman"/>
          <w:sz w:val="24"/>
          <w:szCs w:val="24"/>
          <w:shd w:val="clear" w:color="auto" w:fill="FFFFFF"/>
          <w:lang w:val="af-ZA" w:eastAsia="ru-RU"/>
        </w:rPr>
        <w:t>Ստուգման ընթացքում հայտնաբերվել է պիտանիության ժամկետն անցած սննդամթերք,</w:t>
      </w:r>
    </w:p>
    <w:p w:rsidR="00721DD2" w:rsidRPr="00D24C97" w:rsidRDefault="00721DD2" w:rsidP="0020176F">
      <w:pPr>
        <w:pStyle w:val="ListParagraph"/>
        <w:numPr>
          <w:ilvl w:val="0"/>
          <w:numId w:val="18"/>
        </w:numPr>
        <w:tabs>
          <w:tab w:val="left" w:pos="-284"/>
          <w:tab w:val="left" w:pos="0"/>
          <w:tab w:val="left" w:pos="4320"/>
        </w:tabs>
        <w:spacing w:after="0" w:line="360" w:lineRule="auto"/>
        <w:ind w:left="1620" w:hanging="202"/>
        <w:jc w:val="both"/>
        <w:rPr>
          <w:rFonts w:eastAsia="Times New Roman" w:cs="Times New Roman"/>
          <w:sz w:val="24"/>
          <w:szCs w:val="24"/>
          <w:shd w:val="clear" w:color="auto" w:fill="FFFFFF"/>
          <w:lang w:val="af-ZA" w:eastAsia="ru-RU"/>
        </w:rPr>
      </w:pPr>
      <w:r w:rsidRPr="00D24C97">
        <w:rPr>
          <w:rFonts w:eastAsia="Times New Roman" w:cs="Times New Roman"/>
          <w:sz w:val="24"/>
          <w:szCs w:val="24"/>
          <w:shd w:val="clear" w:color="auto" w:fill="FFFFFF"/>
          <w:lang w:val="af-ZA" w:eastAsia="ru-RU"/>
        </w:rPr>
        <w:t xml:space="preserve">Իրացվում է սննդամթերք, որի հայերեն մակնշումը չի համապատասխանում արտադրողի բնօրինակ մակնշմանը, </w:t>
      </w:r>
    </w:p>
    <w:p w:rsidR="00721DD2" w:rsidRPr="00D24C97" w:rsidRDefault="00721DD2" w:rsidP="0020176F">
      <w:pPr>
        <w:pStyle w:val="ListParagraph"/>
        <w:numPr>
          <w:ilvl w:val="0"/>
          <w:numId w:val="18"/>
        </w:numPr>
        <w:tabs>
          <w:tab w:val="left" w:pos="-284"/>
          <w:tab w:val="left" w:pos="0"/>
          <w:tab w:val="left" w:pos="4320"/>
        </w:tabs>
        <w:spacing w:after="0" w:line="360" w:lineRule="auto"/>
        <w:ind w:left="1620" w:hanging="202"/>
        <w:jc w:val="both"/>
        <w:rPr>
          <w:rFonts w:eastAsia="Times New Roman" w:cs="Times New Roman"/>
          <w:sz w:val="24"/>
          <w:szCs w:val="24"/>
          <w:shd w:val="clear" w:color="auto" w:fill="FFFFFF"/>
          <w:lang w:val="af-ZA" w:eastAsia="ru-RU"/>
        </w:rPr>
      </w:pPr>
      <w:r w:rsidRPr="00D24C97">
        <w:rPr>
          <w:rFonts w:eastAsia="Times New Roman" w:cs="Times New Roman"/>
          <w:sz w:val="24"/>
          <w:szCs w:val="24"/>
          <w:shd w:val="clear" w:color="auto" w:fill="FFFFFF"/>
          <w:lang w:val="af-ZA" w:eastAsia="ru-RU"/>
        </w:rPr>
        <w:t>Չեն ձեռնարկվում համապատասխան միջոցներ՝ կենդանիների (ճանճեր, միջատներ, ուտիճներ, վնասատուներ, կրծողներ)՝ սննդամթերքի պատրաստման, մշակման, պահման և տեղափոխման տարածքներ մուտքը կանխելու, ինչպես նաև վնասատուների դեմ պայքարելու ուղղությամբ:</w:t>
      </w:r>
    </w:p>
    <w:p w:rsidR="00721DD2" w:rsidRPr="00D24C97" w:rsidRDefault="00721DD2" w:rsidP="0020176F">
      <w:pPr>
        <w:pStyle w:val="ListParagraph"/>
        <w:numPr>
          <w:ilvl w:val="0"/>
          <w:numId w:val="18"/>
        </w:numPr>
        <w:tabs>
          <w:tab w:val="left" w:pos="-284"/>
          <w:tab w:val="left" w:pos="0"/>
          <w:tab w:val="left" w:pos="4320"/>
        </w:tabs>
        <w:spacing w:after="0" w:line="360" w:lineRule="auto"/>
        <w:ind w:left="1620" w:hanging="202"/>
        <w:jc w:val="both"/>
        <w:rPr>
          <w:rFonts w:eastAsia="Times New Roman" w:cs="Times New Roman"/>
          <w:sz w:val="24"/>
          <w:szCs w:val="24"/>
          <w:shd w:val="clear" w:color="auto" w:fill="FFFFFF"/>
          <w:lang w:val="af-ZA" w:eastAsia="ru-RU"/>
        </w:rPr>
      </w:pPr>
      <w:r w:rsidRPr="00D24C97">
        <w:rPr>
          <w:rFonts w:eastAsia="Times New Roman" w:cs="Times New Roman"/>
          <w:sz w:val="24"/>
          <w:szCs w:val="24"/>
          <w:shd w:val="clear" w:color="auto" w:fill="FFFFFF"/>
          <w:lang w:val="af-ZA" w:eastAsia="ru-RU"/>
        </w:rPr>
        <w:t>Սննդամթերք տեղափոխող փոխադրամիջոցը չունի սանիտարական անձնագիր։</w:t>
      </w:r>
    </w:p>
    <w:p w:rsidR="00721DD2" w:rsidRPr="00D24C97" w:rsidRDefault="00721DD2" w:rsidP="0020176F">
      <w:pPr>
        <w:pStyle w:val="ListParagraph"/>
        <w:numPr>
          <w:ilvl w:val="0"/>
          <w:numId w:val="18"/>
        </w:numPr>
        <w:tabs>
          <w:tab w:val="left" w:pos="-284"/>
          <w:tab w:val="left" w:pos="0"/>
          <w:tab w:val="left" w:pos="4320"/>
        </w:tabs>
        <w:spacing w:after="0" w:line="360" w:lineRule="auto"/>
        <w:ind w:left="1620" w:hanging="202"/>
        <w:jc w:val="both"/>
        <w:rPr>
          <w:rFonts w:eastAsia="Times New Roman" w:cs="Times New Roman"/>
          <w:sz w:val="24"/>
          <w:szCs w:val="24"/>
          <w:shd w:val="clear" w:color="auto" w:fill="FFFFFF"/>
          <w:lang w:val="af-ZA" w:eastAsia="ru-RU"/>
        </w:rPr>
      </w:pPr>
      <w:r w:rsidRPr="00D24C97">
        <w:rPr>
          <w:rFonts w:eastAsia="Times New Roman" w:cs="Times New Roman"/>
          <w:sz w:val="24"/>
          <w:szCs w:val="24"/>
          <w:shd w:val="clear" w:color="auto" w:fill="FFFFFF"/>
          <w:lang w:val="af-ZA" w:eastAsia="ru-RU"/>
        </w:rPr>
        <w:lastRenderedPageBreak/>
        <w:t>Համապատսխանության գնահատման փաստաթղթերի բացակայություն</w:t>
      </w:r>
      <w:r w:rsidRPr="00D24C97">
        <w:rPr>
          <w:rFonts w:ascii="MS Mincho" w:eastAsia="MS Mincho" w:hAnsi="MS Mincho" w:cs="MS Mincho" w:hint="eastAsia"/>
          <w:sz w:val="24"/>
          <w:szCs w:val="24"/>
          <w:shd w:val="clear" w:color="auto" w:fill="FFFFFF"/>
          <w:lang w:val="af-ZA" w:eastAsia="ru-RU"/>
        </w:rPr>
        <w:t>․</w:t>
      </w:r>
    </w:p>
    <w:p w:rsidR="00721DD2" w:rsidRPr="00D24C97" w:rsidRDefault="00721DD2" w:rsidP="0020176F">
      <w:pPr>
        <w:pStyle w:val="ListParagraph"/>
        <w:numPr>
          <w:ilvl w:val="0"/>
          <w:numId w:val="18"/>
        </w:numPr>
        <w:tabs>
          <w:tab w:val="left" w:pos="-284"/>
          <w:tab w:val="left" w:pos="0"/>
          <w:tab w:val="left" w:pos="4320"/>
        </w:tabs>
        <w:spacing w:after="0" w:line="360" w:lineRule="auto"/>
        <w:ind w:left="1620" w:hanging="202"/>
        <w:jc w:val="both"/>
        <w:rPr>
          <w:rFonts w:eastAsia="Times New Roman" w:cs="Times New Roman"/>
          <w:sz w:val="24"/>
          <w:szCs w:val="24"/>
          <w:shd w:val="clear" w:color="auto" w:fill="FFFFFF"/>
          <w:lang w:val="af-ZA" w:eastAsia="ru-RU"/>
        </w:rPr>
      </w:pPr>
      <w:r w:rsidRPr="00D24C97">
        <w:rPr>
          <w:rFonts w:eastAsia="Times New Roman" w:cs="Times New Roman"/>
          <w:sz w:val="24"/>
          <w:szCs w:val="24"/>
          <w:shd w:val="clear" w:color="auto" w:fill="FFFFFF"/>
          <w:lang w:val="af-ZA" w:eastAsia="ru-RU"/>
        </w:rPr>
        <w:t>Ստանդարտացման նորմատիվ փաստաթղթերի բացակայություն։</w:t>
      </w:r>
    </w:p>
    <w:p w:rsidR="00721DD2" w:rsidRPr="00D24C97" w:rsidRDefault="00721DD2" w:rsidP="0020176F">
      <w:pPr>
        <w:pStyle w:val="ListParagraph"/>
        <w:numPr>
          <w:ilvl w:val="0"/>
          <w:numId w:val="18"/>
        </w:numPr>
        <w:tabs>
          <w:tab w:val="left" w:pos="-284"/>
          <w:tab w:val="left" w:pos="0"/>
          <w:tab w:val="left" w:pos="4320"/>
        </w:tabs>
        <w:spacing w:after="0" w:line="360" w:lineRule="auto"/>
        <w:ind w:left="1620" w:hanging="202"/>
        <w:jc w:val="both"/>
        <w:rPr>
          <w:rFonts w:eastAsia="Times New Roman" w:cs="Times New Roman"/>
          <w:sz w:val="24"/>
          <w:szCs w:val="24"/>
          <w:shd w:val="clear" w:color="auto" w:fill="FFFFFF"/>
          <w:lang w:val="af-ZA" w:eastAsia="ru-RU"/>
        </w:rPr>
      </w:pPr>
      <w:r w:rsidRPr="00D24C97">
        <w:rPr>
          <w:rFonts w:eastAsia="Times New Roman" w:cs="Times New Roman"/>
          <w:sz w:val="24"/>
          <w:szCs w:val="24"/>
          <w:shd w:val="clear" w:color="auto" w:fill="FFFFFF"/>
          <w:lang w:val="af-ZA" w:eastAsia="ru-RU"/>
        </w:rPr>
        <w:t>ՎՎՀԿԿ համակարգով սահմանված պահանջների չկատարում կամ թերի կատարում։</w:t>
      </w:r>
    </w:p>
    <w:p w:rsidR="00B918AE" w:rsidRPr="00D24C97" w:rsidRDefault="00B918AE" w:rsidP="0020176F">
      <w:pPr>
        <w:pStyle w:val="ListParagraph"/>
        <w:numPr>
          <w:ilvl w:val="0"/>
          <w:numId w:val="18"/>
        </w:numPr>
        <w:tabs>
          <w:tab w:val="left" w:pos="-284"/>
          <w:tab w:val="left" w:pos="0"/>
          <w:tab w:val="left" w:pos="4320"/>
        </w:tabs>
        <w:spacing w:after="0" w:line="360" w:lineRule="auto"/>
        <w:ind w:left="1620" w:hanging="202"/>
        <w:jc w:val="both"/>
        <w:rPr>
          <w:rFonts w:eastAsia="Times New Roman" w:cs="Times New Roman"/>
          <w:sz w:val="24"/>
          <w:szCs w:val="24"/>
          <w:shd w:val="clear" w:color="auto" w:fill="FFFFFF"/>
          <w:lang w:val="af-ZA" w:eastAsia="ru-RU"/>
        </w:rPr>
      </w:pPr>
      <w:r w:rsidRPr="00D24C97">
        <w:rPr>
          <w:rFonts w:eastAsia="Times New Roman" w:cs="Times New Roman"/>
          <w:sz w:val="24"/>
          <w:szCs w:val="24"/>
          <w:shd w:val="clear" w:color="auto" w:fill="FFFFFF"/>
          <w:lang w:val="af-ZA" w:eastAsia="ru-RU"/>
        </w:rPr>
        <w:t xml:space="preserve">Առանց Ձև N 5 անասնաբուժական վկայականի ոչ սպանդանոցային մսի իրացումը </w:t>
      </w:r>
      <w:r w:rsidR="00721DD2" w:rsidRPr="00D24C97">
        <w:rPr>
          <w:rFonts w:eastAsia="Times New Roman" w:cs="Times New Roman"/>
          <w:sz w:val="24"/>
          <w:szCs w:val="24"/>
          <w:shd w:val="clear" w:color="auto" w:fill="FFFFFF"/>
          <w:lang w:val="af-ZA" w:eastAsia="ru-RU"/>
        </w:rPr>
        <w:t>իրացում։</w:t>
      </w:r>
      <w:r w:rsidRPr="00D24C97">
        <w:rPr>
          <w:rFonts w:cs="Sylfaen"/>
          <w:sz w:val="24"/>
          <w:szCs w:val="24"/>
          <w:lang w:val="af-ZA"/>
        </w:rPr>
        <w:t xml:space="preserve"> </w:t>
      </w:r>
    </w:p>
    <w:p w:rsidR="00B918AE" w:rsidRPr="00D24C97" w:rsidRDefault="00B918AE" w:rsidP="0020176F">
      <w:pPr>
        <w:pStyle w:val="ListParagraph"/>
        <w:numPr>
          <w:ilvl w:val="0"/>
          <w:numId w:val="18"/>
        </w:numPr>
        <w:tabs>
          <w:tab w:val="left" w:pos="-284"/>
          <w:tab w:val="left" w:pos="0"/>
          <w:tab w:val="left" w:pos="4320"/>
        </w:tabs>
        <w:spacing w:after="0" w:line="360" w:lineRule="auto"/>
        <w:ind w:left="1620" w:hanging="202"/>
        <w:jc w:val="both"/>
        <w:rPr>
          <w:rFonts w:eastAsia="Times New Roman" w:cs="Times New Roman"/>
          <w:sz w:val="24"/>
          <w:szCs w:val="24"/>
          <w:shd w:val="clear" w:color="auto" w:fill="FFFFFF"/>
          <w:lang w:val="af-ZA" w:eastAsia="ru-RU"/>
        </w:rPr>
      </w:pPr>
      <w:r w:rsidRPr="00D24C97">
        <w:rPr>
          <w:rFonts w:eastAsia="Times New Roman" w:cs="Times New Roman"/>
          <w:sz w:val="24"/>
          <w:szCs w:val="24"/>
          <w:shd w:val="clear" w:color="auto" w:fill="FFFFFF"/>
          <w:lang w:val="af-ZA" w:eastAsia="ru-RU"/>
        </w:rPr>
        <w:t xml:space="preserve">Սանիտարական հիգիենիկ կանոնների պահպանման խախտումները, </w:t>
      </w:r>
    </w:p>
    <w:p w:rsidR="00721DD2" w:rsidRPr="00D24C97" w:rsidRDefault="00B918AE" w:rsidP="0020176F">
      <w:pPr>
        <w:pStyle w:val="ListParagraph"/>
        <w:numPr>
          <w:ilvl w:val="0"/>
          <w:numId w:val="18"/>
        </w:numPr>
        <w:tabs>
          <w:tab w:val="left" w:pos="-284"/>
          <w:tab w:val="left" w:pos="0"/>
          <w:tab w:val="left" w:pos="4320"/>
        </w:tabs>
        <w:spacing w:after="0" w:line="360" w:lineRule="auto"/>
        <w:ind w:left="1620" w:hanging="202"/>
        <w:jc w:val="both"/>
        <w:rPr>
          <w:rFonts w:eastAsia="Times New Roman" w:cs="Times New Roman"/>
          <w:sz w:val="24"/>
          <w:szCs w:val="24"/>
          <w:shd w:val="clear" w:color="auto" w:fill="FFFFFF"/>
          <w:lang w:val="af-ZA" w:eastAsia="ru-RU"/>
        </w:rPr>
      </w:pPr>
      <w:r w:rsidRPr="00D24C97">
        <w:rPr>
          <w:rFonts w:eastAsia="Times New Roman" w:cs="Times New Roman"/>
          <w:sz w:val="24"/>
          <w:szCs w:val="24"/>
          <w:shd w:val="clear" w:color="auto" w:fill="FFFFFF"/>
          <w:lang w:val="af-ZA" w:eastAsia="ru-RU"/>
        </w:rPr>
        <w:t xml:space="preserve">Առանց սանիտարական անձնագրերի ավտմեքենաների շահագործումը: </w:t>
      </w:r>
    </w:p>
    <w:p w:rsidR="004D5E04" w:rsidRPr="00D24C97" w:rsidRDefault="004D5E04" w:rsidP="0020176F">
      <w:pPr>
        <w:pStyle w:val="NormalWeb"/>
        <w:numPr>
          <w:ilvl w:val="0"/>
          <w:numId w:val="18"/>
        </w:numPr>
        <w:shd w:val="clear" w:color="auto" w:fill="FFFFFF"/>
        <w:tabs>
          <w:tab w:val="left" w:pos="709"/>
        </w:tabs>
        <w:spacing w:before="0" w:beforeAutospacing="0" w:after="0" w:afterAutospacing="0" w:line="360" w:lineRule="auto"/>
        <w:ind w:left="1620" w:hanging="202"/>
        <w:jc w:val="both"/>
        <w:rPr>
          <w:rFonts w:ascii="GHEA Grapalat" w:hAnsi="GHEA Grapalat"/>
          <w:lang w:val="hy-AM"/>
        </w:rPr>
      </w:pPr>
      <w:r w:rsidRPr="00D24C97">
        <w:rPr>
          <w:rFonts w:ascii="GHEA Grapalat" w:hAnsi="GHEA Grapalat"/>
          <w:lang w:val="hy-AM"/>
        </w:rPr>
        <w:t xml:space="preserve">Պեստիցիդների և ագրոքիմիկատների իրացման ժամանակ հիմնականում ապրանքների մակնշմանը ներկայացվող պահանջների խախտումներ, ավելի հազվադեպ՝ ժամկետանց կամ անորակ ապրանքների վաճառք, ինչպես նաև պեստիցիդների և ագրոքիմիկատների պահպանմանն ու տեղափոխմանը ներկայացվող պահանջների խախտումներ։ </w:t>
      </w:r>
    </w:p>
    <w:p w:rsidR="004D5E04" w:rsidRPr="00D24C97" w:rsidRDefault="004D5E04" w:rsidP="0020176F">
      <w:pPr>
        <w:pStyle w:val="ListParagraph"/>
        <w:numPr>
          <w:ilvl w:val="0"/>
          <w:numId w:val="18"/>
        </w:numPr>
        <w:spacing w:after="0" w:line="360" w:lineRule="auto"/>
        <w:ind w:left="1620" w:hanging="202"/>
        <w:jc w:val="both"/>
        <w:rPr>
          <w:sz w:val="24"/>
          <w:szCs w:val="24"/>
          <w:lang w:val="hy-AM"/>
        </w:rPr>
      </w:pPr>
      <w:bookmarkStart w:id="32" w:name="_Hlk70519017"/>
      <w:r w:rsidRPr="00D24C97">
        <w:rPr>
          <w:sz w:val="24"/>
          <w:szCs w:val="24"/>
          <w:lang w:val="hy-AM"/>
        </w:rPr>
        <w:t>Պետական</w:t>
      </w:r>
      <w:r w:rsidRPr="00D24C97">
        <w:rPr>
          <w:sz w:val="24"/>
          <w:szCs w:val="24"/>
          <w:lang w:val="af-ZA"/>
        </w:rPr>
        <w:t xml:space="preserve"> </w:t>
      </w:r>
      <w:r w:rsidRPr="00D24C97">
        <w:rPr>
          <w:sz w:val="24"/>
          <w:szCs w:val="24"/>
          <w:lang w:val="hy-AM"/>
        </w:rPr>
        <w:t>գրանցում</w:t>
      </w:r>
      <w:r w:rsidRPr="00D24C97">
        <w:rPr>
          <w:sz w:val="24"/>
          <w:szCs w:val="24"/>
          <w:lang w:val="af-ZA"/>
        </w:rPr>
        <w:t xml:space="preserve"> </w:t>
      </w:r>
      <w:r w:rsidRPr="00D24C97">
        <w:rPr>
          <w:sz w:val="24"/>
          <w:szCs w:val="24"/>
          <w:lang w:val="hy-AM"/>
        </w:rPr>
        <w:t>չունեցող</w:t>
      </w:r>
      <w:r w:rsidRPr="00D24C97">
        <w:rPr>
          <w:sz w:val="24"/>
          <w:szCs w:val="24"/>
          <w:lang w:val="af-ZA"/>
        </w:rPr>
        <w:t xml:space="preserve"> </w:t>
      </w:r>
      <w:r w:rsidRPr="00D24C97">
        <w:rPr>
          <w:sz w:val="24"/>
          <w:szCs w:val="24"/>
          <w:lang w:val="hy-AM"/>
        </w:rPr>
        <w:t>պեստիցիդների</w:t>
      </w:r>
      <w:r w:rsidRPr="00D24C97">
        <w:rPr>
          <w:sz w:val="24"/>
          <w:szCs w:val="24"/>
          <w:lang w:val="af-ZA"/>
        </w:rPr>
        <w:t xml:space="preserve"> </w:t>
      </w:r>
      <w:r w:rsidRPr="00D24C97">
        <w:rPr>
          <w:sz w:val="24"/>
          <w:szCs w:val="24"/>
          <w:lang w:val="hy-AM"/>
        </w:rPr>
        <w:t>և</w:t>
      </w:r>
      <w:r w:rsidRPr="00D24C97">
        <w:rPr>
          <w:sz w:val="24"/>
          <w:szCs w:val="24"/>
          <w:lang w:val="af-ZA"/>
        </w:rPr>
        <w:t xml:space="preserve"> </w:t>
      </w:r>
      <w:r w:rsidRPr="00D24C97">
        <w:rPr>
          <w:sz w:val="24"/>
          <w:szCs w:val="24"/>
          <w:lang w:val="hy-AM"/>
        </w:rPr>
        <w:t>ագրոքիմիկատների, ինչպես նաև արտադրող երկրի և/կամ արտադրող կազմակերպության տվյալների անհամապատասխանություններով պեստիցիդների ներկրման</w:t>
      </w:r>
      <w:r w:rsidRPr="00D24C97">
        <w:rPr>
          <w:sz w:val="24"/>
          <w:szCs w:val="24"/>
          <w:lang w:val="af-ZA"/>
        </w:rPr>
        <w:t xml:space="preserve"> </w:t>
      </w:r>
      <w:r w:rsidRPr="00D24C97">
        <w:rPr>
          <w:sz w:val="24"/>
          <w:szCs w:val="24"/>
          <w:lang w:val="hy-AM"/>
        </w:rPr>
        <w:t>դեպքեր</w:t>
      </w:r>
      <w:r w:rsidRPr="00D24C97">
        <w:rPr>
          <w:sz w:val="24"/>
          <w:szCs w:val="24"/>
          <w:lang w:val="af-ZA"/>
        </w:rPr>
        <w:t>:</w:t>
      </w:r>
      <w:r w:rsidRPr="00D24C97">
        <w:rPr>
          <w:sz w:val="24"/>
          <w:szCs w:val="24"/>
          <w:lang w:val="hy-AM"/>
        </w:rPr>
        <w:t xml:space="preserve"> Ավելի հազվադեպ՝ սահմանված պահանջներին չհամապատասխանող պեստիցիդների ներկրման</w:t>
      </w:r>
      <w:r w:rsidRPr="00D24C97">
        <w:rPr>
          <w:sz w:val="24"/>
          <w:szCs w:val="24"/>
          <w:lang w:val="af-ZA"/>
        </w:rPr>
        <w:t xml:space="preserve"> </w:t>
      </w:r>
      <w:r w:rsidRPr="00D24C97">
        <w:rPr>
          <w:sz w:val="24"/>
          <w:szCs w:val="24"/>
          <w:lang w:val="hy-AM"/>
        </w:rPr>
        <w:t>դեպքեր</w:t>
      </w:r>
      <w:r w:rsidRPr="00D24C97">
        <w:rPr>
          <w:sz w:val="24"/>
          <w:szCs w:val="24"/>
          <w:lang w:val="af-ZA"/>
        </w:rPr>
        <w:t>:</w:t>
      </w:r>
    </w:p>
    <w:bookmarkEnd w:id="32"/>
    <w:p w:rsidR="004D5E04" w:rsidRPr="00D24C97" w:rsidRDefault="004D5E04" w:rsidP="0086640D">
      <w:pPr>
        <w:pStyle w:val="ListParagraph"/>
        <w:tabs>
          <w:tab w:val="left" w:pos="-284"/>
          <w:tab w:val="left" w:pos="0"/>
          <w:tab w:val="left" w:pos="4320"/>
        </w:tabs>
        <w:spacing w:line="360" w:lineRule="auto"/>
        <w:ind w:left="180" w:firstLine="1107"/>
        <w:jc w:val="both"/>
        <w:rPr>
          <w:rFonts w:eastAsia="Times New Roman" w:cs="Times New Roman"/>
          <w:sz w:val="24"/>
          <w:szCs w:val="24"/>
          <w:shd w:val="clear" w:color="auto" w:fill="FFFFFF"/>
          <w:lang w:val="af-ZA" w:eastAsia="ru-RU"/>
        </w:rPr>
      </w:pPr>
      <w:r w:rsidRPr="00D24C97">
        <w:rPr>
          <w:rFonts w:eastAsia="Times New Roman" w:cs="Times New Roman"/>
          <w:sz w:val="24"/>
          <w:szCs w:val="24"/>
          <w:shd w:val="clear" w:color="auto" w:fill="FFFFFF"/>
          <w:lang w:val="af-ZA" w:eastAsia="ru-RU"/>
        </w:rPr>
        <w:t>Որպես պատասխանատվության միջոց</w:t>
      </w:r>
      <w:r w:rsidR="002174F7">
        <w:rPr>
          <w:rFonts w:eastAsia="Times New Roman" w:cs="Times New Roman"/>
          <w:sz w:val="24"/>
          <w:szCs w:val="24"/>
          <w:shd w:val="clear" w:color="auto" w:fill="FFFFFF"/>
          <w:lang w:val="hy-AM" w:eastAsia="ru-RU"/>
        </w:rPr>
        <w:t xml:space="preserve"> կիրառվել է վարչական տուգանք, սահմանափակում</w:t>
      </w:r>
      <w:r w:rsidRPr="00D24C97">
        <w:rPr>
          <w:rFonts w:eastAsia="Times New Roman" w:cs="Times New Roman"/>
          <w:sz w:val="24"/>
          <w:szCs w:val="24"/>
          <w:shd w:val="clear" w:color="auto" w:fill="FFFFFF"/>
          <w:lang w:val="af-ZA" w:eastAsia="ru-RU"/>
        </w:rPr>
        <w:t xml:space="preserve">՝ իրացման փուլում իրականացվել է վաճառքի կասեցում, ժամկետանց ապրանքներն ի պահ են տրվել տնտեսվարողի պահեստում, իսկ մակնշման խախտումների համար տրվել են կարգադրագրեր՝ սահմանված խախտումները վերացնելու նպատակով, սահմանված կարգով և դեպքերում՝ վարչական վարույթի հարուցում։ Ներմուծման փուլում իրականացվել է ապրանքի ներմուծման եզրակացության տրամադրման մերժում: </w:t>
      </w:r>
    </w:p>
    <w:p w:rsidR="001B4480" w:rsidRDefault="00721DD2" w:rsidP="0086640D">
      <w:pPr>
        <w:pStyle w:val="ListParagraph"/>
        <w:tabs>
          <w:tab w:val="left" w:pos="-284"/>
          <w:tab w:val="left" w:pos="0"/>
          <w:tab w:val="left" w:pos="4320"/>
        </w:tabs>
        <w:spacing w:line="360" w:lineRule="auto"/>
        <w:ind w:left="180" w:firstLine="1107"/>
        <w:jc w:val="both"/>
        <w:rPr>
          <w:rFonts w:eastAsia="Times New Roman" w:cs="Times New Roman"/>
          <w:sz w:val="24"/>
          <w:szCs w:val="24"/>
          <w:shd w:val="clear" w:color="auto" w:fill="FFFFFF"/>
          <w:lang w:val="af-ZA" w:eastAsia="ru-RU"/>
        </w:rPr>
      </w:pPr>
      <w:r w:rsidRPr="00D24C97">
        <w:rPr>
          <w:rFonts w:eastAsia="Times New Roman" w:cs="Times New Roman"/>
          <w:sz w:val="24"/>
          <w:szCs w:val="24"/>
          <w:shd w:val="clear" w:color="auto" w:fill="FFFFFF"/>
          <w:lang w:val="af-ZA" w:eastAsia="ru-RU"/>
        </w:rPr>
        <w:lastRenderedPageBreak/>
        <w:t xml:space="preserve">Վերոնշյալ անհամապատասխանությունների դեպքում </w:t>
      </w:r>
      <w:r w:rsidR="00976EE7" w:rsidRPr="00D24C97">
        <w:rPr>
          <w:rFonts w:eastAsia="GHEA Grapalat" w:cs="GHEA Grapalat"/>
          <w:sz w:val="24"/>
          <w:szCs w:val="24"/>
          <w:lang w:val="hy-AM"/>
        </w:rPr>
        <w:t>Հայաստանի Հանրապետության</w:t>
      </w:r>
      <w:r w:rsidRPr="00D24C97">
        <w:rPr>
          <w:rFonts w:eastAsia="Times New Roman" w:cs="Times New Roman"/>
          <w:sz w:val="24"/>
          <w:szCs w:val="24"/>
          <w:shd w:val="clear" w:color="auto" w:fill="FFFFFF"/>
          <w:lang w:val="af-ZA" w:eastAsia="ru-RU"/>
        </w:rPr>
        <w:t xml:space="preserve"> օրենսդրությամբ սահմանված դեպքերում և կարգով </w:t>
      </w:r>
      <w:r w:rsidR="001B4480" w:rsidRPr="00D24C97">
        <w:rPr>
          <w:rFonts w:eastAsia="Times New Roman" w:cs="Times New Roman"/>
          <w:sz w:val="24"/>
          <w:szCs w:val="24"/>
          <w:shd w:val="clear" w:color="auto" w:fill="FFFFFF"/>
          <w:lang w:val="af-ZA" w:eastAsia="ru-RU"/>
        </w:rPr>
        <w:t>տնտեսավարող սուբյեկտների և դրանց ծառայողների նկատմամբ որպես կիրառված պատասխանատվության միջոցներ սահմանվել է  վարչական տուգանք վարչական տույժի տեսակը</w:t>
      </w:r>
      <w:r w:rsidR="00237C90" w:rsidRPr="00D24C97">
        <w:rPr>
          <w:rFonts w:eastAsia="Times New Roman" w:cs="Times New Roman"/>
          <w:sz w:val="24"/>
          <w:szCs w:val="24"/>
          <w:shd w:val="clear" w:color="auto" w:fill="FFFFFF"/>
          <w:lang w:val="af-ZA" w:eastAsia="ru-RU"/>
        </w:rPr>
        <w:t>։</w:t>
      </w:r>
    </w:p>
    <w:p w:rsidR="0020176F" w:rsidRDefault="0020176F" w:rsidP="0086640D">
      <w:pPr>
        <w:pStyle w:val="ListParagraph"/>
        <w:tabs>
          <w:tab w:val="left" w:pos="-284"/>
          <w:tab w:val="left" w:pos="0"/>
          <w:tab w:val="left" w:pos="4320"/>
        </w:tabs>
        <w:spacing w:line="360" w:lineRule="auto"/>
        <w:ind w:left="180" w:firstLine="1107"/>
        <w:jc w:val="both"/>
        <w:rPr>
          <w:rFonts w:eastAsia="Times New Roman" w:cs="Times New Roman"/>
          <w:sz w:val="24"/>
          <w:szCs w:val="24"/>
          <w:shd w:val="clear" w:color="auto" w:fill="FFFFFF"/>
          <w:lang w:val="af-ZA" w:eastAsia="ru-RU"/>
        </w:rPr>
      </w:pPr>
    </w:p>
    <w:p w:rsidR="0020176F" w:rsidRPr="00D24C97" w:rsidRDefault="0020176F" w:rsidP="0086640D">
      <w:pPr>
        <w:pStyle w:val="ListParagraph"/>
        <w:tabs>
          <w:tab w:val="left" w:pos="-284"/>
          <w:tab w:val="left" w:pos="0"/>
          <w:tab w:val="left" w:pos="4320"/>
        </w:tabs>
        <w:spacing w:line="360" w:lineRule="auto"/>
        <w:ind w:left="180" w:firstLine="1107"/>
        <w:jc w:val="both"/>
        <w:rPr>
          <w:rFonts w:eastAsia="Times New Roman" w:cs="Times New Roman"/>
          <w:sz w:val="24"/>
          <w:szCs w:val="24"/>
          <w:shd w:val="clear" w:color="auto" w:fill="FFFFFF"/>
          <w:lang w:val="af-ZA" w:eastAsia="ru-RU"/>
        </w:rPr>
      </w:pPr>
    </w:p>
    <w:p w:rsidR="00237C90" w:rsidRPr="00D24C97" w:rsidRDefault="00237C90" w:rsidP="0086640D">
      <w:pPr>
        <w:pStyle w:val="Heading1"/>
        <w:spacing w:before="0" w:beforeAutospacing="0" w:after="0" w:afterAutospacing="0" w:line="360" w:lineRule="auto"/>
        <w:ind w:firstLine="567"/>
        <w:jc w:val="center"/>
        <w:rPr>
          <w:rFonts w:ascii="GHEA Grapalat" w:hAnsi="GHEA Grapalat"/>
          <w:sz w:val="24"/>
          <w:szCs w:val="24"/>
          <w:shd w:val="clear" w:color="auto" w:fill="FFFFFF"/>
          <w:lang w:val="hy-AM"/>
        </w:rPr>
      </w:pPr>
      <w:bookmarkStart w:id="33" w:name="_Toc189047296"/>
      <w:r w:rsidRPr="00D24C97">
        <w:rPr>
          <w:rFonts w:ascii="GHEA Grapalat" w:hAnsi="GHEA Grapalat"/>
          <w:sz w:val="24"/>
          <w:szCs w:val="24"/>
          <w:shd w:val="clear" w:color="auto" w:fill="FFFFFF"/>
          <w:lang w:val="hy-AM"/>
        </w:rPr>
        <w:t>«ՀԱՆՐԱՊԵՏԱԿԱՆ ԱՆԱՍՆԱԲՈՒԺԱ</w:t>
      </w:r>
      <w:r w:rsidRPr="00D24C97">
        <w:rPr>
          <w:rFonts w:ascii="GHEA Grapalat" w:hAnsi="GHEA Grapalat"/>
          <w:sz w:val="24"/>
          <w:szCs w:val="24"/>
          <w:shd w:val="clear" w:color="auto" w:fill="FFFFFF"/>
          <w:lang w:val="hy-AM"/>
        </w:rPr>
        <w:softHyphen/>
        <w:t>ՍԱՆԻՏԱՐԱԿԱՆ ԵՎ ԲՈՒՍԱՍԱՆԻՏԱՐԱԿԱՆ ԼԱԲՈՐԱՏՈՐ ԾԱՌԱՅՈՒԹՅՈՒՆՆԵՐԻ ԿԵՆՏՐՈՆ» ՊԵՏԱԿԱՆ ՈՉ ԱՌԵՎՏՐԱՅԻՆ ԿԱԶՄԱԿԵՐՊՈՒԹՅՈՒՆ</w:t>
      </w:r>
      <w:bookmarkEnd w:id="33"/>
    </w:p>
    <w:p w:rsidR="00237C90" w:rsidRPr="00D24C97" w:rsidRDefault="00237C90" w:rsidP="0086640D">
      <w:pPr>
        <w:spacing w:line="360" w:lineRule="auto"/>
        <w:ind w:firstLine="142"/>
        <w:jc w:val="both"/>
        <w:rPr>
          <w:rFonts w:ascii="GHEA Grapalat" w:hAnsi="GHEA Grapalat"/>
          <w:shd w:val="clear" w:color="auto" w:fill="FFFFFF"/>
          <w:lang w:val="hy-AM"/>
        </w:rPr>
      </w:pPr>
      <w:r w:rsidRPr="00D24C97">
        <w:rPr>
          <w:rFonts w:ascii="GHEA Grapalat" w:hAnsi="GHEA Grapalat"/>
          <w:lang w:val="hy-AM"/>
        </w:rPr>
        <w:tab/>
        <w:t>Տեսչական մարմնի ենթակայության</w:t>
      </w:r>
      <w:r w:rsidR="000312F9">
        <w:rPr>
          <w:rFonts w:ascii="GHEA Grapalat" w:hAnsi="GHEA Grapalat"/>
          <w:lang w:val="hy-AM"/>
        </w:rPr>
        <w:t>ն</w:t>
      </w:r>
      <w:r w:rsidRPr="00D24C97">
        <w:rPr>
          <w:rFonts w:ascii="GHEA Grapalat" w:hAnsi="GHEA Grapalat"/>
          <w:lang w:val="hy-AM"/>
        </w:rPr>
        <w:t xml:space="preserve"> հանձնված ‹‹Հանրապետական անասնաբուժասանիտարական և բուսասանի</w:t>
      </w:r>
      <w:r w:rsidRPr="00D24C97">
        <w:rPr>
          <w:rFonts w:ascii="GHEA Grapalat" w:hAnsi="GHEA Grapalat"/>
          <w:lang w:val="hy-AM"/>
        </w:rPr>
        <w:softHyphen/>
        <w:t>տա</w:t>
      </w:r>
      <w:r w:rsidRPr="00D24C97">
        <w:rPr>
          <w:rFonts w:ascii="GHEA Grapalat" w:hAnsi="GHEA Grapalat"/>
          <w:lang w:val="hy-AM"/>
        </w:rPr>
        <w:softHyphen/>
        <w:t xml:space="preserve">րական լաբորատոր ծառայությունների կենտրոն›› ՊՈԱԿ-ը (այսուհետ՝ </w:t>
      </w:r>
      <w:r w:rsidRPr="00D24C97">
        <w:rPr>
          <w:rFonts w:ascii="GHEA Grapalat" w:hAnsi="GHEA Grapalat"/>
          <w:shd w:val="clear" w:color="auto" w:fill="FFFFFF"/>
          <w:lang w:val="hy-AM"/>
        </w:rPr>
        <w:t>ՀԱԲԼԾԿ</w:t>
      </w:r>
      <w:r w:rsidRPr="00D24C97">
        <w:rPr>
          <w:rFonts w:ascii="GHEA Grapalat" w:hAnsi="GHEA Grapalat"/>
          <w:lang w:val="hy-AM"/>
        </w:rPr>
        <w:t xml:space="preserve">) </w:t>
      </w:r>
      <w:r w:rsidRPr="00D24C97">
        <w:rPr>
          <w:rFonts w:ascii="GHEA Grapalat" w:hAnsi="GHEA Grapalat"/>
          <w:shd w:val="clear" w:color="auto" w:fill="FFFFFF"/>
          <w:lang w:val="hy-AM"/>
        </w:rPr>
        <w:t xml:space="preserve">2024 թվականի </w:t>
      </w:r>
      <w:r w:rsidR="004D1CD5">
        <w:rPr>
          <w:rFonts w:ascii="GHEA Grapalat" w:hAnsi="GHEA Grapalat"/>
          <w:shd w:val="clear" w:color="auto" w:fill="FFFFFF"/>
          <w:lang w:val="hy-AM"/>
        </w:rPr>
        <w:t xml:space="preserve">ընթացքում </w:t>
      </w:r>
      <w:r w:rsidRPr="00D24C97">
        <w:rPr>
          <w:rFonts w:ascii="GHEA Grapalat" w:hAnsi="GHEA Grapalat"/>
          <w:shd w:val="clear" w:color="auto" w:fill="FFFFFF"/>
          <w:lang w:val="hy-AM"/>
        </w:rPr>
        <w:t>իրականացրել է  հետևյալ աշխատանքները.</w:t>
      </w:r>
    </w:p>
    <w:p w:rsidR="00237C90" w:rsidRPr="00D24C97" w:rsidRDefault="00237C90" w:rsidP="0086640D">
      <w:pPr>
        <w:pStyle w:val="ListParagraph"/>
        <w:numPr>
          <w:ilvl w:val="0"/>
          <w:numId w:val="29"/>
        </w:numPr>
        <w:spacing w:after="0" w:line="360" w:lineRule="auto"/>
        <w:ind w:left="0" w:firstLine="426"/>
        <w:jc w:val="both"/>
        <w:rPr>
          <w:sz w:val="24"/>
          <w:szCs w:val="24"/>
          <w:shd w:val="clear" w:color="auto" w:fill="FFFFFF"/>
          <w:lang w:val="hy-AM"/>
        </w:rPr>
      </w:pPr>
      <w:r w:rsidRPr="00D24C97">
        <w:rPr>
          <w:sz w:val="24"/>
          <w:szCs w:val="24"/>
          <w:shd w:val="clear" w:color="auto" w:fill="FFFFFF"/>
          <w:lang w:val="hy-AM"/>
        </w:rPr>
        <w:t>Միջազգային ԱՄՆ ANAB ANSI կազմակերպության կողմից վերահաստատվել է Սննդամթերքի անվտանգության հետազոտությունների փորձարկման և Հատուկ վտանգավոր ախտածինների ռեֆերենս փորձարկման լաբորատորիաների միջազգային ձևաչափով ISO/IEL 17025:2017 հավատարմագրումը:</w:t>
      </w:r>
    </w:p>
    <w:p w:rsidR="00237C90" w:rsidRPr="00D24C97" w:rsidRDefault="00237C90" w:rsidP="0086640D">
      <w:pPr>
        <w:pStyle w:val="ListParagraph"/>
        <w:numPr>
          <w:ilvl w:val="0"/>
          <w:numId w:val="29"/>
        </w:numPr>
        <w:spacing w:after="0" w:line="360" w:lineRule="auto"/>
        <w:ind w:left="0" w:firstLine="426"/>
        <w:jc w:val="both"/>
        <w:rPr>
          <w:sz w:val="24"/>
          <w:szCs w:val="24"/>
          <w:shd w:val="clear" w:color="auto" w:fill="FFFFFF"/>
          <w:lang w:val="hy-AM"/>
        </w:rPr>
      </w:pPr>
      <w:r w:rsidRPr="00D24C97">
        <w:rPr>
          <w:sz w:val="24"/>
          <w:szCs w:val="24"/>
          <w:shd w:val="clear" w:color="auto" w:fill="FFFFFF"/>
          <w:lang w:val="hy-AM"/>
        </w:rPr>
        <w:t xml:space="preserve">Միջազգային ֆրանսիական «Բյուրո վերիտաս» սերտիֆիկացնող կազմակերպության կողմից վերահաստատվել է </w:t>
      </w:r>
      <w:bookmarkStart w:id="34" w:name="_Hlk185926151"/>
      <w:r w:rsidRPr="00D24C97">
        <w:rPr>
          <w:sz w:val="24"/>
          <w:szCs w:val="24"/>
          <w:shd w:val="clear" w:color="auto" w:fill="FFFFFF"/>
          <w:lang w:val="hy-AM"/>
        </w:rPr>
        <w:t>Հատուկ վտանգավոր ախտածինների ռեֆերենս փորձարկման լաբորատորիայի</w:t>
      </w:r>
      <w:bookmarkEnd w:id="34"/>
      <w:r w:rsidRPr="00D24C97">
        <w:rPr>
          <w:sz w:val="24"/>
          <w:szCs w:val="24"/>
          <w:shd w:val="clear" w:color="auto" w:fill="FFFFFF"/>
          <w:lang w:val="hy-AM"/>
        </w:rPr>
        <w:t xml:space="preserve"> ISO 35001:2019 (Կենսառիսկերի կառավարում) հավաստագրումը:</w:t>
      </w:r>
    </w:p>
    <w:p w:rsidR="00237C90" w:rsidRPr="00D24C97" w:rsidRDefault="00237C90" w:rsidP="0086640D">
      <w:pPr>
        <w:pStyle w:val="ListParagraph"/>
        <w:numPr>
          <w:ilvl w:val="0"/>
          <w:numId w:val="29"/>
        </w:numPr>
        <w:spacing w:after="0" w:line="360" w:lineRule="auto"/>
        <w:ind w:left="0" w:firstLine="426"/>
        <w:jc w:val="both"/>
        <w:rPr>
          <w:sz w:val="24"/>
          <w:szCs w:val="24"/>
          <w:shd w:val="clear" w:color="auto" w:fill="FFFFFF"/>
          <w:lang w:val="hy-AM"/>
        </w:rPr>
      </w:pPr>
      <w:r w:rsidRPr="00D24C97">
        <w:rPr>
          <w:sz w:val="24"/>
          <w:szCs w:val="24"/>
          <w:shd w:val="clear" w:color="auto" w:fill="FFFFFF"/>
          <w:lang w:val="hy-AM"/>
        </w:rPr>
        <w:t>Կազմակերպության 14 մասնագետներ դոնորների աջակցությամբ վերապատրաստվել են արտերկրում՝ բարձրացնելով իրենց մասնագիտական որակավորումը:</w:t>
      </w:r>
    </w:p>
    <w:p w:rsidR="00237C90" w:rsidRPr="00D24C97" w:rsidRDefault="00237C90" w:rsidP="0086640D">
      <w:pPr>
        <w:pStyle w:val="ListParagraph"/>
        <w:numPr>
          <w:ilvl w:val="0"/>
          <w:numId w:val="29"/>
        </w:numPr>
        <w:spacing w:after="0" w:line="360" w:lineRule="auto"/>
        <w:ind w:left="0" w:firstLine="426"/>
        <w:jc w:val="both"/>
        <w:rPr>
          <w:sz w:val="24"/>
          <w:szCs w:val="24"/>
          <w:shd w:val="clear" w:color="auto" w:fill="FFFFFF"/>
          <w:lang w:val="hy-AM"/>
        </w:rPr>
      </w:pPr>
      <w:r w:rsidRPr="00D24C97">
        <w:rPr>
          <w:sz w:val="24"/>
          <w:szCs w:val="24"/>
          <w:shd w:val="clear" w:color="auto" w:fill="FFFFFF"/>
          <w:lang w:val="hy-AM"/>
        </w:rPr>
        <w:t xml:space="preserve">ՀԱԲԼԾԿ-ն Էկոնոմիկայի նախարարության «Հավատարմագրման ազգային մարմին» ՊՈԱԿ-ի կողմից գնահատումից հետո վերահաստատել է Բուսասանիտարական և բույսերի պաշտպանության միջոցների հետազոտությունների փորձարկման լաբորատորիայի ԵԱՏՄ ձևաչափով ԳՕՍՏ </w:t>
      </w:r>
      <w:r w:rsidRPr="00D24C97">
        <w:rPr>
          <w:sz w:val="24"/>
          <w:szCs w:val="24"/>
          <w:shd w:val="clear" w:color="auto" w:fill="FFFFFF"/>
          <w:lang w:val="hy-AM"/>
        </w:rPr>
        <w:lastRenderedPageBreak/>
        <w:t>ԻՍՕ/ԻԷԿ 17025-2019 ստանդարտի համապատասխան հավատարմագրումը (մնացած 2 հետազոտական ուղղությունների նույնանման աուդիտները ըստ ժամանակացույցի նախատեսված են 2025 թվականի հունվար-փետրվար ամիսներին):</w:t>
      </w:r>
    </w:p>
    <w:p w:rsidR="00237C90" w:rsidRPr="00D24C97" w:rsidRDefault="00237C90" w:rsidP="0086640D">
      <w:pPr>
        <w:pStyle w:val="ListParagraph"/>
        <w:numPr>
          <w:ilvl w:val="0"/>
          <w:numId w:val="29"/>
        </w:numPr>
        <w:spacing w:after="0" w:line="360" w:lineRule="auto"/>
        <w:ind w:left="0" w:firstLine="284"/>
        <w:jc w:val="both"/>
        <w:rPr>
          <w:sz w:val="24"/>
          <w:szCs w:val="24"/>
          <w:shd w:val="clear" w:color="auto" w:fill="FFFFFF"/>
          <w:lang w:val="hy-AM"/>
        </w:rPr>
      </w:pPr>
      <w:bookmarkStart w:id="35" w:name="_Hlk185925098"/>
      <w:r w:rsidRPr="00D24C97">
        <w:rPr>
          <w:sz w:val="24"/>
          <w:szCs w:val="24"/>
          <w:shd w:val="clear" w:color="auto" w:fill="FFFFFF"/>
          <w:lang w:val="hy-AM"/>
        </w:rPr>
        <w:t xml:space="preserve"> ՀԱԲԼԾԿ-ն </w:t>
      </w:r>
      <w:bookmarkEnd w:id="35"/>
      <w:r w:rsidRPr="00D24C97">
        <w:rPr>
          <w:sz w:val="24"/>
          <w:szCs w:val="24"/>
          <w:shd w:val="clear" w:color="auto" w:fill="FFFFFF"/>
          <w:lang w:val="hy-AM"/>
        </w:rPr>
        <w:t>մեծ և հետևողական աշխատանքների արդյունքում ԳՕՍՏ ԻՍՕ/ԻԷԿ 17025-2019 ստանդարտի պահանջներով ԵԱՏՄ ձևաչափով հավատարմագրել է Այրում-Բագրատաշենի սահմանային հսկիչ կետի բուսասանիտարական լաբորատորիան: Նշված լաբորատորիան սահմանային հսկողության շրջանակներում իր շուրջօրյա գործունեությունը մեկնարկել է 2024 թվականի հուլիսի 29-ից:</w:t>
      </w:r>
    </w:p>
    <w:p w:rsidR="00237C90" w:rsidRPr="00D24C97" w:rsidRDefault="00237C90" w:rsidP="0086640D">
      <w:pPr>
        <w:pStyle w:val="ListParagraph"/>
        <w:numPr>
          <w:ilvl w:val="0"/>
          <w:numId w:val="29"/>
        </w:numPr>
        <w:spacing w:after="0" w:line="360" w:lineRule="auto"/>
        <w:ind w:left="0" w:firstLine="284"/>
        <w:jc w:val="both"/>
        <w:rPr>
          <w:sz w:val="24"/>
          <w:szCs w:val="24"/>
          <w:shd w:val="clear" w:color="auto" w:fill="FFFFFF"/>
          <w:lang w:val="hy-AM"/>
        </w:rPr>
      </w:pPr>
      <w:r w:rsidRPr="00D24C97">
        <w:rPr>
          <w:sz w:val="24"/>
          <w:szCs w:val="24"/>
          <w:shd w:val="clear" w:color="auto" w:fill="FFFFFF"/>
          <w:lang w:val="hy-AM"/>
        </w:rPr>
        <w:t>2024 թվականին արտաբյուջետային միջոցների հաշվին վերանորոգվել է 3 գերճշգրիտ սարքավորում (Հեղուկային քրոմատագրի մղիչ, ատոմային աբսորբցիոն սպեկտրաչափ, թեթև էլեմենտների կայուն իզոտոպների որոշման սարք):</w:t>
      </w:r>
    </w:p>
    <w:p w:rsidR="00237C90" w:rsidRPr="00D24C97" w:rsidRDefault="00237C90" w:rsidP="0086640D">
      <w:pPr>
        <w:spacing w:line="360" w:lineRule="auto"/>
        <w:ind w:left="210"/>
        <w:jc w:val="both"/>
        <w:rPr>
          <w:rFonts w:ascii="GHEA Grapalat" w:hAnsi="GHEA Grapalat"/>
          <w:shd w:val="clear" w:color="auto" w:fill="FFFFFF"/>
          <w:lang w:val="hy-AM"/>
        </w:rPr>
      </w:pPr>
      <w:r w:rsidRPr="00D24C97">
        <w:rPr>
          <w:rFonts w:ascii="GHEA Grapalat" w:hAnsi="GHEA Grapalat"/>
          <w:shd w:val="clear" w:color="auto" w:fill="FFFFFF"/>
          <w:lang w:val="hy-AM"/>
        </w:rPr>
        <w:t>7) ՀԱԲԼԾԿ-ն 2024 թվականին երկարատև նախապատրաստական հետևողական աշխատանքների արդյունքում դարձել է 2 դոնորական ֆինանսավորմամբ դրամաշնորհային ծրագրերի շահառու կամ համակատարող: Դրանք են՝</w:t>
      </w:r>
    </w:p>
    <w:p w:rsidR="00237C90" w:rsidRPr="00D24C97" w:rsidRDefault="00237C90" w:rsidP="0086640D">
      <w:pPr>
        <w:spacing w:line="360" w:lineRule="auto"/>
        <w:ind w:left="210"/>
        <w:jc w:val="both"/>
        <w:rPr>
          <w:rFonts w:ascii="GHEA Grapalat" w:hAnsi="GHEA Grapalat"/>
          <w:shd w:val="clear" w:color="auto" w:fill="FFFFFF"/>
          <w:lang w:val="hy-AM"/>
        </w:rPr>
      </w:pPr>
      <w:r w:rsidRPr="00D24C97">
        <w:rPr>
          <w:rFonts w:ascii="GHEA Grapalat" w:hAnsi="GHEA Grapalat"/>
          <w:shd w:val="clear" w:color="auto" w:fill="FFFFFF"/>
          <w:lang w:val="hy-AM"/>
        </w:rPr>
        <w:t>ա) «Ժանտախտի էկոլոգիական դինամիկան և բարելավված հսկողությունը Հարավային Կովկասում (Վրաստան և Հայաստան)»,</w:t>
      </w:r>
    </w:p>
    <w:p w:rsidR="00237C90" w:rsidRPr="00D24C97" w:rsidRDefault="00237C90" w:rsidP="0086640D">
      <w:pPr>
        <w:spacing w:line="360" w:lineRule="auto"/>
        <w:ind w:left="210"/>
        <w:jc w:val="both"/>
        <w:rPr>
          <w:rFonts w:ascii="GHEA Grapalat" w:hAnsi="GHEA Grapalat"/>
          <w:shd w:val="clear" w:color="auto" w:fill="FFFFFF"/>
          <w:lang w:val="hy-AM"/>
        </w:rPr>
      </w:pPr>
      <w:r w:rsidRPr="00D24C97">
        <w:rPr>
          <w:rFonts w:ascii="GHEA Grapalat" w:hAnsi="GHEA Grapalat"/>
          <w:shd w:val="clear" w:color="auto" w:fill="FFFFFF"/>
          <w:lang w:val="hy-AM"/>
        </w:rPr>
        <w:t xml:space="preserve">բ) Հայաստանում բրուցելոզի կանխարգելման, հայտնաբերման և վերահսկման համալիր մոտեցում»: </w:t>
      </w:r>
    </w:p>
    <w:p w:rsidR="00237C90" w:rsidRPr="00D24C97" w:rsidRDefault="00237C90" w:rsidP="0086640D">
      <w:pPr>
        <w:spacing w:line="360" w:lineRule="auto"/>
        <w:ind w:left="210"/>
        <w:jc w:val="both"/>
        <w:rPr>
          <w:rFonts w:ascii="GHEA Grapalat" w:hAnsi="GHEA Grapalat"/>
          <w:shd w:val="clear" w:color="auto" w:fill="FFFFFF"/>
          <w:lang w:val="hy-AM"/>
        </w:rPr>
      </w:pPr>
      <w:r w:rsidRPr="00D24C97">
        <w:rPr>
          <w:rFonts w:ascii="GHEA Grapalat" w:hAnsi="GHEA Grapalat"/>
          <w:shd w:val="clear" w:color="auto" w:fill="FFFFFF"/>
          <w:lang w:val="hy-AM"/>
        </w:rPr>
        <w:t xml:space="preserve">         Ստորև ներկայացվում է ՀԱԲԼԾԿ-ի </w:t>
      </w:r>
      <w:bookmarkStart w:id="36" w:name="_Hlk188984031"/>
      <w:r w:rsidRPr="00D24C97">
        <w:rPr>
          <w:rFonts w:ascii="GHEA Grapalat" w:hAnsi="GHEA Grapalat"/>
          <w:shd w:val="clear" w:color="auto" w:fill="FFFFFF"/>
          <w:lang w:val="hy-AM"/>
        </w:rPr>
        <w:t xml:space="preserve">2024 թվականի </w:t>
      </w:r>
      <w:bookmarkEnd w:id="36"/>
      <w:r w:rsidR="004D1CD5">
        <w:rPr>
          <w:rFonts w:ascii="GHEA Grapalat" w:hAnsi="GHEA Grapalat"/>
          <w:shd w:val="clear" w:color="auto" w:fill="FFFFFF"/>
          <w:lang w:val="hy-AM"/>
        </w:rPr>
        <w:t xml:space="preserve">ընթացքում </w:t>
      </w:r>
      <w:r w:rsidRPr="00D24C97">
        <w:rPr>
          <w:rFonts w:ascii="GHEA Grapalat" w:hAnsi="GHEA Grapalat"/>
          <w:shd w:val="clear" w:color="auto" w:fill="FFFFFF"/>
          <w:lang w:val="hy-AM"/>
        </w:rPr>
        <w:t>երեք հետազոտական ուղղություններով կատարված փորձարկումների վերաբերյալ տեղեկատվությունը.</w:t>
      </w:r>
    </w:p>
    <w:p w:rsidR="00237C90" w:rsidRPr="00D24C97" w:rsidRDefault="00237C90" w:rsidP="0086640D">
      <w:pPr>
        <w:pStyle w:val="ListParagraph"/>
        <w:numPr>
          <w:ilvl w:val="0"/>
          <w:numId w:val="30"/>
        </w:numPr>
        <w:spacing w:after="0" w:line="360" w:lineRule="auto"/>
        <w:jc w:val="both"/>
        <w:rPr>
          <w:sz w:val="24"/>
          <w:szCs w:val="24"/>
          <w:shd w:val="clear" w:color="auto" w:fill="FFFFFF"/>
          <w:lang w:val="hy-AM"/>
        </w:rPr>
      </w:pPr>
      <w:r w:rsidRPr="00D24C97">
        <w:rPr>
          <w:sz w:val="24"/>
          <w:szCs w:val="24"/>
          <w:shd w:val="clear" w:color="auto" w:fill="FFFFFF"/>
          <w:lang w:val="hy-AM"/>
        </w:rPr>
        <w:t>Անասնաբուժություն.</w:t>
      </w:r>
    </w:p>
    <w:p w:rsidR="00237C90" w:rsidRPr="00D24C97" w:rsidRDefault="00237C90" w:rsidP="0086640D">
      <w:pPr>
        <w:spacing w:line="360" w:lineRule="auto"/>
        <w:ind w:left="284" w:firstLine="286"/>
        <w:jc w:val="both"/>
        <w:rPr>
          <w:rFonts w:ascii="GHEA Grapalat" w:hAnsi="GHEA Grapalat"/>
          <w:shd w:val="clear" w:color="auto" w:fill="FFFFFF"/>
          <w:lang w:val="hy-AM"/>
        </w:rPr>
      </w:pPr>
      <w:r w:rsidRPr="00D24C97">
        <w:rPr>
          <w:rFonts w:ascii="GHEA Grapalat" w:hAnsi="GHEA Grapalat"/>
          <w:shd w:val="clear" w:color="auto" w:fill="FFFFFF"/>
          <w:lang w:val="hy-AM"/>
        </w:rPr>
        <w:t xml:space="preserve">    ՀԱԲԼԾԿ-ի Հատուկ վտանգավոր ախտածինների ռեֆերենս փորձարկման լաբորատորիան իրականացրել է թվով 853076 փորձաքննություն (որից </w:t>
      </w:r>
      <w:r w:rsidR="00E86513">
        <w:rPr>
          <w:rFonts w:ascii="GHEA Grapalat" w:hAnsi="GHEA Grapalat"/>
          <w:shd w:val="clear" w:color="auto" w:fill="FFFFFF"/>
          <w:lang w:val="hy-AM"/>
        </w:rPr>
        <w:t>824605</w:t>
      </w:r>
      <w:r w:rsidRPr="00D24C97">
        <w:rPr>
          <w:rFonts w:ascii="GHEA Grapalat" w:hAnsi="GHEA Grapalat"/>
          <w:shd w:val="clear" w:color="auto" w:fill="FFFFFF"/>
          <w:lang w:val="hy-AM"/>
        </w:rPr>
        <w:t>-ը պետական պատվերի շրջանակներ</w:t>
      </w:r>
      <w:r w:rsidRPr="00E94EBB">
        <w:rPr>
          <w:rFonts w:ascii="GHEA Grapalat" w:hAnsi="GHEA Grapalat"/>
          <w:shd w:val="clear" w:color="auto" w:fill="FFFFFF"/>
          <w:lang w:val="hy-AM"/>
        </w:rPr>
        <w:t xml:space="preserve">ում), </w:t>
      </w:r>
      <w:r w:rsidRPr="0004243A">
        <w:rPr>
          <w:rFonts w:ascii="GHEA Grapalat" w:hAnsi="GHEA Grapalat"/>
          <w:color w:val="000000" w:themeColor="text1"/>
          <w:shd w:val="clear" w:color="auto" w:fill="FFFFFF"/>
          <w:lang w:val="hy-AM"/>
        </w:rPr>
        <w:t xml:space="preserve">որոնց արդյունքում </w:t>
      </w:r>
      <w:bookmarkStart w:id="37" w:name="_Hlk188984106"/>
      <w:r w:rsidRPr="0004243A">
        <w:rPr>
          <w:rFonts w:ascii="GHEA Grapalat" w:hAnsi="GHEA Grapalat"/>
          <w:color w:val="000000" w:themeColor="text1"/>
          <w:shd w:val="clear" w:color="auto" w:fill="FFFFFF"/>
          <w:lang w:val="hy-AM"/>
        </w:rPr>
        <w:t xml:space="preserve">հայտնաբերվել են հետևյալ հիվանդությունները՝ խոշոր և մանր եղջերավորների բրուցելոզ՝ </w:t>
      </w:r>
      <w:bookmarkEnd w:id="37"/>
      <w:r w:rsidR="00990EB9">
        <w:rPr>
          <w:rFonts w:ascii="GHEA Grapalat" w:hAnsi="GHEA Grapalat"/>
          <w:color w:val="000000" w:themeColor="text1"/>
          <w:shd w:val="clear" w:color="auto" w:fill="FFFFFF"/>
          <w:lang w:val="hy-AM"/>
        </w:rPr>
        <w:t>4095</w:t>
      </w:r>
      <w:r w:rsidRPr="0004243A">
        <w:rPr>
          <w:rFonts w:ascii="GHEA Grapalat" w:hAnsi="GHEA Grapalat"/>
          <w:color w:val="000000" w:themeColor="text1"/>
          <w:shd w:val="clear" w:color="auto" w:fill="FFFFFF"/>
          <w:lang w:val="hy-AM"/>
        </w:rPr>
        <w:t xml:space="preserve">, </w:t>
      </w:r>
      <w:r w:rsidRPr="00D24C97">
        <w:rPr>
          <w:rFonts w:ascii="GHEA Grapalat" w:hAnsi="GHEA Grapalat"/>
          <w:shd w:val="clear" w:color="auto" w:fill="FFFFFF"/>
          <w:lang w:val="hy-AM"/>
        </w:rPr>
        <w:t>այլ վարակիչ (ինֆեկցիոն հիվանդություններ՝ 422, ինվազիոն (մակաբուծաբանական) հիվանդություններ՝ 85):</w:t>
      </w:r>
    </w:p>
    <w:p w:rsidR="00237C90" w:rsidRPr="00D24C97" w:rsidRDefault="00237C90" w:rsidP="0086640D">
      <w:pPr>
        <w:pStyle w:val="ListParagraph"/>
        <w:numPr>
          <w:ilvl w:val="0"/>
          <w:numId w:val="30"/>
        </w:numPr>
        <w:spacing w:after="0" w:line="360" w:lineRule="auto"/>
        <w:ind w:left="284" w:firstLine="142"/>
        <w:jc w:val="both"/>
        <w:rPr>
          <w:sz w:val="24"/>
          <w:szCs w:val="24"/>
          <w:shd w:val="clear" w:color="auto" w:fill="FFFFFF"/>
          <w:lang w:val="hy-AM"/>
        </w:rPr>
      </w:pPr>
      <w:r w:rsidRPr="00D24C97">
        <w:rPr>
          <w:sz w:val="24"/>
          <w:szCs w:val="24"/>
          <w:shd w:val="clear" w:color="auto" w:fill="FFFFFF"/>
          <w:lang w:val="hy-AM"/>
        </w:rPr>
        <w:lastRenderedPageBreak/>
        <w:t>Սննդամթերքի անվտանգության հետազոտությունների փորձարկման լաբորատորիան հաշվետու ժամանակահատվածում իրականացրել է 2274 նմուշի (այդ թվում՝ 993-ը պետական վերահսկողության շրջանակներում), թվով 3838, (այդ թվում՝ 1731-ը  պետական վերահսկողության շրջանակներում), որի արդյունքում հայտնաբերվել է թվով 367 սահմանված նորմերից շեղում:</w:t>
      </w:r>
    </w:p>
    <w:p w:rsidR="00237C90" w:rsidRPr="00D24C97" w:rsidRDefault="00237C90" w:rsidP="0086640D">
      <w:pPr>
        <w:pStyle w:val="ListParagraph"/>
        <w:numPr>
          <w:ilvl w:val="0"/>
          <w:numId w:val="30"/>
        </w:numPr>
        <w:spacing w:after="0" w:line="360" w:lineRule="auto"/>
        <w:ind w:left="284" w:firstLine="142"/>
        <w:jc w:val="both"/>
        <w:rPr>
          <w:sz w:val="24"/>
          <w:szCs w:val="24"/>
          <w:shd w:val="clear" w:color="auto" w:fill="FFFFFF"/>
          <w:lang w:val="hy-AM"/>
        </w:rPr>
      </w:pPr>
      <w:r w:rsidRPr="00D24C97">
        <w:rPr>
          <w:sz w:val="24"/>
          <w:szCs w:val="24"/>
          <w:shd w:val="clear" w:color="auto" w:fill="FFFFFF"/>
          <w:lang w:val="hy-AM"/>
        </w:rPr>
        <w:t>Բուսասանիտարիա.</w:t>
      </w:r>
    </w:p>
    <w:p w:rsidR="00237C90" w:rsidRPr="00D24C97" w:rsidRDefault="00237C90" w:rsidP="0086640D">
      <w:pPr>
        <w:spacing w:line="360" w:lineRule="auto"/>
        <w:ind w:firstLine="142"/>
        <w:jc w:val="both"/>
        <w:rPr>
          <w:rFonts w:ascii="GHEA Grapalat" w:hAnsi="GHEA Grapalat"/>
          <w:shd w:val="clear" w:color="auto" w:fill="FFFFFF"/>
          <w:lang w:val="hy-AM"/>
        </w:rPr>
      </w:pPr>
      <w:r w:rsidRPr="00D24C97">
        <w:rPr>
          <w:rFonts w:ascii="GHEA Grapalat" w:hAnsi="GHEA Grapalat"/>
          <w:shd w:val="clear" w:color="auto" w:fill="FFFFFF"/>
          <w:lang w:val="hy-AM"/>
        </w:rPr>
        <w:t xml:space="preserve">    ՀԱԲԼԾԿ-ի Բուսասանիտարական և բույսերի պաշտպանության միջոցների փորձարկման լաբորատորիան ըստ բաժինների իրականացրել է հետևյալ ծավալի փորձարկման աշխատանքներ՝ </w:t>
      </w:r>
    </w:p>
    <w:p w:rsidR="00237C90" w:rsidRPr="00D24C97" w:rsidRDefault="00237C90" w:rsidP="0086640D">
      <w:pPr>
        <w:spacing w:line="360" w:lineRule="auto"/>
        <w:ind w:firstLine="142"/>
        <w:jc w:val="both"/>
        <w:rPr>
          <w:rFonts w:ascii="GHEA Grapalat" w:hAnsi="GHEA Grapalat"/>
          <w:shd w:val="clear" w:color="auto" w:fill="FFFFFF"/>
          <w:lang w:val="hy-AM"/>
        </w:rPr>
      </w:pPr>
      <w:r w:rsidRPr="00D24C97">
        <w:rPr>
          <w:rFonts w:ascii="GHEA Grapalat" w:hAnsi="GHEA Grapalat"/>
          <w:shd w:val="clear" w:color="auto" w:fill="FFFFFF"/>
          <w:lang w:val="hy-AM"/>
        </w:rPr>
        <w:t>ա) Պետական պատվերի շրջանակներում հետազոտվել է 2488 բուսական ծագման նմուշ, կատարվել է 5073 հետազոտություն, որոնց արդյունքում հայտաբերվել են 1392 կարանտին օրգանիզմներ:</w:t>
      </w:r>
    </w:p>
    <w:p w:rsidR="00237C90" w:rsidRPr="00D24C97" w:rsidRDefault="00237C90" w:rsidP="0086640D">
      <w:pPr>
        <w:spacing w:line="360" w:lineRule="auto"/>
        <w:ind w:firstLine="284"/>
        <w:jc w:val="both"/>
        <w:rPr>
          <w:rFonts w:ascii="GHEA Grapalat" w:hAnsi="GHEA Grapalat"/>
          <w:shd w:val="clear" w:color="auto" w:fill="FFFFFF"/>
          <w:lang w:val="hy-AM"/>
        </w:rPr>
      </w:pPr>
      <w:r w:rsidRPr="00D24C97">
        <w:rPr>
          <w:rFonts w:ascii="GHEA Grapalat" w:hAnsi="GHEA Grapalat"/>
          <w:shd w:val="clear" w:color="auto" w:fill="FFFFFF"/>
          <w:lang w:val="hy-AM"/>
        </w:rPr>
        <w:t>բ) Ձեռնարկատիրական գործունեության շրջանակներում հաշվետու ժամանակահատվածում գլխամասային կառույցում իրականացվել է 11520 բուսական ծագման նմուշի նույն քանակով փորձարկում, որի արդյունքում հայտնաբերվել է թվով 840 կարանտին օրգանիզմ:</w:t>
      </w:r>
    </w:p>
    <w:p w:rsidR="00237C90" w:rsidRPr="00D24C97" w:rsidRDefault="00237C90" w:rsidP="0086640D">
      <w:pPr>
        <w:spacing w:line="360" w:lineRule="auto"/>
        <w:ind w:firstLine="284"/>
        <w:jc w:val="both"/>
        <w:rPr>
          <w:rFonts w:ascii="GHEA Grapalat" w:hAnsi="GHEA Grapalat"/>
          <w:shd w:val="clear" w:color="auto" w:fill="FFFFFF"/>
          <w:lang w:val="hy-AM"/>
        </w:rPr>
      </w:pPr>
      <w:r w:rsidRPr="00D24C97">
        <w:rPr>
          <w:rFonts w:ascii="GHEA Grapalat" w:hAnsi="GHEA Grapalat"/>
          <w:shd w:val="clear" w:color="auto" w:fill="FFFFFF"/>
          <w:lang w:val="hy-AM"/>
        </w:rPr>
        <w:t>գ) Բագրատաշենի և Այրումի սահմանային հսկիչ կետի փորձարկման լաբորատորիայում 2024 թվականի հուլիսի 29-ից դեկտեմբերի 20-ը ընկած ժամանակահատվածում ձեռնարկատիրական գործունեության շրջանակներում իրականացվել է 3964 բուսական ծագման նմուշի նույն քանակով փորձարկում, որի արդյունքում հայտնաբերվել է թվով 61 կարանտին օրգանիզմ:</w:t>
      </w:r>
    </w:p>
    <w:p w:rsidR="00237C90" w:rsidRPr="00D24C97" w:rsidRDefault="00237C90" w:rsidP="0086640D">
      <w:pPr>
        <w:spacing w:line="360" w:lineRule="auto"/>
        <w:ind w:firstLine="142"/>
        <w:jc w:val="both"/>
        <w:rPr>
          <w:rFonts w:ascii="GHEA Grapalat" w:hAnsi="GHEA Grapalat"/>
          <w:shd w:val="clear" w:color="auto" w:fill="FFFFFF"/>
          <w:lang w:val="hy-AM"/>
        </w:rPr>
      </w:pPr>
      <w:r w:rsidRPr="00D24C97">
        <w:rPr>
          <w:rFonts w:ascii="GHEA Grapalat" w:hAnsi="GHEA Grapalat"/>
          <w:shd w:val="clear" w:color="auto" w:fill="FFFFFF"/>
          <w:lang w:val="hy-AM"/>
        </w:rPr>
        <w:t>դ) Պետական պատվերի շրջանակներում հետազոտվել է 375 բույսի պաշտպանության միջոց, որոնցում իրականացվել է 504 փորձարկում և հայտնաբերվել է 24 անհամապատասխանություն:</w:t>
      </w:r>
    </w:p>
    <w:p w:rsidR="00237C90" w:rsidRPr="00D24C97" w:rsidRDefault="00237C90" w:rsidP="0086640D">
      <w:pPr>
        <w:spacing w:line="360" w:lineRule="auto"/>
        <w:ind w:firstLine="142"/>
        <w:jc w:val="both"/>
        <w:rPr>
          <w:rFonts w:ascii="GHEA Grapalat" w:hAnsi="GHEA Grapalat"/>
          <w:shd w:val="clear" w:color="auto" w:fill="FFFFFF"/>
          <w:lang w:val="hy-AM"/>
        </w:rPr>
      </w:pPr>
      <w:r w:rsidRPr="00D24C97">
        <w:rPr>
          <w:rFonts w:ascii="GHEA Grapalat" w:hAnsi="GHEA Grapalat"/>
          <w:shd w:val="clear" w:color="auto" w:fill="FFFFFF"/>
          <w:lang w:val="hy-AM"/>
        </w:rPr>
        <w:t>ե) Ձեռնարկատիրական գործունեության շրջանակներում հետազոտվել է 590 բույսի պաշտպանության միջոց, իրականցվել է 751 փորձարկում, անհամապատասխանություններ չեն արձանագրվել:</w:t>
      </w:r>
    </w:p>
    <w:p w:rsidR="00586F0D" w:rsidRPr="00D24C97" w:rsidRDefault="00586F0D" w:rsidP="000D04AF">
      <w:pPr>
        <w:tabs>
          <w:tab w:val="left" w:pos="0"/>
        </w:tabs>
        <w:spacing w:line="276" w:lineRule="auto"/>
        <w:jc w:val="both"/>
        <w:rPr>
          <w:rFonts w:ascii="GHEA Grapalat" w:eastAsia="Calibri" w:hAnsi="GHEA Grapalat"/>
          <w:lang w:val="hy-AM"/>
        </w:rPr>
        <w:sectPr w:rsidR="00586F0D" w:rsidRPr="00D24C97" w:rsidSect="00497462">
          <w:footerReference w:type="default" r:id="rId12"/>
          <w:pgSz w:w="11906" w:h="16838"/>
          <w:pgMar w:top="994" w:right="1416" w:bottom="1440" w:left="1134" w:header="706" w:footer="706" w:gutter="0"/>
          <w:cols w:space="708"/>
          <w:docGrid w:linePitch="360"/>
        </w:sectPr>
      </w:pPr>
    </w:p>
    <w:p w:rsidR="00ED1BD9" w:rsidRPr="00D24C97" w:rsidRDefault="00ED1BD9" w:rsidP="000D04AF">
      <w:pPr>
        <w:pStyle w:val="Heading1"/>
        <w:spacing w:before="0" w:beforeAutospacing="0" w:after="0" w:afterAutospacing="0" w:line="276" w:lineRule="auto"/>
        <w:ind w:firstLine="567"/>
        <w:jc w:val="center"/>
        <w:rPr>
          <w:rFonts w:ascii="GHEA Grapalat" w:hAnsi="GHEA Grapalat"/>
          <w:sz w:val="24"/>
          <w:szCs w:val="24"/>
          <w:lang w:val="hy-AM"/>
        </w:rPr>
      </w:pPr>
      <w:bookmarkStart w:id="38" w:name="_Toc125555847"/>
      <w:bookmarkStart w:id="39" w:name="_Toc189047297"/>
      <w:r w:rsidRPr="00D24C97">
        <w:rPr>
          <w:rFonts w:ascii="GHEA Grapalat" w:hAnsi="GHEA Grapalat"/>
          <w:sz w:val="24"/>
          <w:szCs w:val="24"/>
          <w:lang w:val="hy-AM"/>
        </w:rPr>
        <w:lastRenderedPageBreak/>
        <w:t>ՏԵՂԵԿԱՆՔ</w:t>
      </w:r>
      <w:bookmarkEnd w:id="38"/>
      <w:bookmarkEnd w:id="39"/>
    </w:p>
    <w:p w:rsidR="00BE5FA9" w:rsidRPr="00D24C97" w:rsidRDefault="00BE5FA9" w:rsidP="000D04AF">
      <w:pPr>
        <w:pStyle w:val="Heading1"/>
        <w:spacing w:line="276" w:lineRule="auto"/>
        <w:ind w:firstLine="567"/>
        <w:jc w:val="center"/>
        <w:rPr>
          <w:rFonts w:ascii="GHEA Grapalat" w:hAnsi="GHEA Grapalat"/>
          <w:sz w:val="24"/>
          <w:szCs w:val="24"/>
          <w:lang w:val="hy-AM"/>
        </w:rPr>
      </w:pPr>
      <w:bookmarkStart w:id="40" w:name="_Toc125555848"/>
      <w:bookmarkStart w:id="41" w:name="_Toc189047298"/>
      <w:r w:rsidRPr="00D24C97">
        <w:rPr>
          <w:rFonts w:ascii="GHEA Grapalat" w:hAnsi="GHEA Grapalat"/>
          <w:sz w:val="24"/>
          <w:szCs w:val="24"/>
          <w:lang w:val="hy-AM"/>
        </w:rPr>
        <w:t>ՏԵՍՉԱԿԱՆ ՄԱՐՄՆԻ 202</w:t>
      </w:r>
      <w:r w:rsidR="00B066B9" w:rsidRPr="00D24C97">
        <w:rPr>
          <w:rFonts w:ascii="GHEA Grapalat" w:hAnsi="GHEA Grapalat"/>
          <w:sz w:val="24"/>
          <w:szCs w:val="24"/>
          <w:lang w:val="hy-AM"/>
        </w:rPr>
        <w:t>4</w:t>
      </w:r>
      <w:r w:rsidRPr="00D24C97">
        <w:rPr>
          <w:rFonts w:ascii="GHEA Grapalat" w:hAnsi="GHEA Grapalat"/>
          <w:sz w:val="24"/>
          <w:szCs w:val="24"/>
          <w:lang w:val="hy-AM"/>
        </w:rPr>
        <w:t xml:space="preserve"> ԹՎԱԿԱՆԻ ԲՅՈՒՋԵԻ ԿԱՏԱՐՈՂԱԿԱՆԻ ՎԵՐԱԲԵՐՅԱԼ 202</w:t>
      </w:r>
      <w:r w:rsidR="00B066B9" w:rsidRPr="00D24C97">
        <w:rPr>
          <w:rFonts w:ascii="GHEA Grapalat" w:hAnsi="GHEA Grapalat"/>
          <w:sz w:val="24"/>
          <w:szCs w:val="24"/>
          <w:lang w:val="hy-AM"/>
        </w:rPr>
        <w:t>1</w:t>
      </w:r>
      <w:r w:rsidRPr="00D24C97">
        <w:rPr>
          <w:rFonts w:ascii="GHEA Grapalat" w:hAnsi="GHEA Grapalat"/>
          <w:sz w:val="24"/>
          <w:szCs w:val="24"/>
          <w:lang w:val="hy-AM"/>
        </w:rPr>
        <w:t>, 202</w:t>
      </w:r>
      <w:r w:rsidR="00B066B9" w:rsidRPr="00D24C97">
        <w:rPr>
          <w:rFonts w:ascii="GHEA Grapalat" w:hAnsi="GHEA Grapalat"/>
          <w:sz w:val="24"/>
          <w:szCs w:val="24"/>
          <w:lang w:val="hy-AM"/>
        </w:rPr>
        <w:t>2</w:t>
      </w:r>
      <w:r w:rsidRPr="00D24C97">
        <w:rPr>
          <w:rFonts w:ascii="GHEA Grapalat" w:hAnsi="GHEA Grapalat"/>
          <w:sz w:val="24"/>
          <w:szCs w:val="24"/>
          <w:lang w:val="hy-AM"/>
        </w:rPr>
        <w:t xml:space="preserve">  ԵՎ 202</w:t>
      </w:r>
      <w:r w:rsidR="00B066B9" w:rsidRPr="00D24C97">
        <w:rPr>
          <w:rFonts w:ascii="GHEA Grapalat" w:hAnsi="GHEA Grapalat"/>
          <w:sz w:val="24"/>
          <w:szCs w:val="24"/>
          <w:lang w:val="hy-AM"/>
        </w:rPr>
        <w:t>3</w:t>
      </w:r>
      <w:r w:rsidRPr="00D24C97">
        <w:rPr>
          <w:rFonts w:ascii="GHEA Grapalat" w:hAnsi="GHEA Grapalat"/>
          <w:sz w:val="24"/>
          <w:szCs w:val="24"/>
          <w:lang w:val="hy-AM"/>
        </w:rPr>
        <w:t xml:space="preserve"> ԹՎԱԿԱՆՆԵՐԻ ԲՅՈՒՋԵՆԵՐԻ ՀԱՄԵՄԱՏ</w:t>
      </w:r>
      <w:bookmarkEnd w:id="40"/>
      <w:bookmarkEnd w:id="41"/>
    </w:p>
    <w:p w:rsidR="00ED1BD9" w:rsidRPr="00D24C97" w:rsidRDefault="001661F4" w:rsidP="000D04AF">
      <w:pPr>
        <w:spacing w:line="276" w:lineRule="auto"/>
        <w:ind w:firstLine="567"/>
        <w:jc w:val="right"/>
        <w:rPr>
          <w:rFonts w:ascii="GHEA Grapalat" w:hAnsi="GHEA Grapalat" w:cs="Sylfaen"/>
          <w:b/>
          <w:lang w:val="hy-AM"/>
        </w:rPr>
      </w:pPr>
      <w:r w:rsidRPr="00D24C97">
        <w:rPr>
          <w:rFonts w:ascii="GHEA Grapalat" w:hAnsi="GHEA Grapalat" w:cs="Sylfaen"/>
          <w:b/>
          <w:lang w:val="en-US"/>
        </w:rPr>
        <w:t xml:space="preserve">N3 </w:t>
      </w:r>
      <w:r w:rsidRPr="00D24C97">
        <w:rPr>
          <w:rFonts w:ascii="GHEA Grapalat" w:hAnsi="GHEA Grapalat" w:cs="Sylfaen"/>
          <w:b/>
          <w:lang w:val="hy-AM"/>
        </w:rPr>
        <w:t>աղյուսակ</w:t>
      </w:r>
    </w:p>
    <w:tbl>
      <w:tblPr>
        <w:tblW w:w="15019" w:type="dxa"/>
        <w:tblInd w:w="93" w:type="dxa"/>
        <w:tblLayout w:type="fixed"/>
        <w:tblLook w:val="04A0" w:firstRow="1" w:lastRow="0" w:firstColumn="1" w:lastColumn="0" w:noHBand="0" w:noVBand="1"/>
      </w:tblPr>
      <w:tblGrid>
        <w:gridCol w:w="442"/>
        <w:gridCol w:w="2520"/>
        <w:gridCol w:w="1193"/>
        <w:gridCol w:w="1237"/>
        <w:gridCol w:w="2700"/>
        <w:gridCol w:w="990"/>
        <w:gridCol w:w="1176"/>
        <w:gridCol w:w="1048"/>
        <w:gridCol w:w="1258"/>
        <w:gridCol w:w="1158"/>
        <w:gridCol w:w="1297"/>
      </w:tblGrid>
      <w:tr w:rsidR="00125FBB" w:rsidRPr="00D24C97" w:rsidTr="00125FBB">
        <w:trPr>
          <w:trHeight w:val="1092"/>
        </w:trPr>
        <w:tc>
          <w:tcPr>
            <w:tcW w:w="4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6B9" w:rsidRPr="00D24C97" w:rsidRDefault="00B066B9" w:rsidP="000D04AF">
            <w:pPr>
              <w:spacing w:line="276" w:lineRule="auto"/>
              <w:rPr>
                <w:rFonts w:ascii="GHEA Grapalat" w:hAnsi="GHEA Grapalat" w:cs="Calibri"/>
              </w:rPr>
            </w:pPr>
            <w:r w:rsidRPr="00D24C97">
              <w:rPr>
                <w:rFonts w:ascii="GHEA Grapalat" w:hAnsi="GHEA Grapalat" w:cs="Calibri"/>
              </w:rPr>
              <w:t>N</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66B9" w:rsidRPr="00D24C97" w:rsidRDefault="00B066B9" w:rsidP="000D04AF">
            <w:pPr>
              <w:spacing w:line="276" w:lineRule="auto"/>
              <w:jc w:val="center"/>
              <w:rPr>
                <w:rFonts w:ascii="GHEA Grapalat" w:hAnsi="GHEA Grapalat" w:cs="Calibri"/>
                <w:b/>
                <w:bCs/>
              </w:rPr>
            </w:pPr>
            <w:r w:rsidRPr="00D24C97">
              <w:rPr>
                <w:rFonts w:ascii="GHEA Grapalat" w:hAnsi="GHEA Grapalat" w:cs="Calibri"/>
                <w:b/>
                <w:bCs/>
              </w:rPr>
              <w:t>Միջոցառման անվանումը</w:t>
            </w:r>
          </w:p>
        </w:tc>
        <w:tc>
          <w:tcPr>
            <w:tcW w:w="2430" w:type="dxa"/>
            <w:gridSpan w:val="2"/>
            <w:tcBorders>
              <w:top w:val="single" w:sz="4" w:space="0" w:color="auto"/>
              <w:left w:val="nil"/>
              <w:bottom w:val="single" w:sz="4" w:space="0" w:color="auto"/>
              <w:right w:val="single" w:sz="4" w:space="0" w:color="000000"/>
            </w:tcBorders>
            <w:shd w:val="clear" w:color="auto" w:fill="auto"/>
            <w:vAlign w:val="center"/>
            <w:hideMark/>
          </w:tcPr>
          <w:p w:rsidR="00B066B9" w:rsidRPr="00D24C97" w:rsidRDefault="00B066B9" w:rsidP="000D04AF">
            <w:pPr>
              <w:spacing w:line="276" w:lineRule="auto"/>
              <w:jc w:val="center"/>
              <w:rPr>
                <w:rFonts w:ascii="GHEA Grapalat" w:hAnsi="GHEA Grapalat" w:cs="Calibri"/>
                <w:b/>
                <w:bCs/>
                <w:lang w:val="hy-AM"/>
              </w:rPr>
            </w:pPr>
            <w:r w:rsidRPr="00D24C97">
              <w:rPr>
                <w:rFonts w:ascii="GHEA Grapalat" w:hAnsi="GHEA Grapalat" w:cs="Calibri"/>
                <w:b/>
                <w:bCs/>
              </w:rPr>
              <w:t>202</w:t>
            </w:r>
            <w:r w:rsidRPr="00D24C97">
              <w:rPr>
                <w:rFonts w:ascii="GHEA Grapalat" w:hAnsi="GHEA Grapalat" w:cs="Calibri"/>
                <w:b/>
                <w:bCs/>
                <w:lang w:val="hy-AM"/>
              </w:rPr>
              <w:t>4</w:t>
            </w:r>
          </w:p>
          <w:p w:rsidR="00B066B9" w:rsidRPr="00D24C97" w:rsidRDefault="00B066B9" w:rsidP="000D04AF">
            <w:pPr>
              <w:spacing w:line="276" w:lineRule="auto"/>
              <w:jc w:val="center"/>
              <w:rPr>
                <w:rFonts w:ascii="GHEA Grapalat" w:hAnsi="GHEA Grapalat" w:cs="Calibri"/>
                <w:b/>
                <w:bCs/>
              </w:rPr>
            </w:pPr>
            <w:r w:rsidRPr="00D24C97">
              <w:rPr>
                <w:rFonts w:ascii="GHEA Grapalat" w:hAnsi="GHEA Grapalat" w:cs="Calibri"/>
                <w:b/>
                <w:bCs/>
              </w:rPr>
              <w:t>թվականի բյուջե</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66B9" w:rsidRPr="00D24C97" w:rsidRDefault="00B066B9" w:rsidP="000D04AF">
            <w:pPr>
              <w:spacing w:line="276" w:lineRule="auto"/>
              <w:jc w:val="center"/>
              <w:rPr>
                <w:rFonts w:ascii="GHEA Grapalat" w:hAnsi="GHEA Grapalat" w:cs="Calibri"/>
                <w:b/>
                <w:bCs/>
              </w:rPr>
            </w:pPr>
            <w:r w:rsidRPr="00D24C97">
              <w:rPr>
                <w:rFonts w:ascii="GHEA Grapalat" w:hAnsi="GHEA Grapalat" w:cs="Calibri"/>
                <w:b/>
                <w:bCs/>
              </w:rPr>
              <w:t>Նշումներ</w:t>
            </w:r>
          </w:p>
        </w:tc>
        <w:tc>
          <w:tcPr>
            <w:tcW w:w="2166" w:type="dxa"/>
            <w:gridSpan w:val="2"/>
            <w:tcBorders>
              <w:top w:val="single" w:sz="4" w:space="0" w:color="auto"/>
              <w:left w:val="nil"/>
              <w:bottom w:val="single" w:sz="4" w:space="0" w:color="auto"/>
              <w:right w:val="single" w:sz="4" w:space="0" w:color="auto"/>
            </w:tcBorders>
          </w:tcPr>
          <w:p w:rsidR="00B066B9" w:rsidRPr="00D24C97" w:rsidRDefault="00B066B9" w:rsidP="000D04AF">
            <w:pPr>
              <w:spacing w:line="276" w:lineRule="auto"/>
              <w:rPr>
                <w:rFonts w:ascii="GHEA Grapalat" w:hAnsi="GHEA Grapalat" w:cs="Calibri"/>
                <w:b/>
                <w:bCs/>
              </w:rPr>
            </w:pPr>
          </w:p>
          <w:p w:rsidR="00B066B9" w:rsidRPr="00D24C97" w:rsidRDefault="00B066B9" w:rsidP="000D04AF">
            <w:pPr>
              <w:spacing w:line="276" w:lineRule="auto"/>
              <w:jc w:val="center"/>
              <w:rPr>
                <w:rFonts w:ascii="GHEA Grapalat" w:hAnsi="GHEA Grapalat" w:cs="Calibri"/>
                <w:b/>
                <w:bCs/>
                <w:lang w:val="hy-AM"/>
              </w:rPr>
            </w:pPr>
            <w:r w:rsidRPr="00D24C97">
              <w:rPr>
                <w:rFonts w:ascii="GHEA Grapalat" w:hAnsi="GHEA Grapalat" w:cs="Calibri"/>
                <w:b/>
                <w:bCs/>
              </w:rPr>
              <w:t>202</w:t>
            </w:r>
            <w:r w:rsidRPr="00D24C97">
              <w:rPr>
                <w:rFonts w:ascii="GHEA Grapalat" w:hAnsi="GHEA Grapalat" w:cs="Calibri"/>
                <w:b/>
                <w:bCs/>
                <w:lang w:val="hy-AM"/>
              </w:rPr>
              <w:t>3</w:t>
            </w:r>
          </w:p>
          <w:p w:rsidR="00B066B9" w:rsidRPr="00D24C97" w:rsidRDefault="00B066B9" w:rsidP="000D04AF">
            <w:pPr>
              <w:spacing w:line="276" w:lineRule="auto"/>
              <w:jc w:val="center"/>
              <w:rPr>
                <w:rFonts w:ascii="GHEA Grapalat" w:hAnsi="GHEA Grapalat" w:cs="Calibri"/>
                <w:b/>
                <w:bCs/>
              </w:rPr>
            </w:pPr>
            <w:r w:rsidRPr="00D24C97">
              <w:rPr>
                <w:rFonts w:ascii="GHEA Grapalat" w:hAnsi="GHEA Grapalat" w:cs="Calibri"/>
                <w:b/>
                <w:bCs/>
              </w:rPr>
              <w:t>թվականի բյուջե</w:t>
            </w:r>
          </w:p>
        </w:tc>
        <w:tc>
          <w:tcPr>
            <w:tcW w:w="230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066B9" w:rsidRPr="00D24C97" w:rsidRDefault="00B066B9" w:rsidP="000D04AF">
            <w:pPr>
              <w:spacing w:line="276" w:lineRule="auto"/>
              <w:jc w:val="center"/>
              <w:rPr>
                <w:rFonts w:ascii="GHEA Grapalat" w:hAnsi="GHEA Grapalat" w:cs="Calibri"/>
                <w:b/>
                <w:bCs/>
                <w:lang w:val="hy-AM"/>
              </w:rPr>
            </w:pPr>
            <w:r w:rsidRPr="00D24C97">
              <w:rPr>
                <w:rFonts w:ascii="GHEA Grapalat" w:hAnsi="GHEA Grapalat" w:cs="Calibri"/>
                <w:b/>
                <w:bCs/>
              </w:rPr>
              <w:t>202</w:t>
            </w:r>
            <w:r w:rsidRPr="00D24C97">
              <w:rPr>
                <w:rFonts w:ascii="GHEA Grapalat" w:hAnsi="GHEA Grapalat" w:cs="Calibri"/>
                <w:b/>
                <w:bCs/>
                <w:lang w:val="hy-AM"/>
              </w:rPr>
              <w:t>2</w:t>
            </w:r>
          </w:p>
          <w:p w:rsidR="00B066B9" w:rsidRPr="00D24C97" w:rsidRDefault="00B066B9" w:rsidP="000D04AF">
            <w:pPr>
              <w:spacing w:line="276" w:lineRule="auto"/>
              <w:jc w:val="center"/>
              <w:rPr>
                <w:rFonts w:ascii="GHEA Grapalat" w:hAnsi="GHEA Grapalat" w:cs="Calibri"/>
                <w:b/>
                <w:bCs/>
              </w:rPr>
            </w:pPr>
            <w:r w:rsidRPr="00D24C97">
              <w:rPr>
                <w:rFonts w:ascii="GHEA Grapalat" w:hAnsi="GHEA Grapalat" w:cs="Calibri"/>
                <w:b/>
                <w:bCs/>
              </w:rPr>
              <w:t>թվականի բյուջե</w:t>
            </w:r>
          </w:p>
        </w:tc>
        <w:tc>
          <w:tcPr>
            <w:tcW w:w="2455" w:type="dxa"/>
            <w:gridSpan w:val="2"/>
            <w:tcBorders>
              <w:top w:val="single" w:sz="4" w:space="0" w:color="auto"/>
              <w:left w:val="nil"/>
              <w:bottom w:val="single" w:sz="4" w:space="0" w:color="auto"/>
              <w:right w:val="single" w:sz="4" w:space="0" w:color="000000"/>
            </w:tcBorders>
            <w:shd w:val="clear" w:color="auto" w:fill="auto"/>
            <w:vAlign w:val="center"/>
            <w:hideMark/>
          </w:tcPr>
          <w:p w:rsidR="00B066B9" w:rsidRPr="00D24C97" w:rsidRDefault="00B066B9" w:rsidP="000D04AF">
            <w:pPr>
              <w:spacing w:line="276" w:lineRule="auto"/>
              <w:jc w:val="center"/>
              <w:rPr>
                <w:rFonts w:ascii="GHEA Grapalat" w:hAnsi="GHEA Grapalat" w:cs="Calibri"/>
                <w:b/>
                <w:bCs/>
                <w:lang w:val="hy-AM"/>
              </w:rPr>
            </w:pPr>
            <w:r w:rsidRPr="00D24C97">
              <w:rPr>
                <w:rFonts w:ascii="GHEA Grapalat" w:hAnsi="GHEA Grapalat" w:cs="Calibri"/>
                <w:b/>
                <w:bCs/>
              </w:rPr>
              <w:t>202</w:t>
            </w:r>
            <w:r w:rsidRPr="00D24C97">
              <w:rPr>
                <w:rFonts w:ascii="GHEA Grapalat" w:hAnsi="GHEA Grapalat" w:cs="Calibri"/>
                <w:b/>
                <w:bCs/>
                <w:lang w:val="hy-AM"/>
              </w:rPr>
              <w:t>1</w:t>
            </w:r>
          </w:p>
          <w:p w:rsidR="00B066B9" w:rsidRPr="00D24C97" w:rsidRDefault="00B066B9" w:rsidP="000D04AF">
            <w:pPr>
              <w:spacing w:line="276" w:lineRule="auto"/>
              <w:jc w:val="center"/>
              <w:rPr>
                <w:rFonts w:ascii="GHEA Grapalat" w:hAnsi="GHEA Grapalat" w:cs="Calibri"/>
                <w:b/>
                <w:bCs/>
              </w:rPr>
            </w:pPr>
            <w:r w:rsidRPr="00D24C97">
              <w:rPr>
                <w:rFonts w:ascii="GHEA Grapalat" w:hAnsi="GHEA Grapalat" w:cs="Calibri"/>
                <w:b/>
                <w:bCs/>
              </w:rPr>
              <w:t>թվականի բյուջե</w:t>
            </w:r>
          </w:p>
        </w:tc>
      </w:tr>
      <w:tr w:rsidR="00125FBB" w:rsidRPr="00D24C97" w:rsidTr="00125FBB">
        <w:trPr>
          <w:trHeight w:val="1320"/>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B066B9" w:rsidRPr="00D24C97" w:rsidRDefault="00B066B9" w:rsidP="000D04AF">
            <w:pPr>
              <w:spacing w:line="276" w:lineRule="auto"/>
              <w:ind w:firstLine="567"/>
              <w:rPr>
                <w:rFonts w:ascii="GHEA Grapalat" w:hAnsi="GHEA Grapalat" w:cs="Calibri"/>
                <w:b/>
                <w:bCs/>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B066B9" w:rsidRPr="00D24C97" w:rsidRDefault="00B066B9" w:rsidP="000D04AF">
            <w:pPr>
              <w:spacing w:line="276" w:lineRule="auto"/>
              <w:ind w:firstLine="567"/>
              <w:rPr>
                <w:rFonts w:ascii="GHEA Grapalat" w:hAnsi="GHEA Grapalat" w:cs="Calibri"/>
                <w:b/>
                <w:bCs/>
              </w:rPr>
            </w:pPr>
          </w:p>
        </w:tc>
        <w:tc>
          <w:tcPr>
            <w:tcW w:w="1193" w:type="dxa"/>
            <w:tcBorders>
              <w:top w:val="nil"/>
              <w:left w:val="nil"/>
              <w:bottom w:val="single" w:sz="4" w:space="0" w:color="auto"/>
              <w:right w:val="single" w:sz="4" w:space="0" w:color="auto"/>
            </w:tcBorders>
            <w:shd w:val="clear" w:color="auto" w:fill="auto"/>
            <w:vAlign w:val="center"/>
            <w:hideMark/>
          </w:tcPr>
          <w:p w:rsidR="00B066B9" w:rsidRPr="00D24C97" w:rsidRDefault="00B066B9" w:rsidP="000D04AF">
            <w:pPr>
              <w:spacing w:line="276" w:lineRule="auto"/>
              <w:rPr>
                <w:rFonts w:ascii="GHEA Grapalat" w:hAnsi="GHEA Grapalat" w:cs="Calibri"/>
                <w:b/>
                <w:bCs/>
              </w:rPr>
            </w:pPr>
            <w:r w:rsidRPr="00D24C97">
              <w:rPr>
                <w:rFonts w:ascii="GHEA Grapalat" w:hAnsi="GHEA Grapalat" w:cs="Calibri"/>
                <w:b/>
                <w:bCs/>
              </w:rPr>
              <w:t>պլան</w:t>
            </w:r>
            <w:r w:rsidRPr="00D24C97">
              <w:rPr>
                <w:rFonts w:ascii="GHEA Grapalat" w:hAnsi="GHEA Grapalat" w:cs="Calibri"/>
                <w:b/>
                <w:bCs/>
              </w:rPr>
              <w:br/>
              <w:t>(մլն դրամ)</w:t>
            </w:r>
          </w:p>
        </w:tc>
        <w:tc>
          <w:tcPr>
            <w:tcW w:w="1237" w:type="dxa"/>
            <w:tcBorders>
              <w:top w:val="nil"/>
              <w:left w:val="nil"/>
              <w:bottom w:val="single" w:sz="4" w:space="0" w:color="auto"/>
              <w:right w:val="single" w:sz="4" w:space="0" w:color="auto"/>
            </w:tcBorders>
            <w:shd w:val="clear" w:color="auto" w:fill="auto"/>
            <w:vAlign w:val="center"/>
            <w:hideMark/>
          </w:tcPr>
          <w:p w:rsidR="00B066B9" w:rsidRPr="00D24C97" w:rsidRDefault="00B066B9" w:rsidP="000D04AF">
            <w:pPr>
              <w:spacing w:line="276" w:lineRule="auto"/>
              <w:rPr>
                <w:rFonts w:ascii="GHEA Grapalat" w:hAnsi="GHEA Grapalat" w:cs="Calibri"/>
                <w:b/>
                <w:bCs/>
              </w:rPr>
            </w:pPr>
            <w:r w:rsidRPr="00D24C97">
              <w:rPr>
                <w:rFonts w:ascii="GHEA Grapalat" w:hAnsi="GHEA Grapalat" w:cs="Calibri"/>
                <w:b/>
                <w:bCs/>
              </w:rPr>
              <w:t>կատարողական (տոկոս)</w:t>
            </w: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B066B9" w:rsidRPr="00D24C97" w:rsidRDefault="00B066B9" w:rsidP="000D04AF">
            <w:pPr>
              <w:spacing w:line="276" w:lineRule="auto"/>
              <w:ind w:firstLine="567"/>
              <w:rPr>
                <w:rFonts w:ascii="GHEA Grapalat" w:hAnsi="GHEA Grapalat" w:cs="Calibri"/>
                <w:b/>
                <w:bCs/>
              </w:rPr>
            </w:pPr>
          </w:p>
        </w:tc>
        <w:tc>
          <w:tcPr>
            <w:tcW w:w="990" w:type="dxa"/>
            <w:tcBorders>
              <w:top w:val="single" w:sz="4" w:space="0" w:color="auto"/>
              <w:left w:val="nil"/>
              <w:bottom w:val="single" w:sz="4" w:space="0" w:color="auto"/>
              <w:right w:val="single" w:sz="4" w:space="0" w:color="auto"/>
            </w:tcBorders>
          </w:tcPr>
          <w:p w:rsidR="00B066B9" w:rsidRPr="00D24C97" w:rsidRDefault="00B066B9" w:rsidP="000D04AF">
            <w:pPr>
              <w:spacing w:line="276" w:lineRule="auto"/>
              <w:ind w:firstLine="567"/>
              <w:jc w:val="center"/>
              <w:rPr>
                <w:rFonts w:ascii="GHEA Grapalat" w:hAnsi="GHEA Grapalat" w:cs="Calibri"/>
                <w:b/>
                <w:bCs/>
              </w:rPr>
            </w:pPr>
          </w:p>
          <w:p w:rsidR="00B066B9" w:rsidRPr="00D24C97" w:rsidRDefault="00B066B9" w:rsidP="000D04AF">
            <w:pPr>
              <w:spacing w:line="276" w:lineRule="auto"/>
              <w:rPr>
                <w:rFonts w:ascii="GHEA Grapalat" w:hAnsi="GHEA Grapalat" w:cs="Calibri"/>
                <w:b/>
                <w:bCs/>
              </w:rPr>
            </w:pPr>
            <w:r w:rsidRPr="00D24C97">
              <w:rPr>
                <w:rFonts w:ascii="GHEA Grapalat" w:hAnsi="GHEA Grapalat" w:cs="Calibri"/>
                <w:b/>
                <w:bCs/>
              </w:rPr>
              <w:t>պլան</w:t>
            </w:r>
            <w:r w:rsidRPr="00D24C97">
              <w:rPr>
                <w:rFonts w:ascii="GHEA Grapalat" w:hAnsi="GHEA Grapalat" w:cs="Calibri"/>
                <w:b/>
                <w:bCs/>
              </w:rPr>
              <w:br/>
              <w:t>(մլն դրամ)</w:t>
            </w:r>
          </w:p>
        </w:tc>
        <w:tc>
          <w:tcPr>
            <w:tcW w:w="1176" w:type="dxa"/>
            <w:tcBorders>
              <w:top w:val="single" w:sz="4" w:space="0" w:color="auto"/>
              <w:left w:val="single" w:sz="4" w:space="0" w:color="auto"/>
              <w:bottom w:val="single" w:sz="4" w:space="0" w:color="auto"/>
              <w:right w:val="single" w:sz="4" w:space="0" w:color="auto"/>
            </w:tcBorders>
          </w:tcPr>
          <w:p w:rsidR="00B066B9" w:rsidRPr="00D24C97" w:rsidRDefault="00B066B9" w:rsidP="000D04AF">
            <w:pPr>
              <w:spacing w:line="276" w:lineRule="auto"/>
              <w:ind w:firstLine="567"/>
              <w:jc w:val="center"/>
              <w:rPr>
                <w:rFonts w:ascii="GHEA Grapalat" w:hAnsi="GHEA Grapalat" w:cs="Calibri"/>
                <w:b/>
                <w:bCs/>
              </w:rPr>
            </w:pPr>
          </w:p>
          <w:p w:rsidR="00B066B9" w:rsidRPr="00D24C97" w:rsidRDefault="00B066B9" w:rsidP="000D04AF">
            <w:pPr>
              <w:spacing w:line="276" w:lineRule="auto"/>
              <w:rPr>
                <w:rFonts w:ascii="GHEA Grapalat" w:hAnsi="GHEA Grapalat" w:cs="Calibri"/>
                <w:b/>
                <w:bCs/>
              </w:rPr>
            </w:pPr>
            <w:r w:rsidRPr="00D24C97">
              <w:rPr>
                <w:rFonts w:ascii="GHEA Grapalat" w:hAnsi="GHEA Grapalat" w:cs="Calibri"/>
                <w:b/>
                <w:bCs/>
              </w:rPr>
              <w:t>կատարողական (տոկոս)</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6B9" w:rsidRPr="00D24C97" w:rsidRDefault="00B066B9" w:rsidP="000D04AF">
            <w:pPr>
              <w:spacing w:line="276" w:lineRule="auto"/>
              <w:ind w:firstLine="567"/>
              <w:rPr>
                <w:rFonts w:ascii="GHEA Grapalat" w:hAnsi="GHEA Grapalat" w:cs="Calibri"/>
                <w:b/>
                <w:bCs/>
              </w:rPr>
            </w:pP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B066B9" w:rsidRPr="00D24C97" w:rsidRDefault="00B066B9" w:rsidP="000D04AF">
            <w:pPr>
              <w:spacing w:line="276" w:lineRule="auto"/>
              <w:ind w:firstLine="567"/>
              <w:rPr>
                <w:rFonts w:ascii="GHEA Grapalat" w:hAnsi="GHEA Grapalat" w:cs="Calibri"/>
                <w:b/>
                <w:bCs/>
              </w:rPr>
            </w:pPr>
          </w:p>
        </w:tc>
        <w:tc>
          <w:tcPr>
            <w:tcW w:w="1158" w:type="dxa"/>
            <w:tcBorders>
              <w:top w:val="nil"/>
              <w:left w:val="nil"/>
              <w:bottom w:val="single" w:sz="4" w:space="0" w:color="auto"/>
              <w:right w:val="single" w:sz="4" w:space="0" w:color="auto"/>
            </w:tcBorders>
            <w:shd w:val="clear" w:color="auto" w:fill="auto"/>
            <w:vAlign w:val="center"/>
            <w:hideMark/>
          </w:tcPr>
          <w:p w:rsidR="00B066B9" w:rsidRPr="00D24C97" w:rsidRDefault="00B066B9" w:rsidP="000D04AF">
            <w:pPr>
              <w:spacing w:line="276" w:lineRule="auto"/>
              <w:rPr>
                <w:rFonts w:ascii="GHEA Grapalat" w:hAnsi="GHEA Grapalat" w:cs="Calibri"/>
                <w:b/>
                <w:bCs/>
              </w:rPr>
            </w:pPr>
            <w:r w:rsidRPr="00D24C97">
              <w:rPr>
                <w:rFonts w:ascii="GHEA Grapalat" w:hAnsi="GHEA Grapalat" w:cs="Calibri"/>
                <w:b/>
                <w:bCs/>
              </w:rPr>
              <w:t>պլան</w:t>
            </w:r>
            <w:r w:rsidRPr="00D24C97">
              <w:rPr>
                <w:rFonts w:ascii="GHEA Grapalat" w:hAnsi="GHEA Grapalat" w:cs="Calibri"/>
                <w:b/>
                <w:bCs/>
              </w:rPr>
              <w:br/>
              <w:t>(մլն դրամ)</w:t>
            </w:r>
          </w:p>
        </w:tc>
        <w:tc>
          <w:tcPr>
            <w:tcW w:w="1297" w:type="dxa"/>
            <w:tcBorders>
              <w:top w:val="nil"/>
              <w:left w:val="nil"/>
              <w:bottom w:val="single" w:sz="4" w:space="0" w:color="auto"/>
              <w:right w:val="single" w:sz="4" w:space="0" w:color="auto"/>
            </w:tcBorders>
            <w:shd w:val="clear" w:color="auto" w:fill="auto"/>
            <w:vAlign w:val="center"/>
            <w:hideMark/>
          </w:tcPr>
          <w:p w:rsidR="00B066B9" w:rsidRPr="00D24C97" w:rsidRDefault="00B066B9" w:rsidP="000D04AF">
            <w:pPr>
              <w:spacing w:line="276" w:lineRule="auto"/>
              <w:rPr>
                <w:rFonts w:ascii="GHEA Grapalat" w:hAnsi="GHEA Grapalat" w:cs="Calibri"/>
                <w:b/>
                <w:bCs/>
              </w:rPr>
            </w:pPr>
            <w:r w:rsidRPr="00D24C97">
              <w:rPr>
                <w:rFonts w:ascii="GHEA Grapalat" w:hAnsi="GHEA Grapalat" w:cs="Calibri"/>
                <w:b/>
                <w:bCs/>
              </w:rPr>
              <w:t>կատարողական (տոկոս)</w:t>
            </w:r>
          </w:p>
        </w:tc>
      </w:tr>
      <w:tr w:rsidR="00125FBB" w:rsidRPr="00D24C97" w:rsidTr="00125FBB">
        <w:trPr>
          <w:trHeight w:val="71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B066B9" w:rsidRPr="00D24C97" w:rsidRDefault="00B066B9" w:rsidP="000D04AF">
            <w:pPr>
              <w:spacing w:line="276" w:lineRule="auto"/>
              <w:rPr>
                <w:rFonts w:ascii="GHEA Grapalat" w:hAnsi="GHEA Grapalat" w:cs="Calibri"/>
              </w:rPr>
            </w:pPr>
            <w:r w:rsidRPr="00D24C97">
              <w:rPr>
                <w:rFonts w:ascii="GHEA Grapalat" w:hAnsi="GHEA Grapalat" w:cs="Calibri"/>
              </w:rPr>
              <w:t>1</w:t>
            </w:r>
          </w:p>
        </w:tc>
        <w:tc>
          <w:tcPr>
            <w:tcW w:w="2520" w:type="dxa"/>
            <w:tcBorders>
              <w:top w:val="nil"/>
              <w:left w:val="nil"/>
              <w:bottom w:val="single" w:sz="4" w:space="0" w:color="auto"/>
              <w:right w:val="single" w:sz="4" w:space="0" w:color="auto"/>
            </w:tcBorders>
            <w:shd w:val="clear" w:color="auto" w:fill="auto"/>
            <w:vAlign w:val="center"/>
            <w:hideMark/>
          </w:tcPr>
          <w:p w:rsidR="00B066B9" w:rsidRPr="00D24C97" w:rsidRDefault="00B066B9" w:rsidP="000D04AF">
            <w:pPr>
              <w:spacing w:line="276" w:lineRule="auto"/>
              <w:rPr>
                <w:rFonts w:ascii="GHEA Grapalat" w:hAnsi="GHEA Grapalat" w:cs="Calibri"/>
              </w:rPr>
            </w:pPr>
            <w:r w:rsidRPr="00D24C97">
              <w:rPr>
                <w:rFonts w:ascii="GHEA Grapalat" w:hAnsi="GHEA Grapalat" w:cs="Calibri"/>
              </w:rPr>
              <w:t>Սննդամթերքի անվտանգության բնագավառում վերահսկողության իրականացման ծառայություններ</w:t>
            </w:r>
          </w:p>
        </w:tc>
        <w:tc>
          <w:tcPr>
            <w:tcW w:w="1193" w:type="dxa"/>
            <w:tcBorders>
              <w:top w:val="nil"/>
              <w:left w:val="nil"/>
              <w:bottom w:val="single" w:sz="4" w:space="0" w:color="auto"/>
              <w:right w:val="single" w:sz="4" w:space="0" w:color="auto"/>
            </w:tcBorders>
            <w:shd w:val="clear" w:color="auto" w:fill="auto"/>
            <w:vAlign w:val="center"/>
          </w:tcPr>
          <w:p w:rsidR="00B066B9" w:rsidRPr="00D24C97" w:rsidRDefault="00B066B9" w:rsidP="000D04AF">
            <w:pPr>
              <w:spacing w:line="276" w:lineRule="auto"/>
              <w:rPr>
                <w:rFonts w:ascii="GHEA Grapalat" w:hAnsi="GHEA Grapalat" w:cs="Calibri"/>
                <w:lang w:val="hy-AM"/>
              </w:rPr>
            </w:pPr>
            <w:r w:rsidRPr="00D24C97">
              <w:rPr>
                <w:rFonts w:ascii="GHEA Grapalat" w:hAnsi="GHEA Grapalat" w:cs="Calibri"/>
              </w:rPr>
              <w:t>1,7</w:t>
            </w:r>
            <w:r w:rsidRPr="00D24C97">
              <w:rPr>
                <w:rFonts w:ascii="GHEA Grapalat" w:hAnsi="GHEA Grapalat" w:cs="Calibri"/>
                <w:lang w:val="hy-AM"/>
              </w:rPr>
              <w:t>45</w:t>
            </w:r>
            <w:r w:rsidRPr="00D24C97">
              <w:rPr>
                <w:rFonts w:ascii="GHEA Grapalat" w:hAnsi="GHEA Grapalat" w:cs="Calibri"/>
                <w:lang w:val="en-US"/>
              </w:rPr>
              <w:t>.</w:t>
            </w:r>
            <w:r w:rsidRPr="00D24C97">
              <w:rPr>
                <w:rFonts w:ascii="GHEA Grapalat" w:hAnsi="GHEA Grapalat" w:cs="Calibri"/>
                <w:lang w:val="hy-AM"/>
              </w:rPr>
              <w:t>67</w:t>
            </w:r>
          </w:p>
        </w:tc>
        <w:tc>
          <w:tcPr>
            <w:tcW w:w="1237" w:type="dxa"/>
            <w:tcBorders>
              <w:top w:val="nil"/>
              <w:left w:val="nil"/>
              <w:bottom w:val="single" w:sz="4" w:space="0" w:color="auto"/>
              <w:right w:val="single" w:sz="4" w:space="0" w:color="auto"/>
            </w:tcBorders>
            <w:shd w:val="clear" w:color="auto" w:fill="auto"/>
            <w:vAlign w:val="center"/>
          </w:tcPr>
          <w:p w:rsidR="00B066B9" w:rsidRPr="00D24C97" w:rsidRDefault="00B066B9" w:rsidP="000D04AF">
            <w:pPr>
              <w:spacing w:line="276" w:lineRule="auto"/>
              <w:rPr>
                <w:rFonts w:ascii="GHEA Grapalat" w:hAnsi="GHEA Grapalat" w:cs="Calibri"/>
                <w:lang w:val="en-US"/>
              </w:rPr>
            </w:pPr>
            <w:r w:rsidRPr="00D24C97">
              <w:rPr>
                <w:rFonts w:ascii="GHEA Grapalat" w:hAnsi="GHEA Grapalat" w:cs="Calibri"/>
              </w:rPr>
              <w:t>98.8</w:t>
            </w:r>
          </w:p>
        </w:tc>
        <w:tc>
          <w:tcPr>
            <w:tcW w:w="2700" w:type="dxa"/>
            <w:tcBorders>
              <w:top w:val="nil"/>
              <w:left w:val="nil"/>
              <w:bottom w:val="single" w:sz="4" w:space="0" w:color="auto"/>
              <w:right w:val="single" w:sz="4" w:space="0" w:color="auto"/>
            </w:tcBorders>
            <w:shd w:val="clear" w:color="auto" w:fill="auto"/>
            <w:vAlign w:val="center"/>
            <w:hideMark/>
          </w:tcPr>
          <w:p w:rsidR="00B066B9" w:rsidRPr="00D24C97" w:rsidRDefault="00B066B9" w:rsidP="000D04AF">
            <w:pPr>
              <w:spacing w:line="276" w:lineRule="auto"/>
              <w:rPr>
                <w:rFonts w:ascii="GHEA Grapalat" w:hAnsi="GHEA Grapalat" w:cs="Calibri"/>
                <w:lang w:val="hy-AM"/>
              </w:rPr>
            </w:pPr>
            <w:r w:rsidRPr="00D24C97">
              <w:rPr>
                <w:rFonts w:ascii="GHEA Grapalat" w:hAnsi="GHEA Grapalat" w:cs="Calibri"/>
                <w:lang w:val="hy-AM"/>
              </w:rPr>
              <w:t>Շեղումը</w:t>
            </w:r>
            <w:r w:rsidRPr="00D24C97">
              <w:rPr>
                <w:rFonts w:ascii="GHEA Grapalat" w:hAnsi="GHEA Grapalat" w:cs="Calibri"/>
                <w:lang w:val="en-US"/>
              </w:rPr>
              <w:t xml:space="preserve"> </w:t>
            </w:r>
            <w:r w:rsidRPr="00D24C97">
              <w:rPr>
                <w:rFonts w:ascii="GHEA Grapalat" w:hAnsi="GHEA Grapalat" w:cs="Calibri"/>
              </w:rPr>
              <w:t>հիմնականում</w:t>
            </w:r>
            <w:r w:rsidRPr="00D24C97">
              <w:rPr>
                <w:rFonts w:ascii="GHEA Grapalat" w:hAnsi="GHEA Grapalat" w:cs="Calibri"/>
                <w:lang w:val="en-US"/>
              </w:rPr>
              <w:t xml:space="preserve"> </w:t>
            </w:r>
            <w:r w:rsidRPr="00D24C97">
              <w:rPr>
                <w:rFonts w:ascii="GHEA Grapalat" w:hAnsi="GHEA Grapalat" w:cs="Calibri"/>
              </w:rPr>
              <w:t>պայմանավորված</w:t>
            </w:r>
            <w:r w:rsidRPr="00D24C97">
              <w:rPr>
                <w:rFonts w:ascii="GHEA Grapalat" w:hAnsi="GHEA Grapalat" w:cs="Calibri"/>
                <w:lang w:val="en-US"/>
              </w:rPr>
              <w:t xml:space="preserve"> </w:t>
            </w:r>
            <w:r w:rsidRPr="00D24C97">
              <w:rPr>
                <w:rFonts w:ascii="GHEA Grapalat" w:hAnsi="GHEA Grapalat" w:cs="Calibri"/>
              </w:rPr>
              <w:t>է</w:t>
            </w:r>
            <w:r w:rsidRPr="00D24C97">
              <w:rPr>
                <w:rFonts w:ascii="GHEA Grapalat" w:hAnsi="GHEA Grapalat" w:cs="Calibri"/>
                <w:lang w:val="hy-AM"/>
              </w:rPr>
              <w:t xml:space="preserve"> գնումների ընթացակարգով նախատեսված մրցույթների արդյունքում առաջացած տնտեսումով, ինչպես նաև նրանով, որ </w:t>
            </w:r>
            <w:r w:rsidRPr="00D24C97">
              <w:rPr>
                <w:rFonts w:ascii="GHEA Grapalat" w:hAnsi="GHEA Grapalat" w:cs="Calibri"/>
                <w:lang w:val="en-US"/>
              </w:rPr>
              <w:t xml:space="preserve">  </w:t>
            </w:r>
            <w:r w:rsidRPr="00D24C97">
              <w:rPr>
                <w:rFonts w:ascii="GHEA Grapalat" w:hAnsi="GHEA Grapalat" w:cs="Calibri"/>
                <w:lang w:val="hy-AM"/>
              </w:rPr>
              <w:t xml:space="preserve">տեսուչների </w:t>
            </w:r>
            <w:r w:rsidRPr="00D24C97">
              <w:rPr>
                <w:rFonts w:ascii="GHEA Grapalat" w:hAnsi="GHEA Grapalat" w:cs="Calibri"/>
              </w:rPr>
              <w:lastRenderedPageBreak/>
              <w:t>համազգեստ</w:t>
            </w:r>
            <w:r w:rsidRPr="00D24C97">
              <w:rPr>
                <w:rFonts w:ascii="GHEA Grapalat" w:hAnsi="GHEA Grapalat" w:cs="Calibri"/>
                <w:lang w:val="hy-AM"/>
              </w:rPr>
              <w:t>ի համար նախատեսված միջոցները չեն օգտագործվել, քանի որ մրցույթում հաղթող ճանաչված կազմակերպության կողմից թույլ են տրվել ժամկետների խախտումներ և ապրանքներ</w:t>
            </w:r>
            <w:r w:rsidR="00977C17" w:rsidRPr="00D24C97">
              <w:rPr>
                <w:rFonts w:ascii="GHEA Grapalat" w:hAnsi="GHEA Grapalat" w:cs="Calibri"/>
                <w:lang w:val="hy-AM"/>
              </w:rPr>
              <w:t xml:space="preserve">ը </w:t>
            </w:r>
            <w:r w:rsidRPr="00D24C97">
              <w:rPr>
                <w:rFonts w:ascii="GHEA Grapalat" w:hAnsi="GHEA Grapalat" w:cs="Calibri"/>
                <w:lang w:val="hy-AM"/>
              </w:rPr>
              <w:t>չեն մատակարարվել:</w:t>
            </w:r>
          </w:p>
        </w:tc>
        <w:tc>
          <w:tcPr>
            <w:tcW w:w="990" w:type="dxa"/>
            <w:tcBorders>
              <w:top w:val="single" w:sz="4" w:space="0" w:color="auto"/>
              <w:left w:val="nil"/>
              <w:bottom w:val="single" w:sz="4" w:space="0" w:color="auto"/>
              <w:right w:val="single" w:sz="4" w:space="0" w:color="auto"/>
            </w:tcBorders>
            <w:vAlign w:val="center"/>
          </w:tcPr>
          <w:p w:rsidR="00B066B9" w:rsidRPr="00D24C97" w:rsidRDefault="00B066B9" w:rsidP="000D04AF">
            <w:pPr>
              <w:spacing w:line="276" w:lineRule="auto"/>
              <w:rPr>
                <w:rFonts w:ascii="GHEA Grapalat" w:hAnsi="GHEA Grapalat" w:cs="Calibri"/>
                <w:lang w:val="hy-AM"/>
              </w:rPr>
            </w:pPr>
            <w:r w:rsidRPr="00D24C97">
              <w:rPr>
                <w:rFonts w:ascii="GHEA Grapalat" w:hAnsi="GHEA Grapalat" w:cs="Calibri"/>
              </w:rPr>
              <w:lastRenderedPageBreak/>
              <w:t>1,</w:t>
            </w:r>
            <w:r w:rsidRPr="00D24C97">
              <w:rPr>
                <w:rFonts w:ascii="GHEA Grapalat" w:hAnsi="GHEA Grapalat" w:cs="Calibri"/>
                <w:lang w:val="en-US"/>
              </w:rPr>
              <w:t>715</w:t>
            </w:r>
            <w:r w:rsidRPr="00D24C97">
              <w:rPr>
                <w:rFonts w:ascii="GHEA Grapalat" w:hAnsi="GHEA Grapalat" w:cs="Calibri"/>
              </w:rPr>
              <w:t>.</w:t>
            </w:r>
            <w:r w:rsidRPr="00D24C97">
              <w:rPr>
                <w:rFonts w:ascii="GHEA Grapalat" w:hAnsi="GHEA Grapalat" w:cs="Calibri"/>
                <w:lang w:val="en-US"/>
              </w:rPr>
              <w:t>5</w:t>
            </w:r>
            <w:r w:rsidRPr="00D24C97">
              <w:rPr>
                <w:rFonts w:ascii="GHEA Grapalat" w:hAnsi="GHEA Grapalat" w:cs="Calibri"/>
                <w:lang w:val="hy-AM"/>
              </w:rPr>
              <w:t>5</w:t>
            </w:r>
          </w:p>
        </w:tc>
        <w:tc>
          <w:tcPr>
            <w:tcW w:w="1176" w:type="dxa"/>
            <w:tcBorders>
              <w:top w:val="single" w:sz="4" w:space="0" w:color="auto"/>
              <w:left w:val="single" w:sz="4" w:space="0" w:color="auto"/>
              <w:bottom w:val="single" w:sz="4" w:space="0" w:color="auto"/>
              <w:right w:val="single" w:sz="4" w:space="0" w:color="auto"/>
            </w:tcBorders>
            <w:vAlign w:val="center"/>
          </w:tcPr>
          <w:p w:rsidR="00B066B9" w:rsidRPr="00D24C97" w:rsidRDefault="00B066B9" w:rsidP="000D04AF">
            <w:pPr>
              <w:spacing w:line="276" w:lineRule="auto"/>
              <w:rPr>
                <w:rFonts w:ascii="GHEA Grapalat" w:hAnsi="GHEA Grapalat" w:cs="Calibri"/>
              </w:rPr>
            </w:pPr>
            <w:r w:rsidRPr="00D24C97">
              <w:rPr>
                <w:rFonts w:ascii="GHEA Grapalat" w:hAnsi="GHEA Grapalat" w:cs="Calibri"/>
              </w:rPr>
              <w:t>99</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6B9" w:rsidRPr="00D24C97" w:rsidRDefault="00B066B9" w:rsidP="000D04AF">
            <w:pPr>
              <w:spacing w:line="276" w:lineRule="auto"/>
              <w:rPr>
                <w:rFonts w:ascii="GHEA Grapalat" w:hAnsi="GHEA Grapalat" w:cs="Calibri"/>
              </w:rPr>
            </w:pPr>
            <w:r w:rsidRPr="00D24C97">
              <w:rPr>
                <w:rFonts w:ascii="GHEA Grapalat" w:hAnsi="GHEA Grapalat" w:cs="Calibri"/>
              </w:rPr>
              <w:t>1</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66B9" w:rsidRPr="00D24C97" w:rsidRDefault="00B066B9" w:rsidP="000D04AF">
            <w:pPr>
              <w:spacing w:line="276" w:lineRule="auto"/>
              <w:rPr>
                <w:rFonts w:ascii="GHEA Grapalat" w:hAnsi="GHEA Grapalat" w:cs="Calibri"/>
              </w:rPr>
            </w:pPr>
            <w:r w:rsidRPr="00D24C97">
              <w:rPr>
                <w:rFonts w:ascii="GHEA Grapalat" w:hAnsi="GHEA Grapalat" w:cs="Calibri"/>
              </w:rPr>
              <w:t>Սննդամթերքի անվտանգության բնագավառում վերահսկողության իրականացման ծառայություններ</w:t>
            </w:r>
          </w:p>
        </w:tc>
        <w:tc>
          <w:tcPr>
            <w:tcW w:w="1158" w:type="dxa"/>
            <w:tcBorders>
              <w:top w:val="nil"/>
              <w:left w:val="nil"/>
              <w:bottom w:val="single" w:sz="4" w:space="0" w:color="auto"/>
              <w:right w:val="single" w:sz="4" w:space="0" w:color="auto"/>
            </w:tcBorders>
            <w:shd w:val="clear" w:color="auto" w:fill="auto"/>
            <w:vAlign w:val="center"/>
            <w:hideMark/>
          </w:tcPr>
          <w:p w:rsidR="00B066B9" w:rsidRPr="00D24C97" w:rsidRDefault="00B066B9" w:rsidP="000D04AF">
            <w:pPr>
              <w:spacing w:line="276" w:lineRule="auto"/>
              <w:rPr>
                <w:rFonts w:ascii="GHEA Grapalat" w:hAnsi="GHEA Grapalat" w:cs="Calibri"/>
                <w:lang w:val="hy-AM"/>
              </w:rPr>
            </w:pPr>
            <w:r w:rsidRPr="00D24C97">
              <w:rPr>
                <w:rFonts w:ascii="GHEA Grapalat" w:hAnsi="GHEA Grapalat" w:cs="Calibri"/>
              </w:rPr>
              <w:t>1,7</w:t>
            </w:r>
            <w:r w:rsidRPr="00D24C97">
              <w:rPr>
                <w:rFonts w:ascii="GHEA Grapalat" w:hAnsi="GHEA Grapalat" w:cs="Calibri"/>
                <w:lang w:val="hy-AM"/>
              </w:rPr>
              <w:t>45</w:t>
            </w:r>
            <w:r w:rsidRPr="00D24C97">
              <w:rPr>
                <w:rFonts w:ascii="GHEA Grapalat" w:hAnsi="GHEA Grapalat" w:cs="Calibri"/>
                <w:lang w:val="en-US"/>
              </w:rPr>
              <w:t>.</w:t>
            </w:r>
            <w:r w:rsidRPr="00D24C97">
              <w:rPr>
                <w:rFonts w:ascii="GHEA Grapalat" w:hAnsi="GHEA Grapalat" w:cs="Calibri"/>
                <w:lang w:val="hy-AM"/>
              </w:rPr>
              <w:t>67</w:t>
            </w:r>
          </w:p>
        </w:tc>
        <w:tc>
          <w:tcPr>
            <w:tcW w:w="1297" w:type="dxa"/>
            <w:tcBorders>
              <w:top w:val="nil"/>
              <w:left w:val="nil"/>
              <w:bottom w:val="single" w:sz="4" w:space="0" w:color="auto"/>
              <w:right w:val="single" w:sz="4" w:space="0" w:color="auto"/>
            </w:tcBorders>
            <w:shd w:val="clear" w:color="auto" w:fill="auto"/>
            <w:vAlign w:val="center"/>
            <w:hideMark/>
          </w:tcPr>
          <w:p w:rsidR="00B066B9" w:rsidRPr="00D24C97" w:rsidRDefault="00B066B9" w:rsidP="000D04AF">
            <w:pPr>
              <w:spacing w:line="276" w:lineRule="auto"/>
              <w:rPr>
                <w:rFonts w:ascii="GHEA Grapalat" w:hAnsi="GHEA Grapalat" w:cs="Calibri"/>
                <w:lang w:val="en-US"/>
              </w:rPr>
            </w:pPr>
            <w:r w:rsidRPr="00D24C97">
              <w:rPr>
                <w:rFonts w:ascii="GHEA Grapalat" w:hAnsi="GHEA Grapalat" w:cs="Calibri"/>
              </w:rPr>
              <w:t>98.8</w:t>
            </w:r>
          </w:p>
        </w:tc>
      </w:tr>
      <w:tr w:rsidR="00125FBB" w:rsidRPr="00D24C97" w:rsidTr="00125FBB">
        <w:trPr>
          <w:trHeight w:val="526"/>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B066B9" w:rsidRPr="00D24C97" w:rsidRDefault="00B066B9" w:rsidP="000D04AF">
            <w:pPr>
              <w:spacing w:line="276" w:lineRule="auto"/>
              <w:rPr>
                <w:rFonts w:ascii="GHEA Grapalat" w:hAnsi="GHEA Grapalat" w:cs="Calibri"/>
                <w:lang w:val="en-US"/>
              </w:rPr>
            </w:pPr>
            <w:r w:rsidRPr="00D24C97">
              <w:rPr>
                <w:rFonts w:ascii="GHEA Grapalat" w:hAnsi="GHEA Grapalat" w:cs="Calibri"/>
                <w:lang w:val="en-US"/>
              </w:rPr>
              <w:t>2</w:t>
            </w:r>
          </w:p>
        </w:tc>
        <w:tc>
          <w:tcPr>
            <w:tcW w:w="2520" w:type="dxa"/>
            <w:tcBorders>
              <w:top w:val="nil"/>
              <w:left w:val="nil"/>
              <w:bottom w:val="single" w:sz="4" w:space="0" w:color="auto"/>
              <w:right w:val="single" w:sz="4" w:space="0" w:color="auto"/>
            </w:tcBorders>
            <w:shd w:val="clear" w:color="auto" w:fill="auto"/>
            <w:vAlign w:val="center"/>
            <w:hideMark/>
          </w:tcPr>
          <w:p w:rsidR="00B066B9" w:rsidRPr="00D24C97" w:rsidRDefault="00B066B9" w:rsidP="000D04AF">
            <w:pPr>
              <w:spacing w:line="276" w:lineRule="auto"/>
              <w:rPr>
                <w:rFonts w:ascii="GHEA Grapalat" w:hAnsi="GHEA Grapalat" w:cs="Calibri"/>
                <w:lang w:val="en-US"/>
              </w:rPr>
            </w:pPr>
            <w:r w:rsidRPr="00D24C97">
              <w:rPr>
                <w:rFonts w:ascii="GHEA Grapalat" w:hAnsi="GHEA Grapalat" w:cs="Calibri"/>
              </w:rPr>
              <w:t>Տեսչական</w:t>
            </w:r>
            <w:r w:rsidRPr="00D24C97">
              <w:rPr>
                <w:rFonts w:ascii="GHEA Grapalat" w:hAnsi="GHEA Grapalat" w:cs="Calibri"/>
                <w:lang w:val="en-US"/>
              </w:rPr>
              <w:t xml:space="preserve"> </w:t>
            </w:r>
            <w:r w:rsidRPr="00D24C97">
              <w:rPr>
                <w:rFonts w:ascii="GHEA Grapalat" w:hAnsi="GHEA Grapalat" w:cs="Calibri"/>
              </w:rPr>
              <w:t>վերահսկողության</w:t>
            </w:r>
            <w:r w:rsidRPr="00D24C97">
              <w:rPr>
                <w:rFonts w:ascii="GHEA Grapalat" w:hAnsi="GHEA Grapalat" w:cs="Calibri"/>
                <w:lang w:val="en-US"/>
              </w:rPr>
              <w:t xml:space="preserve"> </w:t>
            </w:r>
            <w:r w:rsidRPr="00D24C97">
              <w:rPr>
                <w:rFonts w:ascii="GHEA Grapalat" w:hAnsi="GHEA Grapalat" w:cs="Calibri"/>
              </w:rPr>
              <w:t>շրջանակում</w:t>
            </w:r>
            <w:r w:rsidRPr="00D24C97">
              <w:rPr>
                <w:rFonts w:ascii="GHEA Grapalat" w:hAnsi="GHEA Grapalat" w:cs="Calibri"/>
                <w:lang w:val="en-US"/>
              </w:rPr>
              <w:t xml:space="preserve"> </w:t>
            </w:r>
            <w:r w:rsidRPr="00D24C97">
              <w:rPr>
                <w:rFonts w:ascii="GHEA Grapalat" w:hAnsi="GHEA Grapalat" w:cs="Calibri"/>
              </w:rPr>
              <w:t>սննդամթերքի</w:t>
            </w:r>
            <w:r w:rsidRPr="00D24C97">
              <w:rPr>
                <w:rFonts w:ascii="GHEA Grapalat" w:hAnsi="GHEA Grapalat" w:cs="Calibri"/>
                <w:lang w:val="en-US"/>
              </w:rPr>
              <w:t xml:space="preserve"> </w:t>
            </w:r>
            <w:r w:rsidRPr="00D24C97">
              <w:rPr>
                <w:rFonts w:ascii="GHEA Grapalat" w:hAnsi="GHEA Grapalat" w:cs="Calibri"/>
              </w:rPr>
              <w:t>լաբորատոր</w:t>
            </w:r>
            <w:r w:rsidRPr="00D24C97">
              <w:rPr>
                <w:rFonts w:ascii="GHEA Grapalat" w:hAnsi="GHEA Grapalat" w:cs="Calibri"/>
                <w:lang w:val="en-US"/>
              </w:rPr>
              <w:t xml:space="preserve"> </w:t>
            </w:r>
            <w:r w:rsidRPr="00D24C97">
              <w:rPr>
                <w:rFonts w:ascii="GHEA Grapalat" w:hAnsi="GHEA Grapalat" w:cs="Calibri"/>
              </w:rPr>
              <w:t>հետազոտություն</w:t>
            </w:r>
            <w:r w:rsidRPr="00D24C97">
              <w:rPr>
                <w:rFonts w:ascii="GHEA Grapalat" w:hAnsi="GHEA Grapalat" w:cs="Calibri"/>
                <w:lang w:val="en-US"/>
              </w:rPr>
              <w:t xml:space="preserve"> </w:t>
            </w:r>
          </w:p>
        </w:tc>
        <w:tc>
          <w:tcPr>
            <w:tcW w:w="1193" w:type="dxa"/>
            <w:tcBorders>
              <w:top w:val="nil"/>
              <w:left w:val="nil"/>
              <w:bottom w:val="single" w:sz="4" w:space="0" w:color="auto"/>
              <w:right w:val="single" w:sz="4" w:space="0" w:color="auto"/>
            </w:tcBorders>
            <w:shd w:val="clear" w:color="auto" w:fill="auto"/>
            <w:vAlign w:val="center"/>
          </w:tcPr>
          <w:p w:rsidR="00B066B9" w:rsidRPr="00D24C97" w:rsidRDefault="00B066B9" w:rsidP="000D04AF">
            <w:pPr>
              <w:spacing w:line="276" w:lineRule="auto"/>
              <w:rPr>
                <w:rFonts w:ascii="GHEA Grapalat" w:hAnsi="GHEA Grapalat" w:cs="Calibri"/>
                <w:lang w:val="en-US"/>
              </w:rPr>
            </w:pPr>
            <w:r w:rsidRPr="00D24C97">
              <w:rPr>
                <w:rFonts w:ascii="GHEA Grapalat" w:hAnsi="GHEA Grapalat" w:cs="Calibri"/>
              </w:rPr>
              <w:t>44.</w:t>
            </w:r>
            <w:r w:rsidRPr="00D24C97">
              <w:rPr>
                <w:rFonts w:ascii="GHEA Grapalat" w:hAnsi="GHEA Grapalat" w:cs="Calibri"/>
                <w:lang w:val="en-US"/>
              </w:rPr>
              <w:t>5</w:t>
            </w:r>
            <w:r w:rsidRPr="00D24C97">
              <w:rPr>
                <w:rFonts w:ascii="GHEA Grapalat" w:hAnsi="GHEA Grapalat" w:cs="Calibri"/>
                <w:lang w:val="hy-AM"/>
              </w:rPr>
              <w:t>5</w:t>
            </w:r>
          </w:p>
        </w:tc>
        <w:tc>
          <w:tcPr>
            <w:tcW w:w="1237" w:type="dxa"/>
            <w:tcBorders>
              <w:top w:val="nil"/>
              <w:left w:val="nil"/>
              <w:bottom w:val="single" w:sz="4" w:space="0" w:color="auto"/>
              <w:right w:val="single" w:sz="4" w:space="0" w:color="auto"/>
            </w:tcBorders>
            <w:shd w:val="clear" w:color="auto" w:fill="auto"/>
            <w:vAlign w:val="center"/>
          </w:tcPr>
          <w:p w:rsidR="00B066B9" w:rsidRPr="00D24C97" w:rsidRDefault="00B066B9" w:rsidP="000D04AF">
            <w:pPr>
              <w:spacing w:line="276" w:lineRule="auto"/>
              <w:rPr>
                <w:rFonts w:ascii="GHEA Grapalat" w:hAnsi="GHEA Grapalat" w:cs="Calibri"/>
                <w:lang w:val="en-US"/>
              </w:rPr>
            </w:pPr>
            <w:r w:rsidRPr="00D24C97">
              <w:rPr>
                <w:rFonts w:ascii="GHEA Grapalat" w:hAnsi="GHEA Grapalat" w:cs="Calibri"/>
                <w:lang w:val="en-US"/>
              </w:rPr>
              <w:t>91.17</w:t>
            </w:r>
          </w:p>
        </w:tc>
        <w:tc>
          <w:tcPr>
            <w:tcW w:w="2700" w:type="dxa"/>
            <w:tcBorders>
              <w:top w:val="nil"/>
              <w:left w:val="nil"/>
              <w:bottom w:val="single" w:sz="4" w:space="0" w:color="auto"/>
              <w:right w:val="single" w:sz="4" w:space="0" w:color="auto"/>
            </w:tcBorders>
            <w:shd w:val="clear" w:color="auto" w:fill="auto"/>
            <w:vAlign w:val="center"/>
            <w:hideMark/>
          </w:tcPr>
          <w:p w:rsidR="00B066B9" w:rsidRPr="00D24C97" w:rsidRDefault="004C6355" w:rsidP="000D04AF">
            <w:pPr>
              <w:spacing w:line="276" w:lineRule="auto"/>
              <w:rPr>
                <w:rFonts w:ascii="GHEA Grapalat" w:hAnsi="GHEA Grapalat" w:cs="Calibri"/>
                <w:lang w:val="hy-AM"/>
              </w:rPr>
            </w:pPr>
            <w:r w:rsidRPr="00D24C97">
              <w:rPr>
                <w:rFonts w:ascii="GHEA Grapalat" w:hAnsi="GHEA Grapalat" w:cs="Calibri"/>
                <w:lang w:val="hy-AM"/>
              </w:rPr>
              <w:t xml:space="preserve">Տարեվերջին ստացված դիմում-բողոքների և թեժ գծին ստացված բողոքների  բնույթով, ինչպես նաև տվյալ ժամանակահատվածում արձանագրված թունավորման մեկ դեպքով պայմանավորված կանխատեսված նմուշառումներ չեն </w:t>
            </w:r>
            <w:r w:rsidRPr="00D24C97">
              <w:rPr>
                <w:rFonts w:ascii="GHEA Grapalat" w:hAnsi="GHEA Grapalat" w:cs="Calibri"/>
                <w:lang w:val="hy-AM"/>
              </w:rPr>
              <w:lastRenderedPageBreak/>
              <w:t>իրականացվել։</w:t>
            </w:r>
          </w:p>
        </w:tc>
        <w:tc>
          <w:tcPr>
            <w:tcW w:w="990" w:type="dxa"/>
            <w:tcBorders>
              <w:top w:val="nil"/>
              <w:left w:val="nil"/>
              <w:bottom w:val="single" w:sz="4" w:space="0" w:color="auto"/>
              <w:right w:val="single" w:sz="4" w:space="0" w:color="auto"/>
            </w:tcBorders>
            <w:vAlign w:val="center"/>
          </w:tcPr>
          <w:p w:rsidR="00B066B9" w:rsidRPr="00D24C97" w:rsidRDefault="00B066B9" w:rsidP="000D04AF">
            <w:pPr>
              <w:spacing w:line="276" w:lineRule="auto"/>
              <w:rPr>
                <w:rFonts w:ascii="GHEA Grapalat" w:hAnsi="GHEA Grapalat" w:cs="Calibri"/>
                <w:lang w:val="hy-AM"/>
              </w:rPr>
            </w:pPr>
            <w:r w:rsidRPr="00D24C97">
              <w:rPr>
                <w:rFonts w:ascii="GHEA Grapalat" w:hAnsi="GHEA Grapalat" w:cs="Calibri"/>
              </w:rPr>
              <w:lastRenderedPageBreak/>
              <w:t>41.97</w:t>
            </w:r>
          </w:p>
        </w:tc>
        <w:tc>
          <w:tcPr>
            <w:tcW w:w="1176" w:type="dxa"/>
            <w:tcBorders>
              <w:top w:val="nil"/>
              <w:left w:val="single" w:sz="4" w:space="0" w:color="auto"/>
              <w:bottom w:val="single" w:sz="4" w:space="0" w:color="auto"/>
              <w:right w:val="single" w:sz="4" w:space="0" w:color="auto"/>
            </w:tcBorders>
            <w:vAlign w:val="center"/>
          </w:tcPr>
          <w:p w:rsidR="00B066B9" w:rsidRPr="00D24C97" w:rsidRDefault="00B066B9" w:rsidP="000D04AF">
            <w:pPr>
              <w:spacing w:line="276" w:lineRule="auto"/>
              <w:rPr>
                <w:rFonts w:ascii="GHEA Grapalat" w:hAnsi="GHEA Grapalat" w:cs="Calibri"/>
              </w:rPr>
            </w:pPr>
            <w:r w:rsidRPr="00D24C97">
              <w:rPr>
                <w:rFonts w:ascii="GHEA Grapalat" w:hAnsi="GHEA Grapalat" w:cs="Calibri"/>
              </w:rPr>
              <w:t>88.36</w:t>
            </w:r>
          </w:p>
        </w:tc>
        <w:tc>
          <w:tcPr>
            <w:tcW w:w="1048" w:type="dxa"/>
            <w:tcBorders>
              <w:top w:val="nil"/>
              <w:left w:val="single" w:sz="4" w:space="0" w:color="auto"/>
              <w:bottom w:val="single" w:sz="4" w:space="0" w:color="auto"/>
              <w:right w:val="single" w:sz="4" w:space="0" w:color="auto"/>
            </w:tcBorders>
            <w:shd w:val="clear" w:color="auto" w:fill="auto"/>
            <w:vAlign w:val="center"/>
            <w:hideMark/>
          </w:tcPr>
          <w:p w:rsidR="00B066B9" w:rsidRPr="00D24C97" w:rsidRDefault="00B066B9" w:rsidP="000D04AF">
            <w:pPr>
              <w:spacing w:line="276" w:lineRule="auto"/>
              <w:rPr>
                <w:rFonts w:ascii="GHEA Grapalat" w:hAnsi="GHEA Grapalat" w:cs="Calibri"/>
                <w:lang w:val="en-US"/>
              </w:rPr>
            </w:pPr>
            <w:r w:rsidRPr="00D24C97">
              <w:rPr>
                <w:rFonts w:ascii="GHEA Grapalat" w:hAnsi="GHEA Grapalat" w:cs="Calibri"/>
                <w:lang w:val="en-US"/>
              </w:rPr>
              <w:t>2</w:t>
            </w:r>
          </w:p>
        </w:tc>
        <w:tc>
          <w:tcPr>
            <w:tcW w:w="1258" w:type="dxa"/>
            <w:tcBorders>
              <w:top w:val="nil"/>
              <w:left w:val="single" w:sz="4" w:space="0" w:color="auto"/>
              <w:bottom w:val="single" w:sz="4" w:space="0" w:color="auto"/>
              <w:right w:val="single" w:sz="4" w:space="0" w:color="auto"/>
            </w:tcBorders>
            <w:shd w:val="clear" w:color="auto" w:fill="auto"/>
            <w:vAlign w:val="center"/>
            <w:hideMark/>
          </w:tcPr>
          <w:p w:rsidR="00B066B9" w:rsidRPr="00D24C97" w:rsidRDefault="00B066B9" w:rsidP="000D04AF">
            <w:pPr>
              <w:spacing w:line="276" w:lineRule="auto"/>
              <w:rPr>
                <w:rFonts w:ascii="GHEA Grapalat" w:hAnsi="GHEA Grapalat" w:cs="Calibri"/>
                <w:lang w:val="en-US"/>
              </w:rPr>
            </w:pPr>
            <w:r w:rsidRPr="00D24C97">
              <w:rPr>
                <w:rFonts w:ascii="GHEA Grapalat" w:hAnsi="GHEA Grapalat" w:cs="Calibri"/>
              </w:rPr>
              <w:t>Տեսչական</w:t>
            </w:r>
            <w:r w:rsidRPr="00D24C97">
              <w:rPr>
                <w:rFonts w:ascii="GHEA Grapalat" w:hAnsi="GHEA Grapalat" w:cs="Calibri"/>
                <w:lang w:val="en-US"/>
              </w:rPr>
              <w:t xml:space="preserve"> </w:t>
            </w:r>
            <w:r w:rsidRPr="00D24C97">
              <w:rPr>
                <w:rFonts w:ascii="GHEA Grapalat" w:hAnsi="GHEA Grapalat" w:cs="Calibri"/>
              </w:rPr>
              <w:t>վերահսկողության</w:t>
            </w:r>
            <w:r w:rsidRPr="00D24C97">
              <w:rPr>
                <w:rFonts w:ascii="GHEA Grapalat" w:hAnsi="GHEA Grapalat" w:cs="Calibri"/>
                <w:lang w:val="en-US"/>
              </w:rPr>
              <w:t xml:space="preserve"> </w:t>
            </w:r>
            <w:r w:rsidRPr="00D24C97">
              <w:rPr>
                <w:rFonts w:ascii="GHEA Grapalat" w:hAnsi="GHEA Grapalat" w:cs="Calibri"/>
              </w:rPr>
              <w:t>շրջանակում</w:t>
            </w:r>
            <w:r w:rsidRPr="00D24C97">
              <w:rPr>
                <w:rFonts w:ascii="GHEA Grapalat" w:hAnsi="GHEA Grapalat" w:cs="Calibri"/>
                <w:lang w:val="en-US"/>
              </w:rPr>
              <w:t xml:space="preserve"> </w:t>
            </w:r>
            <w:r w:rsidRPr="00D24C97">
              <w:rPr>
                <w:rFonts w:ascii="GHEA Grapalat" w:hAnsi="GHEA Grapalat" w:cs="Calibri"/>
              </w:rPr>
              <w:t>սննդամթերքի</w:t>
            </w:r>
            <w:r w:rsidRPr="00D24C97">
              <w:rPr>
                <w:rFonts w:ascii="GHEA Grapalat" w:hAnsi="GHEA Grapalat" w:cs="Calibri"/>
                <w:lang w:val="en-US"/>
              </w:rPr>
              <w:t xml:space="preserve"> </w:t>
            </w:r>
            <w:r w:rsidRPr="00D24C97">
              <w:rPr>
                <w:rFonts w:ascii="GHEA Grapalat" w:hAnsi="GHEA Grapalat" w:cs="Calibri"/>
              </w:rPr>
              <w:t>լաբորատոր</w:t>
            </w:r>
            <w:r w:rsidRPr="00D24C97">
              <w:rPr>
                <w:rFonts w:ascii="GHEA Grapalat" w:hAnsi="GHEA Grapalat" w:cs="Calibri"/>
                <w:lang w:val="en-US"/>
              </w:rPr>
              <w:t xml:space="preserve"> </w:t>
            </w:r>
            <w:r w:rsidRPr="00D24C97">
              <w:rPr>
                <w:rFonts w:ascii="GHEA Grapalat" w:hAnsi="GHEA Grapalat" w:cs="Calibri"/>
              </w:rPr>
              <w:t>հետազոտություն</w:t>
            </w:r>
            <w:r w:rsidRPr="00D24C97">
              <w:rPr>
                <w:rFonts w:ascii="GHEA Grapalat" w:hAnsi="GHEA Grapalat" w:cs="Calibri"/>
                <w:lang w:val="en-US"/>
              </w:rPr>
              <w:t xml:space="preserve"> </w:t>
            </w:r>
          </w:p>
        </w:tc>
        <w:tc>
          <w:tcPr>
            <w:tcW w:w="1158" w:type="dxa"/>
            <w:tcBorders>
              <w:top w:val="nil"/>
              <w:left w:val="nil"/>
              <w:bottom w:val="single" w:sz="4" w:space="0" w:color="auto"/>
              <w:right w:val="single" w:sz="4" w:space="0" w:color="auto"/>
            </w:tcBorders>
            <w:shd w:val="clear" w:color="auto" w:fill="auto"/>
            <w:vAlign w:val="center"/>
            <w:hideMark/>
          </w:tcPr>
          <w:p w:rsidR="00B066B9" w:rsidRPr="00D24C97" w:rsidRDefault="00B066B9" w:rsidP="000D04AF">
            <w:pPr>
              <w:spacing w:line="276" w:lineRule="auto"/>
              <w:rPr>
                <w:rFonts w:ascii="GHEA Grapalat" w:hAnsi="GHEA Grapalat" w:cs="Calibri"/>
                <w:lang w:val="en-US"/>
              </w:rPr>
            </w:pPr>
            <w:r w:rsidRPr="00D24C97">
              <w:rPr>
                <w:rFonts w:ascii="GHEA Grapalat" w:hAnsi="GHEA Grapalat" w:cs="Calibri"/>
              </w:rPr>
              <w:t>44.</w:t>
            </w:r>
            <w:r w:rsidRPr="00D24C97">
              <w:rPr>
                <w:rFonts w:ascii="GHEA Grapalat" w:hAnsi="GHEA Grapalat" w:cs="Calibri"/>
                <w:lang w:val="en-US"/>
              </w:rPr>
              <w:t>5</w:t>
            </w:r>
            <w:r w:rsidRPr="00D24C97">
              <w:rPr>
                <w:rFonts w:ascii="GHEA Grapalat" w:hAnsi="GHEA Grapalat" w:cs="Calibri"/>
                <w:lang w:val="hy-AM"/>
              </w:rPr>
              <w:t>5</w:t>
            </w:r>
          </w:p>
        </w:tc>
        <w:tc>
          <w:tcPr>
            <w:tcW w:w="1297" w:type="dxa"/>
            <w:tcBorders>
              <w:top w:val="nil"/>
              <w:left w:val="nil"/>
              <w:bottom w:val="single" w:sz="4" w:space="0" w:color="auto"/>
              <w:right w:val="single" w:sz="4" w:space="0" w:color="auto"/>
            </w:tcBorders>
            <w:shd w:val="clear" w:color="auto" w:fill="auto"/>
            <w:vAlign w:val="center"/>
            <w:hideMark/>
          </w:tcPr>
          <w:p w:rsidR="00B066B9" w:rsidRPr="00D24C97" w:rsidRDefault="00B066B9" w:rsidP="000D04AF">
            <w:pPr>
              <w:spacing w:line="276" w:lineRule="auto"/>
              <w:rPr>
                <w:rFonts w:ascii="GHEA Grapalat" w:hAnsi="GHEA Grapalat" w:cs="Calibri"/>
                <w:lang w:val="en-US"/>
              </w:rPr>
            </w:pPr>
            <w:r w:rsidRPr="00D24C97">
              <w:rPr>
                <w:rFonts w:ascii="GHEA Grapalat" w:hAnsi="GHEA Grapalat" w:cs="Calibri"/>
                <w:lang w:val="en-US"/>
              </w:rPr>
              <w:t>91.17</w:t>
            </w:r>
          </w:p>
        </w:tc>
      </w:tr>
      <w:tr w:rsidR="00125FBB" w:rsidRPr="00D24C97" w:rsidTr="00125FBB">
        <w:trPr>
          <w:trHeight w:val="1429"/>
        </w:trPr>
        <w:tc>
          <w:tcPr>
            <w:tcW w:w="442" w:type="dxa"/>
            <w:tcBorders>
              <w:top w:val="nil"/>
              <w:left w:val="single" w:sz="4" w:space="0" w:color="auto"/>
              <w:bottom w:val="nil"/>
              <w:right w:val="single" w:sz="4" w:space="0" w:color="auto"/>
            </w:tcBorders>
            <w:shd w:val="clear" w:color="auto" w:fill="auto"/>
            <w:noWrap/>
            <w:vAlign w:val="center"/>
            <w:hideMark/>
          </w:tcPr>
          <w:p w:rsidR="00B066B9" w:rsidRPr="00D24C97" w:rsidRDefault="00B066B9" w:rsidP="000D04AF">
            <w:pPr>
              <w:spacing w:line="276" w:lineRule="auto"/>
              <w:rPr>
                <w:rFonts w:ascii="GHEA Grapalat" w:hAnsi="GHEA Grapalat" w:cs="Calibri"/>
              </w:rPr>
            </w:pPr>
            <w:r w:rsidRPr="00D24C97">
              <w:rPr>
                <w:rFonts w:ascii="GHEA Grapalat" w:hAnsi="GHEA Grapalat" w:cs="Calibri"/>
              </w:rPr>
              <w:t>3</w:t>
            </w:r>
          </w:p>
        </w:tc>
        <w:tc>
          <w:tcPr>
            <w:tcW w:w="2520" w:type="dxa"/>
            <w:tcBorders>
              <w:top w:val="nil"/>
              <w:left w:val="nil"/>
              <w:bottom w:val="nil"/>
              <w:right w:val="single" w:sz="4" w:space="0" w:color="auto"/>
            </w:tcBorders>
            <w:shd w:val="clear" w:color="auto" w:fill="auto"/>
            <w:vAlign w:val="center"/>
            <w:hideMark/>
          </w:tcPr>
          <w:p w:rsidR="00B066B9" w:rsidRPr="00D24C97" w:rsidRDefault="00B066B9" w:rsidP="000D04AF">
            <w:pPr>
              <w:spacing w:line="276" w:lineRule="auto"/>
              <w:rPr>
                <w:rFonts w:ascii="GHEA Grapalat" w:hAnsi="GHEA Grapalat" w:cs="Calibri"/>
              </w:rPr>
            </w:pPr>
            <w:r w:rsidRPr="00D24C97">
              <w:rPr>
                <w:rFonts w:ascii="GHEA Grapalat" w:hAnsi="GHEA Grapalat" w:cs="Calibri"/>
              </w:rPr>
              <w:t>Գյուղատնտեսական կենդանիների հիվանդությունների, կենդանական ծագում ունեցող հումքի և նյութի վերահսկողության իրականացում</w:t>
            </w:r>
            <w:r w:rsidRPr="00D24C97">
              <w:rPr>
                <w:rFonts w:ascii="GHEA Grapalat" w:hAnsi="GHEA Grapalat" w:cs="Calibri"/>
                <w:lang w:val="en-GB"/>
              </w:rPr>
              <w:t>՝</w:t>
            </w:r>
            <w:r w:rsidRPr="00D24C97">
              <w:rPr>
                <w:rFonts w:ascii="GHEA Grapalat" w:hAnsi="GHEA Grapalat" w:cs="Calibri"/>
              </w:rPr>
              <w:t xml:space="preserve"> լաբորատոր փորձարկումների միջոցով</w:t>
            </w:r>
          </w:p>
        </w:tc>
        <w:tc>
          <w:tcPr>
            <w:tcW w:w="1193" w:type="dxa"/>
            <w:tcBorders>
              <w:top w:val="nil"/>
              <w:left w:val="nil"/>
              <w:bottom w:val="nil"/>
              <w:right w:val="single" w:sz="4" w:space="0" w:color="auto"/>
            </w:tcBorders>
            <w:shd w:val="clear" w:color="auto" w:fill="auto"/>
            <w:vAlign w:val="center"/>
            <w:hideMark/>
          </w:tcPr>
          <w:p w:rsidR="00B066B9" w:rsidRPr="00D24C97" w:rsidRDefault="00B066B9" w:rsidP="000D04AF">
            <w:pPr>
              <w:spacing w:line="276" w:lineRule="auto"/>
              <w:rPr>
                <w:rFonts w:ascii="GHEA Grapalat" w:hAnsi="GHEA Grapalat" w:cs="Calibri"/>
              </w:rPr>
            </w:pPr>
            <w:r w:rsidRPr="00D24C97">
              <w:rPr>
                <w:rFonts w:ascii="GHEA Grapalat" w:hAnsi="GHEA Grapalat" w:cs="Calibri"/>
              </w:rPr>
              <w:t>326</w:t>
            </w:r>
            <w:r w:rsidRPr="00D24C97">
              <w:rPr>
                <w:rFonts w:ascii="GHEA Grapalat" w:hAnsi="GHEA Grapalat" w:cs="Calibri"/>
                <w:lang w:val="en-US"/>
              </w:rPr>
              <w:t>.</w:t>
            </w:r>
            <w:r w:rsidRPr="00D24C97">
              <w:rPr>
                <w:rFonts w:ascii="GHEA Grapalat" w:hAnsi="GHEA Grapalat" w:cs="Calibri"/>
              </w:rPr>
              <w:t>22</w:t>
            </w:r>
          </w:p>
        </w:tc>
        <w:tc>
          <w:tcPr>
            <w:tcW w:w="1237" w:type="dxa"/>
            <w:tcBorders>
              <w:top w:val="nil"/>
              <w:left w:val="nil"/>
              <w:bottom w:val="nil"/>
              <w:right w:val="single" w:sz="4" w:space="0" w:color="auto"/>
            </w:tcBorders>
            <w:shd w:val="clear" w:color="auto" w:fill="auto"/>
            <w:vAlign w:val="center"/>
          </w:tcPr>
          <w:p w:rsidR="00B066B9" w:rsidRPr="00D24C97" w:rsidRDefault="00B066B9" w:rsidP="000D04AF">
            <w:pPr>
              <w:spacing w:line="276" w:lineRule="auto"/>
              <w:rPr>
                <w:rFonts w:ascii="GHEA Grapalat" w:hAnsi="GHEA Grapalat" w:cs="Calibri"/>
                <w:lang w:val="en-US"/>
              </w:rPr>
            </w:pPr>
            <w:r w:rsidRPr="00D24C97">
              <w:rPr>
                <w:rFonts w:ascii="GHEA Grapalat" w:hAnsi="GHEA Grapalat" w:cs="Calibri"/>
                <w:lang w:val="en-US"/>
              </w:rPr>
              <w:t>85.22</w:t>
            </w:r>
          </w:p>
        </w:tc>
        <w:tc>
          <w:tcPr>
            <w:tcW w:w="2700" w:type="dxa"/>
            <w:tcBorders>
              <w:top w:val="nil"/>
              <w:left w:val="nil"/>
              <w:bottom w:val="nil"/>
              <w:right w:val="single" w:sz="4" w:space="0" w:color="auto"/>
            </w:tcBorders>
            <w:shd w:val="clear" w:color="auto" w:fill="auto"/>
            <w:vAlign w:val="center"/>
            <w:hideMark/>
          </w:tcPr>
          <w:p w:rsidR="00B066B9" w:rsidRPr="00D24C97" w:rsidRDefault="00125FBB" w:rsidP="000D04AF">
            <w:pPr>
              <w:spacing w:line="276" w:lineRule="auto"/>
              <w:rPr>
                <w:rFonts w:ascii="GHEA Grapalat" w:hAnsi="GHEA Grapalat" w:cs="Calibri"/>
                <w:lang w:val="hy-AM"/>
              </w:rPr>
            </w:pPr>
            <w:r w:rsidRPr="00D24C97">
              <w:rPr>
                <w:rFonts w:ascii="GHEA Grapalat" w:hAnsi="GHEA Grapalat" w:cs="Calibri"/>
                <w:lang w:val="hy-AM"/>
              </w:rPr>
              <w:t>Միջոցառման իրականացման թերակատարումը պայմանավորված է կենդանիների գլխաքանակի կրճատմամբ /սպանդ, տեղաշարժ, արտահանում/</w:t>
            </w:r>
          </w:p>
          <w:p w:rsidR="00125FBB" w:rsidRPr="00D24C97" w:rsidRDefault="00125FBB" w:rsidP="000D04AF">
            <w:pPr>
              <w:spacing w:line="276" w:lineRule="auto"/>
              <w:rPr>
                <w:rFonts w:ascii="GHEA Grapalat" w:hAnsi="GHEA Grapalat" w:cs="Calibri"/>
                <w:lang w:val="hy-AM"/>
              </w:rPr>
            </w:pPr>
          </w:p>
        </w:tc>
        <w:tc>
          <w:tcPr>
            <w:tcW w:w="990" w:type="dxa"/>
            <w:tcBorders>
              <w:top w:val="nil"/>
              <w:left w:val="nil"/>
              <w:bottom w:val="nil"/>
              <w:right w:val="single" w:sz="4" w:space="0" w:color="auto"/>
            </w:tcBorders>
            <w:vAlign w:val="center"/>
          </w:tcPr>
          <w:p w:rsidR="00B066B9" w:rsidRPr="00D24C97" w:rsidRDefault="00B066B9" w:rsidP="000D04AF">
            <w:pPr>
              <w:spacing w:line="276" w:lineRule="auto"/>
              <w:rPr>
                <w:rFonts w:ascii="GHEA Grapalat" w:hAnsi="GHEA Grapalat" w:cs="Calibri"/>
              </w:rPr>
            </w:pPr>
            <w:r w:rsidRPr="00D24C97">
              <w:rPr>
                <w:rFonts w:ascii="GHEA Grapalat" w:hAnsi="GHEA Grapalat" w:cs="Calibri"/>
              </w:rPr>
              <w:t>326</w:t>
            </w:r>
            <w:r w:rsidRPr="00D24C97">
              <w:rPr>
                <w:rFonts w:ascii="GHEA Grapalat" w:hAnsi="GHEA Grapalat" w:cs="Calibri"/>
                <w:lang w:val="en-US"/>
              </w:rPr>
              <w:t>.</w:t>
            </w:r>
            <w:r w:rsidRPr="00D24C97">
              <w:rPr>
                <w:rFonts w:ascii="GHEA Grapalat" w:hAnsi="GHEA Grapalat" w:cs="Calibri"/>
              </w:rPr>
              <w:t>22</w:t>
            </w:r>
          </w:p>
        </w:tc>
        <w:tc>
          <w:tcPr>
            <w:tcW w:w="1176" w:type="dxa"/>
            <w:tcBorders>
              <w:top w:val="nil"/>
              <w:left w:val="single" w:sz="4" w:space="0" w:color="auto"/>
              <w:bottom w:val="nil"/>
              <w:right w:val="single" w:sz="4" w:space="0" w:color="auto"/>
            </w:tcBorders>
            <w:vAlign w:val="center"/>
          </w:tcPr>
          <w:p w:rsidR="00B066B9" w:rsidRPr="00D24C97" w:rsidRDefault="00B066B9" w:rsidP="000D04AF">
            <w:pPr>
              <w:spacing w:line="276" w:lineRule="auto"/>
              <w:rPr>
                <w:rFonts w:ascii="GHEA Grapalat" w:hAnsi="GHEA Grapalat" w:cs="Calibri"/>
                <w:lang w:val="en-US"/>
              </w:rPr>
            </w:pPr>
            <w:r w:rsidRPr="00D24C97">
              <w:rPr>
                <w:rFonts w:ascii="GHEA Grapalat" w:hAnsi="GHEA Grapalat" w:cs="Calibri"/>
                <w:lang w:val="hy-AM"/>
              </w:rPr>
              <w:t>91</w:t>
            </w:r>
            <w:r w:rsidRPr="00D24C97">
              <w:rPr>
                <w:rFonts w:ascii="GHEA Grapalat" w:hAnsi="GHEA Grapalat" w:cs="Calibri"/>
                <w:lang w:val="en-US"/>
              </w:rPr>
              <w:t>.22</w:t>
            </w:r>
          </w:p>
        </w:tc>
        <w:tc>
          <w:tcPr>
            <w:tcW w:w="1048" w:type="dxa"/>
            <w:tcBorders>
              <w:top w:val="nil"/>
              <w:left w:val="single" w:sz="4" w:space="0" w:color="auto"/>
              <w:bottom w:val="nil"/>
              <w:right w:val="single" w:sz="4" w:space="0" w:color="auto"/>
            </w:tcBorders>
            <w:shd w:val="clear" w:color="auto" w:fill="auto"/>
            <w:vAlign w:val="center"/>
            <w:hideMark/>
          </w:tcPr>
          <w:p w:rsidR="00B066B9" w:rsidRPr="00D24C97" w:rsidRDefault="00B066B9" w:rsidP="000D04AF">
            <w:pPr>
              <w:spacing w:line="276" w:lineRule="auto"/>
              <w:rPr>
                <w:rFonts w:ascii="GHEA Grapalat" w:hAnsi="GHEA Grapalat" w:cs="Calibri"/>
              </w:rPr>
            </w:pPr>
            <w:r w:rsidRPr="00D24C97">
              <w:rPr>
                <w:rFonts w:ascii="GHEA Grapalat" w:hAnsi="GHEA Grapalat" w:cs="Calibri"/>
              </w:rPr>
              <w:t>3</w:t>
            </w:r>
          </w:p>
        </w:tc>
        <w:tc>
          <w:tcPr>
            <w:tcW w:w="1258" w:type="dxa"/>
            <w:tcBorders>
              <w:top w:val="nil"/>
              <w:left w:val="single" w:sz="4" w:space="0" w:color="auto"/>
              <w:bottom w:val="nil"/>
              <w:right w:val="single" w:sz="4" w:space="0" w:color="auto"/>
            </w:tcBorders>
            <w:shd w:val="clear" w:color="auto" w:fill="auto"/>
            <w:vAlign w:val="center"/>
            <w:hideMark/>
          </w:tcPr>
          <w:p w:rsidR="00B066B9" w:rsidRPr="00D24C97" w:rsidRDefault="00B066B9" w:rsidP="000D04AF">
            <w:pPr>
              <w:spacing w:line="276" w:lineRule="auto"/>
              <w:rPr>
                <w:rFonts w:ascii="GHEA Grapalat" w:hAnsi="GHEA Grapalat" w:cs="Calibri"/>
              </w:rPr>
            </w:pPr>
            <w:r w:rsidRPr="00D24C97">
              <w:rPr>
                <w:rFonts w:ascii="GHEA Grapalat" w:hAnsi="GHEA Grapalat" w:cs="Calibri"/>
              </w:rPr>
              <w:t>Գյուղատնտեսական կենդանիների հիվանդությունների, կենդանական ծագում ունեցող հումքի և նյութի վերահսկողության իրականացում</w:t>
            </w:r>
            <w:r w:rsidRPr="00D24C97">
              <w:rPr>
                <w:rFonts w:ascii="GHEA Grapalat" w:hAnsi="GHEA Grapalat" w:cs="Calibri"/>
                <w:lang w:val="en-GB"/>
              </w:rPr>
              <w:t>՝</w:t>
            </w:r>
            <w:r w:rsidRPr="00D24C97">
              <w:rPr>
                <w:rFonts w:ascii="GHEA Grapalat" w:hAnsi="GHEA Grapalat" w:cs="Calibri"/>
              </w:rPr>
              <w:t xml:space="preserve"> լաբորատոր փորձարկումների միջոցով</w:t>
            </w:r>
          </w:p>
        </w:tc>
        <w:tc>
          <w:tcPr>
            <w:tcW w:w="1158" w:type="dxa"/>
            <w:tcBorders>
              <w:top w:val="nil"/>
              <w:left w:val="nil"/>
              <w:bottom w:val="nil"/>
              <w:right w:val="single" w:sz="4" w:space="0" w:color="auto"/>
            </w:tcBorders>
            <w:shd w:val="clear" w:color="auto" w:fill="auto"/>
            <w:vAlign w:val="center"/>
            <w:hideMark/>
          </w:tcPr>
          <w:p w:rsidR="00B066B9" w:rsidRPr="00D24C97" w:rsidRDefault="00B066B9" w:rsidP="000D04AF">
            <w:pPr>
              <w:spacing w:line="276" w:lineRule="auto"/>
              <w:rPr>
                <w:rFonts w:ascii="GHEA Grapalat" w:hAnsi="GHEA Grapalat" w:cs="Calibri"/>
              </w:rPr>
            </w:pPr>
            <w:r w:rsidRPr="00D24C97">
              <w:rPr>
                <w:rFonts w:ascii="GHEA Grapalat" w:hAnsi="GHEA Grapalat" w:cs="Calibri"/>
              </w:rPr>
              <w:t>326</w:t>
            </w:r>
            <w:r w:rsidRPr="00D24C97">
              <w:rPr>
                <w:rFonts w:ascii="GHEA Grapalat" w:hAnsi="GHEA Grapalat" w:cs="Calibri"/>
                <w:lang w:val="en-US"/>
              </w:rPr>
              <w:t>.</w:t>
            </w:r>
            <w:r w:rsidRPr="00D24C97">
              <w:rPr>
                <w:rFonts w:ascii="GHEA Grapalat" w:hAnsi="GHEA Grapalat" w:cs="Calibri"/>
              </w:rPr>
              <w:t>22</w:t>
            </w:r>
          </w:p>
        </w:tc>
        <w:tc>
          <w:tcPr>
            <w:tcW w:w="1297" w:type="dxa"/>
            <w:tcBorders>
              <w:top w:val="nil"/>
              <w:left w:val="nil"/>
              <w:bottom w:val="nil"/>
              <w:right w:val="single" w:sz="4" w:space="0" w:color="auto"/>
            </w:tcBorders>
            <w:shd w:val="clear" w:color="auto" w:fill="auto"/>
            <w:vAlign w:val="center"/>
            <w:hideMark/>
          </w:tcPr>
          <w:p w:rsidR="00B066B9" w:rsidRPr="00D24C97" w:rsidRDefault="00B066B9" w:rsidP="000D04AF">
            <w:pPr>
              <w:spacing w:line="276" w:lineRule="auto"/>
              <w:rPr>
                <w:rFonts w:ascii="GHEA Grapalat" w:hAnsi="GHEA Grapalat" w:cs="Calibri"/>
                <w:lang w:val="en-US"/>
              </w:rPr>
            </w:pPr>
            <w:r w:rsidRPr="00D24C97">
              <w:rPr>
                <w:rFonts w:ascii="GHEA Grapalat" w:hAnsi="GHEA Grapalat" w:cs="Calibri"/>
                <w:lang w:val="en-US"/>
              </w:rPr>
              <w:t>85.22</w:t>
            </w:r>
          </w:p>
        </w:tc>
      </w:tr>
      <w:tr w:rsidR="00125FBB" w:rsidRPr="00D24C97" w:rsidTr="00125FBB">
        <w:trPr>
          <w:trHeight w:val="1429"/>
        </w:trPr>
        <w:tc>
          <w:tcPr>
            <w:tcW w:w="442" w:type="dxa"/>
            <w:tcBorders>
              <w:top w:val="nil"/>
              <w:left w:val="single" w:sz="4" w:space="0" w:color="auto"/>
              <w:bottom w:val="nil"/>
              <w:right w:val="single" w:sz="4" w:space="0" w:color="auto"/>
            </w:tcBorders>
            <w:shd w:val="clear" w:color="auto" w:fill="auto"/>
            <w:noWrap/>
            <w:vAlign w:val="center"/>
          </w:tcPr>
          <w:p w:rsidR="00B066B9" w:rsidRPr="00D24C97" w:rsidRDefault="00B066B9" w:rsidP="000D04AF">
            <w:pPr>
              <w:spacing w:line="276" w:lineRule="auto"/>
              <w:rPr>
                <w:rFonts w:ascii="GHEA Grapalat" w:hAnsi="GHEA Grapalat" w:cs="Calibri"/>
              </w:rPr>
            </w:pPr>
            <w:r w:rsidRPr="00D24C97">
              <w:rPr>
                <w:rFonts w:ascii="GHEA Grapalat" w:hAnsi="GHEA Grapalat" w:cs="Calibri"/>
              </w:rPr>
              <w:lastRenderedPageBreak/>
              <w:t>4</w:t>
            </w:r>
          </w:p>
        </w:tc>
        <w:tc>
          <w:tcPr>
            <w:tcW w:w="2520" w:type="dxa"/>
            <w:tcBorders>
              <w:top w:val="nil"/>
              <w:left w:val="nil"/>
              <w:bottom w:val="nil"/>
              <w:right w:val="single" w:sz="4" w:space="0" w:color="auto"/>
            </w:tcBorders>
            <w:shd w:val="clear" w:color="auto" w:fill="auto"/>
            <w:vAlign w:val="center"/>
          </w:tcPr>
          <w:p w:rsidR="00B066B9" w:rsidRPr="00D24C97" w:rsidRDefault="00B066B9" w:rsidP="000D04AF">
            <w:pPr>
              <w:spacing w:line="276" w:lineRule="auto"/>
              <w:rPr>
                <w:rFonts w:ascii="GHEA Grapalat" w:hAnsi="GHEA Grapalat" w:cs="Calibri"/>
              </w:rPr>
            </w:pPr>
            <w:r w:rsidRPr="00D24C97">
              <w:rPr>
                <w:rFonts w:ascii="GHEA Grapalat" w:hAnsi="GHEA Grapalat" w:cs="Calibri"/>
              </w:rPr>
              <w:t>Դաբաղ հիվանդության դեմ պատվաստումների իրականացման վերահսկողություն</w:t>
            </w:r>
          </w:p>
        </w:tc>
        <w:tc>
          <w:tcPr>
            <w:tcW w:w="1193" w:type="dxa"/>
            <w:tcBorders>
              <w:top w:val="nil"/>
              <w:left w:val="nil"/>
              <w:bottom w:val="nil"/>
              <w:right w:val="single" w:sz="4" w:space="0" w:color="auto"/>
            </w:tcBorders>
            <w:shd w:val="clear" w:color="auto" w:fill="auto"/>
          </w:tcPr>
          <w:p w:rsidR="00B066B9" w:rsidRPr="00D24C97" w:rsidRDefault="00B066B9" w:rsidP="000D04AF">
            <w:pPr>
              <w:spacing w:line="276" w:lineRule="auto"/>
              <w:rPr>
                <w:rFonts w:ascii="GHEA Grapalat" w:hAnsi="GHEA Grapalat" w:cs="Calibri"/>
              </w:rPr>
            </w:pPr>
          </w:p>
          <w:p w:rsidR="00B066B9" w:rsidRPr="00D24C97" w:rsidRDefault="00B066B9" w:rsidP="000D04AF">
            <w:pPr>
              <w:spacing w:line="276" w:lineRule="auto"/>
              <w:rPr>
                <w:rFonts w:ascii="GHEA Grapalat" w:hAnsi="GHEA Grapalat" w:cs="Calibri"/>
              </w:rPr>
            </w:pPr>
          </w:p>
          <w:p w:rsidR="00B066B9" w:rsidRPr="00D24C97" w:rsidRDefault="00B066B9" w:rsidP="000D04AF">
            <w:pPr>
              <w:spacing w:line="276" w:lineRule="auto"/>
              <w:rPr>
                <w:rFonts w:ascii="GHEA Grapalat" w:hAnsi="GHEA Grapalat" w:cs="Calibri"/>
              </w:rPr>
            </w:pPr>
            <w:r w:rsidRPr="00D24C97">
              <w:rPr>
                <w:rFonts w:ascii="GHEA Grapalat" w:hAnsi="GHEA Grapalat" w:cs="Calibri"/>
              </w:rPr>
              <w:t>20</w:t>
            </w:r>
            <w:r w:rsidRPr="00D24C97">
              <w:rPr>
                <w:rFonts w:ascii="GHEA Grapalat" w:hAnsi="GHEA Grapalat" w:cs="Calibri"/>
                <w:lang w:val="en-US"/>
              </w:rPr>
              <w:t>.</w:t>
            </w:r>
            <w:r w:rsidRPr="00D24C97">
              <w:rPr>
                <w:rFonts w:ascii="GHEA Grapalat" w:hAnsi="GHEA Grapalat" w:cs="Calibri"/>
              </w:rPr>
              <w:t>26</w:t>
            </w:r>
          </w:p>
        </w:tc>
        <w:tc>
          <w:tcPr>
            <w:tcW w:w="1237" w:type="dxa"/>
            <w:tcBorders>
              <w:top w:val="nil"/>
              <w:left w:val="nil"/>
              <w:bottom w:val="nil"/>
              <w:right w:val="single" w:sz="4" w:space="0" w:color="auto"/>
            </w:tcBorders>
            <w:shd w:val="clear" w:color="auto" w:fill="auto"/>
            <w:vAlign w:val="center"/>
          </w:tcPr>
          <w:p w:rsidR="00B066B9" w:rsidRPr="00D24C97" w:rsidRDefault="00B066B9" w:rsidP="000D04AF">
            <w:pPr>
              <w:spacing w:line="276" w:lineRule="auto"/>
              <w:rPr>
                <w:rFonts w:ascii="GHEA Grapalat" w:hAnsi="GHEA Grapalat" w:cs="Calibri"/>
              </w:rPr>
            </w:pPr>
            <w:r w:rsidRPr="00D24C97">
              <w:rPr>
                <w:rFonts w:ascii="GHEA Grapalat" w:hAnsi="GHEA Grapalat" w:cs="Calibri"/>
              </w:rPr>
              <w:t>100</w:t>
            </w:r>
          </w:p>
        </w:tc>
        <w:tc>
          <w:tcPr>
            <w:tcW w:w="2700" w:type="dxa"/>
            <w:tcBorders>
              <w:top w:val="nil"/>
              <w:left w:val="nil"/>
              <w:bottom w:val="nil"/>
              <w:right w:val="single" w:sz="4" w:space="0" w:color="auto"/>
            </w:tcBorders>
            <w:shd w:val="clear" w:color="auto" w:fill="auto"/>
            <w:vAlign w:val="center"/>
          </w:tcPr>
          <w:p w:rsidR="00B066B9" w:rsidRPr="00D24C97" w:rsidRDefault="00B066B9" w:rsidP="000D04AF">
            <w:pPr>
              <w:spacing w:line="276" w:lineRule="auto"/>
              <w:rPr>
                <w:rFonts w:ascii="GHEA Grapalat" w:hAnsi="GHEA Grapalat" w:cs="Calibri"/>
              </w:rPr>
            </w:pPr>
          </w:p>
        </w:tc>
        <w:tc>
          <w:tcPr>
            <w:tcW w:w="990" w:type="dxa"/>
            <w:tcBorders>
              <w:top w:val="nil"/>
              <w:left w:val="nil"/>
              <w:bottom w:val="nil"/>
              <w:right w:val="single" w:sz="4" w:space="0" w:color="auto"/>
            </w:tcBorders>
          </w:tcPr>
          <w:p w:rsidR="00B066B9" w:rsidRPr="00D24C97" w:rsidRDefault="00B066B9" w:rsidP="000D04AF">
            <w:pPr>
              <w:spacing w:line="276" w:lineRule="auto"/>
              <w:rPr>
                <w:rFonts w:ascii="GHEA Grapalat" w:hAnsi="GHEA Grapalat" w:cs="Calibri"/>
              </w:rPr>
            </w:pPr>
          </w:p>
          <w:p w:rsidR="00B066B9" w:rsidRPr="00D24C97" w:rsidRDefault="00B066B9" w:rsidP="000D04AF">
            <w:pPr>
              <w:spacing w:line="276" w:lineRule="auto"/>
              <w:rPr>
                <w:rFonts w:ascii="GHEA Grapalat" w:hAnsi="GHEA Grapalat" w:cs="Calibri"/>
              </w:rPr>
            </w:pPr>
          </w:p>
          <w:p w:rsidR="00B066B9" w:rsidRPr="00D24C97" w:rsidRDefault="00B066B9" w:rsidP="000D04AF">
            <w:pPr>
              <w:spacing w:line="276" w:lineRule="auto"/>
              <w:rPr>
                <w:rFonts w:ascii="GHEA Grapalat" w:hAnsi="GHEA Grapalat" w:cs="Calibri"/>
              </w:rPr>
            </w:pPr>
            <w:r w:rsidRPr="00D24C97">
              <w:rPr>
                <w:rFonts w:ascii="GHEA Grapalat" w:hAnsi="GHEA Grapalat" w:cs="Calibri"/>
              </w:rPr>
              <w:t>20</w:t>
            </w:r>
            <w:r w:rsidRPr="00D24C97">
              <w:rPr>
                <w:rFonts w:ascii="GHEA Grapalat" w:hAnsi="GHEA Grapalat" w:cs="Calibri"/>
                <w:lang w:val="en-US"/>
              </w:rPr>
              <w:t>.</w:t>
            </w:r>
            <w:r w:rsidRPr="00D24C97">
              <w:rPr>
                <w:rFonts w:ascii="GHEA Grapalat" w:hAnsi="GHEA Grapalat" w:cs="Calibri"/>
              </w:rPr>
              <w:t>26</w:t>
            </w:r>
          </w:p>
        </w:tc>
        <w:tc>
          <w:tcPr>
            <w:tcW w:w="1176" w:type="dxa"/>
            <w:tcBorders>
              <w:top w:val="nil"/>
              <w:left w:val="single" w:sz="4" w:space="0" w:color="auto"/>
              <w:bottom w:val="nil"/>
              <w:right w:val="single" w:sz="4" w:space="0" w:color="auto"/>
            </w:tcBorders>
            <w:vAlign w:val="center"/>
          </w:tcPr>
          <w:p w:rsidR="00B066B9" w:rsidRPr="00D24C97" w:rsidRDefault="00B066B9" w:rsidP="000D04AF">
            <w:pPr>
              <w:spacing w:line="276" w:lineRule="auto"/>
              <w:rPr>
                <w:rFonts w:ascii="GHEA Grapalat" w:hAnsi="GHEA Grapalat" w:cs="Calibri"/>
              </w:rPr>
            </w:pPr>
            <w:r w:rsidRPr="00D24C97">
              <w:rPr>
                <w:rFonts w:ascii="GHEA Grapalat" w:hAnsi="GHEA Grapalat" w:cs="Calibri"/>
              </w:rPr>
              <w:t>100</w:t>
            </w:r>
          </w:p>
        </w:tc>
        <w:tc>
          <w:tcPr>
            <w:tcW w:w="1048" w:type="dxa"/>
            <w:tcBorders>
              <w:top w:val="nil"/>
              <w:left w:val="single" w:sz="4" w:space="0" w:color="auto"/>
              <w:bottom w:val="nil"/>
              <w:right w:val="single" w:sz="4" w:space="0" w:color="auto"/>
            </w:tcBorders>
            <w:shd w:val="clear" w:color="auto" w:fill="auto"/>
            <w:vAlign w:val="center"/>
          </w:tcPr>
          <w:p w:rsidR="00B066B9" w:rsidRPr="00D24C97" w:rsidRDefault="00B066B9" w:rsidP="000D04AF">
            <w:pPr>
              <w:spacing w:line="276" w:lineRule="auto"/>
              <w:rPr>
                <w:rFonts w:ascii="GHEA Grapalat" w:hAnsi="GHEA Grapalat" w:cs="Calibri"/>
              </w:rPr>
            </w:pPr>
            <w:r w:rsidRPr="00D24C97">
              <w:rPr>
                <w:rFonts w:ascii="GHEA Grapalat" w:hAnsi="GHEA Grapalat" w:cs="Calibri"/>
              </w:rPr>
              <w:t>4</w:t>
            </w:r>
          </w:p>
        </w:tc>
        <w:tc>
          <w:tcPr>
            <w:tcW w:w="1258" w:type="dxa"/>
            <w:tcBorders>
              <w:top w:val="nil"/>
              <w:left w:val="single" w:sz="4" w:space="0" w:color="auto"/>
              <w:bottom w:val="nil"/>
              <w:right w:val="single" w:sz="4" w:space="0" w:color="auto"/>
            </w:tcBorders>
            <w:shd w:val="clear" w:color="auto" w:fill="auto"/>
            <w:vAlign w:val="center"/>
          </w:tcPr>
          <w:p w:rsidR="00B066B9" w:rsidRPr="00D24C97" w:rsidRDefault="00B066B9" w:rsidP="000D04AF">
            <w:pPr>
              <w:spacing w:line="276" w:lineRule="auto"/>
              <w:rPr>
                <w:rFonts w:ascii="GHEA Grapalat" w:hAnsi="GHEA Grapalat" w:cs="Calibri"/>
              </w:rPr>
            </w:pPr>
            <w:r w:rsidRPr="00D24C97">
              <w:rPr>
                <w:rFonts w:ascii="GHEA Grapalat" w:hAnsi="GHEA Grapalat" w:cs="Calibri"/>
              </w:rPr>
              <w:t>Դաբաղ հիվանդության դեմ պատվաստումների իրականացման վերահսկողություն</w:t>
            </w:r>
          </w:p>
        </w:tc>
        <w:tc>
          <w:tcPr>
            <w:tcW w:w="1158" w:type="dxa"/>
            <w:tcBorders>
              <w:top w:val="nil"/>
              <w:left w:val="nil"/>
              <w:bottom w:val="nil"/>
              <w:right w:val="single" w:sz="4" w:space="0" w:color="auto"/>
            </w:tcBorders>
            <w:shd w:val="clear" w:color="auto" w:fill="auto"/>
          </w:tcPr>
          <w:p w:rsidR="00B066B9" w:rsidRPr="00D24C97" w:rsidRDefault="00B066B9" w:rsidP="000D04AF">
            <w:pPr>
              <w:spacing w:line="276" w:lineRule="auto"/>
              <w:rPr>
                <w:rFonts w:ascii="GHEA Grapalat" w:hAnsi="GHEA Grapalat" w:cs="Calibri"/>
              </w:rPr>
            </w:pPr>
          </w:p>
          <w:p w:rsidR="00B066B9" w:rsidRPr="00D24C97" w:rsidRDefault="00B066B9" w:rsidP="000D04AF">
            <w:pPr>
              <w:spacing w:line="276" w:lineRule="auto"/>
              <w:rPr>
                <w:rFonts w:ascii="GHEA Grapalat" w:hAnsi="GHEA Grapalat" w:cs="Calibri"/>
              </w:rPr>
            </w:pPr>
          </w:p>
          <w:p w:rsidR="00B066B9" w:rsidRPr="00D24C97" w:rsidRDefault="00B066B9" w:rsidP="000D04AF">
            <w:pPr>
              <w:spacing w:line="276" w:lineRule="auto"/>
              <w:rPr>
                <w:rFonts w:ascii="GHEA Grapalat" w:hAnsi="GHEA Grapalat" w:cs="Calibri"/>
              </w:rPr>
            </w:pPr>
            <w:r w:rsidRPr="00D24C97">
              <w:rPr>
                <w:rFonts w:ascii="GHEA Grapalat" w:hAnsi="GHEA Grapalat" w:cs="Calibri"/>
              </w:rPr>
              <w:t>20</w:t>
            </w:r>
            <w:r w:rsidRPr="00D24C97">
              <w:rPr>
                <w:rFonts w:ascii="GHEA Grapalat" w:hAnsi="GHEA Grapalat" w:cs="Calibri"/>
                <w:lang w:val="en-US"/>
              </w:rPr>
              <w:t>.</w:t>
            </w:r>
            <w:r w:rsidRPr="00D24C97">
              <w:rPr>
                <w:rFonts w:ascii="GHEA Grapalat" w:hAnsi="GHEA Grapalat" w:cs="Calibri"/>
              </w:rPr>
              <w:t>26</w:t>
            </w:r>
          </w:p>
        </w:tc>
        <w:tc>
          <w:tcPr>
            <w:tcW w:w="1297" w:type="dxa"/>
            <w:tcBorders>
              <w:top w:val="nil"/>
              <w:left w:val="nil"/>
              <w:bottom w:val="nil"/>
              <w:right w:val="single" w:sz="4" w:space="0" w:color="auto"/>
            </w:tcBorders>
            <w:shd w:val="clear" w:color="auto" w:fill="auto"/>
            <w:vAlign w:val="center"/>
          </w:tcPr>
          <w:p w:rsidR="00B066B9" w:rsidRPr="00D24C97" w:rsidRDefault="00B066B9" w:rsidP="000D04AF">
            <w:pPr>
              <w:spacing w:line="276" w:lineRule="auto"/>
              <w:rPr>
                <w:rFonts w:ascii="GHEA Grapalat" w:hAnsi="GHEA Grapalat" w:cs="Calibri"/>
              </w:rPr>
            </w:pPr>
            <w:r w:rsidRPr="00D24C97">
              <w:rPr>
                <w:rFonts w:ascii="GHEA Grapalat" w:hAnsi="GHEA Grapalat" w:cs="Calibri"/>
              </w:rPr>
              <w:t>100</w:t>
            </w:r>
          </w:p>
        </w:tc>
      </w:tr>
      <w:tr w:rsidR="00125FBB" w:rsidRPr="00D24C97" w:rsidTr="00125FBB">
        <w:trPr>
          <w:trHeight w:val="1429"/>
        </w:trPr>
        <w:tc>
          <w:tcPr>
            <w:tcW w:w="442" w:type="dxa"/>
            <w:tcBorders>
              <w:top w:val="nil"/>
              <w:left w:val="single" w:sz="4" w:space="0" w:color="auto"/>
              <w:bottom w:val="nil"/>
              <w:right w:val="single" w:sz="4" w:space="0" w:color="auto"/>
            </w:tcBorders>
            <w:shd w:val="clear" w:color="auto" w:fill="auto"/>
            <w:noWrap/>
            <w:vAlign w:val="center"/>
          </w:tcPr>
          <w:p w:rsidR="00B066B9" w:rsidRPr="00D24C97" w:rsidRDefault="00B066B9" w:rsidP="000D04AF">
            <w:pPr>
              <w:spacing w:line="276" w:lineRule="auto"/>
              <w:rPr>
                <w:rFonts w:ascii="GHEA Grapalat" w:hAnsi="GHEA Grapalat" w:cs="Calibri"/>
              </w:rPr>
            </w:pPr>
            <w:r w:rsidRPr="00D24C97">
              <w:rPr>
                <w:rFonts w:ascii="GHEA Grapalat" w:hAnsi="GHEA Grapalat" w:cs="Calibri"/>
              </w:rPr>
              <w:t>5</w:t>
            </w:r>
          </w:p>
        </w:tc>
        <w:tc>
          <w:tcPr>
            <w:tcW w:w="2520" w:type="dxa"/>
            <w:tcBorders>
              <w:top w:val="nil"/>
              <w:left w:val="nil"/>
              <w:bottom w:val="nil"/>
              <w:right w:val="single" w:sz="4" w:space="0" w:color="auto"/>
            </w:tcBorders>
            <w:shd w:val="clear" w:color="auto" w:fill="auto"/>
            <w:vAlign w:val="center"/>
          </w:tcPr>
          <w:p w:rsidR="00B066B9" w:rsidRPr="00D24C97" w:rsidRDefault="00B066B9" w:rsidP="000D04AF">
            <w:pPr>
              <w:spacing w:line="276" w:lineRule="auto"/>
              <w:rPr>
                <w:rFonts w:ascii="GHEA Grapalat" w:hAnsi="GHEA Grapalat" w:cs="Calibri"/>
              </w:rPr>
            </w:pPr>
            <w:r w:rsidRPr="00D24C97">
              <w:rPr>
                <w:rFonts w:ascii="GHEA Grapalat" w:hAnsi="GHEA Grapalat" w:cs="Calibri"/>
              </w:rPr>
              <w:t>Գյուղատնտեսական մշակաբույսերի և բույսերի պաշտպանության միջոցների վերահսկողություն՝ լաբորատոր փորձարկումների միջոցով</w:t>
            </w:r>
          </w:p>
        </w:tc>
        <w:tc>
          <w:tcPr>
            <w:tcW w:w="1193" w:type="dxa"/>
            <w:tcBorders>
              <w:top w:val="nil"/>
              <w:left w:val="nil"/>
              <w:bottom w:val="nil"/>
              <w:right w:val="single" w:sz="4" w:space="0" w:color="auto"/>
            </w:tcBorders>
            <w:shd w:val="clear" w:color="auto" w:fill="auto"/>
            <w:vAlign w:val="center"/>
          </w:tcPr>
          <w:p w:rsidR="00B066B9" w:rsidRPr="00D24C97" w:rsidRDefault="00B066B9" w:rsidP="000D04AF">
            <w:pPr>
              <w:spacing w:line="276" w:lineRule="auto"/>
              <w:rPr>
                <w:rFonts w:ascii="GHEA Grapalat" w:hAnsi="GHEA Grapalat" w:cs="Calibri"/>
              </w:rPr>
            </w:pPr>
            <w:r w:rsidRPr="00D24C97">
              <w:rPr>
                <w:rFonts w:ascii="GHEA Grapalat" w:hAnsi="GHEA Grapalat" w:cs="Calibri"/>
              </w:rPr>
              <w:t>27.81</w:t>
            </w:r>
          </w:p>
        </w:tc>
        <w:tc>
          <w:tcPr>
            <w:tcW w:w="1237" w:type="dxa"/>
            <w:tcBorders>
              <w:top w:val="nil"/>
              <w:left w:val="nil"/>
              <w:bottom w:val="nil"/>
              <w:right w:val="single" w:sz="4" w:space="0" w:color="auto"/>
            </w:tcBorders>
            <w:shd w:val="clear" w:color="auto" w:fill="auto"/>
            <w:vAlign w:val="center"/>
          </w:tcPr>
          <w:p w:rsidR="00B066B9" w:rsidRPr="00D24C97" w:rsidRDefault="00B066B9" w:rsidP="000D04AF">
            <w:pPr>
              <w:spacing w:line="276" w:lineRule="auto"/>
              <w:rPr>
                <w:rFonts w:ascii="GHEA Grapalat" w:hAnsi="GHEA Grapalat" w:cs="Calibri"/>
              </w:rPr>
            </w:pPr>
            <w:r w:rsidRPr="00D24C97">
              <w:rPr>
                <w:rFonts w:ascii="GHEA Grapalat" w:hAnsi="GHEA Grapalat" w:cs="Calibri"/>
              </w:rPr>
              <w:t>100</w:t>
            </w:r>
          </w:p>
        </w:tc>
        <w:tc>
          <w:tcPr>
            <w:tcW w:w="2700" w:type="dxa"/>
            <w:tcBorders>
              <w:top w:val="nil"/>
              <w:left w:val="nil"/>
              <w:bottom w:val="nil"/>
              <w:right w:val="single" w:sz="4" w:space="0" w:color="auto"/>
            </w:tcBorders>
            <w:shd w:val="clear" w:color="auto" w:fill="auto"/>
            <w:vAlign w:val="center"/>
          </w:tcPr>
          <w:p w:rsidR="00B066B9" w:rsidRPr="00D24C97" w:rsidRDefault="00B066B9" w:rsidP="000D04AF">
            <w:pPr>
              <w:spacing w:line="276" w:lineRule="auto"/>
              <w:rPr>
                <w:rFonts w:ascii="GHEA Grapalat" w:hAnsi="GHEA Grapalat" w:cs="Calibri"/>
                <w:lang w:val="en-US"/>
              </w:rPr>
            </w:pPr>
          </w:p>
        </w:tc>
        <w:tc>
          <w:tcPr>
            <w:tcW w:w="990" w:type="dxa"/>
            <w:tcBorders>
              <w:top w:val="nil"/>
              <w:left w:val="nil"/>
              <w:bottom w:val="nil"/>
              <w:right w:val="single" w:sz="4" w:space="0" w:color="auto"/>
            </w:tcBorders>
            <w:vAlign w:val="center"/>
          </w:tcPr>
          <w:p w:rsidR="00B066B9" w:rsidRPr="00D24C97" w:rsidRDefault="00B066B9" w:rsidP="000D04AF">
            <w:pPr>
              <w:spacing w:line="276" w:lineRule="auto"/>
              <w:rPr>
                <w:rFonts w:ascii="GHEA Grapalat" w:hAnsi="GHEA Grapalat" w:cs="Calibri"/>
              </w:rPr>
            </w:pPr>
            <w:r w:rsidRPr="00D24C97">
              <w:rPr>
                <w:rFonts w:ascii="GHEA Grapalat" w:hAnsi="GHEA Grapalat" w:cs="Calibri"/>
              </w:rPr>
              <w:t>27.81</w:t>
            </w:r>
          </w:p>
        </w:tc>
        <w:tc>
          <w:tcPr>
            <w:tcW w:w="1176" w:type="dxa"/>
            <w:tcBorders>
              <w:top w:val="nil"/>
              <w:left w:val="single" w:sz="4" w:space="0" w:color="auto"/>
              <w:bottom w:val="nil"/>
              <w:right w:val="single" w:sz="4" w:space="0" w:color="auto"/>
            </w:tcBorders>
            <w:vAlign w:val="center"/>
          </w:tcPr>
          <w:p w:rsidR="00B066B9" w:rsidRPr="00D24C97" w:rsidRDefault="00B066B9" w:rsidP="000D04AF">
            <w:pPr>
              <w:spacing w:line="276" w:lineRule="auto"/>
              <w:rPr>
                <w:rFonts w:ascii="GHEA Grapalat" w:hAnsi="GHEA Grapalat" w:cs="Calibri"/>
              </w:rPr>
            </w:pPr>
            <w:r w:rsidRPr="00D24C97">
              <w:rPr>
                <w:rFonts w:ascii="GHEA Grapalat" w:hAnsi="GHEA Grapalat" w:cs="Calibri"/>
                <w:lang w:val="en-US"/>
              </w:rPr>
              <w:t>94.16</w:t>
            </w:r>
          </w:p>
        </w:tc>
        <w:tc>
          <w:tcPr>
            <w:tcW w:w="1048" w:type="dxa"/>
            <w:tcBorders>
              <w:top w:val="nil"/>
              <w:left w:val="single" w:sz="4" w:space="0" w:color="auto"/>
              <w:bottom w:val="nil"/>
              <w:right w:val="single" w:sz="4" w:space="0" w:color="auto"/>
            </w:tcBorders>
            <w:shd w:val="clear" w:color="auto" w:fill="auto"/>
            <w:vAlign w:val="center"/>
          </w:tcPr>
          <w:p w:rsidR="00B066B9" w:rsidRPr="00D24C97" w:rsidRDefault="00B066B9" w:rsidP="000D04AF">
            <w:pPr>
              <w:spacing w:line="276" w:lineRule="auto"/>
              <w:rPr>
                <w:rFonts w:ascii="GHEA Grapalat" w:hAnsi="GHEA Grapalat" w:cs="Calibri"/>
              </w:rPr>
            </w:pPr>
            <w:r w:rsidRPr="00D24C97">
              <w:rPr>
                <w:rFonts w:ascii="GHEA Grapalat" w:hAnsi="GHEA Grapalat" w:cs="Calibri"/>
              </w:rPr>
              <w:t>5</w:t>
            </w:r>
          </w:p>
        </w:tc>
        <w:tc>
          <w:tcPr>
            <w:tcW w:w="1258" w:type="dxa"/>
            <w:tcBorders>
              <w:top w:val="nil"/>
              <w:left w:val="single" w:sz="4" w:space="0" w:color="auto"/>
              <w:bottom w:val="nil"/>
              <w:right w:val="single" w:sz="4" w:space="0" w:color="auto"/>
            </w:tcBorders>
            <w:shd w:val="clear" w:color="auto" w:fill="auto"/>
            <w:vAlign w:val="center"/>
          </w:tcPr>
          <w:p w:rsidR="00B066B9" w:rsidRPr="00D24C97" w:rsidRDefault="00B066B9" w:rsidP="000D04AF">
            <w:pPr>
              <w:spacing w:line="276" w:lineRule="auto"/>
              <w:rPr>
                <w:rFonts w:ascii="GHEA Grapalat" w:hAnsi="GHEA Grapalat" w:cs="Calibri"/>
              </w:rPr>
            </w:pPr>
            <w:r w:rsidRPr="00D24C97">
              <w:rPr>
                <w:rFonts w:ascii="GHEA Grapalat" w:hAnsi="GHEA Grapalat" w:cs="Calibri"/>
              </w:rPr>
              <w:t xml:space="preserve">Գյուղատնտեսական մշակաբույսերի և բույսերի պաշտպանության միջոցների վերահսկողություն՝ </w:t>
            </w:r>
            <w:r w:rsidRPr="00D24C97">
              <w:rPr>
                <w:rFonts w:ascii="GHEA Grapalat" w:hAnsi="GHEA Grapalat" w:cs="Calibri"/>
              </w:rPr>
              <w:lastRenderedPageBreak/>
              <w:t>լաբորատոր փորձարկումների միջոցով</w:t>
            </w:r>
          </w:p>
        </w:tc>
        <w:tc>
          <w:tcPr>
            <w:tcW w:w="1158" w:type="dxa"/>
            <w:tcBorders>
              <w:top w:val="nil"/>
              <w:left w:val="nil"/>
              <w:bottom w:val="nil"/>
              <w:right w:val="single" w:sz="4" w:space="0" w:color="auto"/>
            </w:tcBorders>
            <w:shd w:val="clear" w:color="auto" w:fill="auto"/>
            <w:vAlign w:val="center"/>
          </w:tcPr>
          <w:p w:rsidR="00B066B9" w:rsidRPr="00D24C97" w:rsidRDefault="00B066B9" w:rsidP="000D04AF">
            <w:pPr>
              <w:spacing w:line="276" w:lineRule="auto"/>
              <w:rPr>
                <w:rFonts w:ascii="GHEA Grapalat" w:hAnsi="GHEA Grapalat" w:cs="Calibri"/>
              </w:rPr>
            </w:pPr>
            <w:r w:rsidRPr="00D24C97">
              <w:rPr>
                <w:rFonts w:ascii="GHEA Grapalat" w:hAnsi="GHEA Grapalat" w:cs="Calibri"/>
              </w:rPr>
              <w:lastRenderedPageBreak/>
              <w:t>27.81</w:t>
            </w:r>
          </w:p>
        </w:tc>
        <w:tc>
          <w:tcPr>
            <w:tcW w:w="1297" w:type="dxa"/>
            <w:tcBorders>
              <w:top w:val="nil"/>
              <w:left w:val="nil"/>
              <w:bottom w:val="nil"/>
              <w:right w:val="single" w:sz="4" w:space="0" w:color="auto"/>
            </w:tcBorders>
            <w:shd w:val="clear" w:color="auto" w:fill="auto"/>
            <w:vAlign w:val="center"/>
          </w:tcPr>
          <w:p w:rsidR="00B066B9" w:rsidRPr="00D24C97" w:rsidRDefault="00B066B9" w:rsidP="000D04AF">
            <w:pPr>
              <w:spacing w:line="276" w:lineRule="auto"/>
              <w:rPr>
                <w:rFonts w:ascii="GHEA Grapalat" w:hAnsi="GHEA Grapalat" w:cs="Calibri"/>
              </w:rPr>
            </w:pPr>
            <w:r w:rsidRPr="00D24C97">
              <w:rPr>
                <w:rFonts w:ascii="GHEA Grapalat" w:hAnsi="GHEA Grapalat" w:cs="Calibri"/>
              </w:rPr>
              <w:t>100</w:t>
            </w:r>
          </w:p>
        </w:tc>
      </w:tr>
      <w:tr w:rsidR="00125FBB" w:rsidRPr="00D24C97" w:rsidTr="00125FBB">
        <w:trPr>
          <w:trHeight w:val="1429"/>
        </w:trPr>
        <w:tc>
          <w:tcPr>
            <w:tcW w:w="442" w:type="dxa"/>
            <w:tcBorders>
              <w:top w:val="nil"/>
              <w:left w:val="single" w:sz="4" w:space="0" w:color="auto"/>
              <w:bottom w:val="nil"/>
              <w:right w:val="single" w:sz="4" w:space="0" w:color="auto"/>
            </w:tcBorders>
            <w:shd w:val="clear" w:color="auto" w:fill="auto"/>
            <w:noWrap/>
            <w:vAlign w:val="center"/>
          </w:tcPr>
          <w:p w:rsidR="00B066B9" w:rsidRPr="00D24C97" w:rsidRDefault="00B066B9" w:rsidP="000D04AF">
            <w:pPr>
              <w:spacing w:line="276" w:lineRule="auto"/>
              <w:rPr>
                <w:rFonts w:ascii="GHEA Grapalat" w:hAnsi="GHEA Grapalat" w:cs="Calibri"/>
              </w:rPr>
            </w:pPr>
            <w:r w:rsidRPr="00D24C97">
              <w:rPr>
                <w:rFonts w:ascii="GHEA Grapalat" w:hAnsi="GHEA Grapalat" w:cs="Calibri"/>
              </w:rPr>
              <w:t>6</w:t>
            </w:r>
          </w:p>
        </w:tc>
        <w:tc>
          <w:tcPr>
            <w:tcW w:w="2520" w:type="dxa"/>
            <w:tcBorders>
              <w:top w:val="nil"/>
              <w:left w:val="nil"/>
              <w:bottom w:val="nil"/>
              <w:right w:val="single" w:sz="4" w:space="0" w:color="auto"/>
            </w:tcBorders>
            <w:shd w:val="clear" w:color="auto" w:fill="auto"/>
            <w:vAlign w:val="center"/>
          </w:tcPr>
          <w:p w:rsidR="00B066B9" w:rsidRPr="00D24C97" w:rsidRDefault="00B066B9" w:rsidP="000D04AF">
            <w:pPr>
              <w:spacing w:line="276" w:lineRule="auto"/>
              <w:rPr>
                <w:rFonts w:ascii="GHEA Grapalat" w:hAnsi="GHEA Grapalat" w:cs="Calibri"/>
              </w:rPr>
            </w:pPr>
            <w:r w:rsidRPr="00D24C97">
              <w:rPr>
                <w:rFonts w:ascii="GHEA Grapalat" w:hAnsi="GHEA Grapalat" w:cs="Calibri"/>
              </w:rPr>
              <w:t>Կենդանական ծագման մթերքում մնացորդային նյութերի վերահսկողություն</w:t>
            </w:r>
          </w:p>
        </w:tc>
        <w:tc>
          <w:tcPr>
            <w:tcW w:w="1193" w:type="dxa"/>
            <w:tcBorders>
              <w:top w:val="nil"/>
              <w:left w:val="nil"/>
              <w:bottom w:val="nil"/>
              <w:right w:val="single" w:sz="4" w:space="0" w:color="auto"/>
            </w:tcBorders>
            <w:shd w:val="clear" w:color="auto" w:fill="auto"/>
            <w:vAlign w:val="center"/>
          </w:tcPr>
          <w:p w:rsidR="00B066B9" w:rsidRPr="00D24C97" w:rsidRDefault="00B066B9" w:rsidP="000D04AF">
            <w:pPr>
              <w:spacing w:line="276" w:lineRule="auto"/>
              <w:rPr>
                <w:rFonts w:ascii="GHEA Grapalat" w:hAnsi="GHEA Grapalat" w:cs="Calibri"/>
              </w:rPr>
            </w:pPr>
            <w:r w:rsidRPr="00D24C97">
              <w:rPr>
                <w:rFonts w:ascii="GHEA Grapalat" w:hAnsi="GHEA Grapalat" w:cs="Calibri"/>
              </w:rPr>
              <w:t>55.825</w:t>
            </w:r>
          </w:p>
        </w:tc>
        <w:tc>
          <w:tcPr>
            <w:tcW w:w="1237" w:type="dxa"/>
            <w:tcBorders>
              <w:top w:val="nil"/>
              <w:left w:val="nil"/>
              <w:bottom w:val="nil"/>
              <w:right w:val="single" w:sz="4" w:space="0" w:color="auto"/>
            </w:tcBorders>
            <w:shd w:val="clear" w:color="auto" w:fill="auto"/>
            <w:vAlign w:val="center"/>
          </w:tcPr>
          <w:p w:rsidR="00B066B9" w:rsidRPr="00D24C97" w:rsidRDefault="00B066B9" w:rsidP="000D04AF">
            <w:pPr>
              <w:spacing w:line="276" w:lineRule="auto"/>
              <w:rPr>
                <w:rFonts w:ascii="GHEA Grapalat" w:hAnsi="GHEA Grapalat" w:cs="Calibri"/>
                <w:lang w:val="en-US"/>
              </w:rPr>
            </w:pPr>
            <w:r w:rsidRPr="00D24C97">
              <w:rPr>
                <w:rFonts w:ascii="GHEA Grapalat" w:hAnsi="GHEA Grapalat" w:cs="Calibri"/>
                <w:lang w:val="en-US"/>
              </w:rPr>
              <w:t>100</w:t>
            </w:r>
          </w:p>
        </w:tc>
        <w:tc>
          <w:tcPr>
            <w:tcW w:w="2700" w:type="dxa"/>
            <w:tcBorders>
              <w:top w:val="nil"/>
              <w:left w:val="nil"/>
              <w:bottom w:val="nil"/>
              <w:right w:val="single" w:sz="4" w:space="0" w:color="auto"/>
            </w:tcBorders>
            <w:shd w:val="clear" w:color="auto" w:fill="auto"/>
            <w:vAlign w:val="center"/>
          </w:tcPr>
          <w:p w:rsidR="00B066B9" w:rsidRPr="00D24C97" w:rsidRDefault="00B066B9" w:rsidP="000D04AF">
            <w:pPr>
              <w:spacing w:line="276" w:lineRule="auto"/>
              <w:ind w:firstLine="567"/>
              <w:rPr>
                <w:rFonts w:ascii="GHEA Grapalat" w:hAnsi="GHEA Grapalat" w:cs="Calibri"/>
                <w:lang w:val="en-US"/>
              </w:rPr>
            </w:pPr>
          </w:p>
        </w:tc>
        <w:tc>
          <w:tcPr>
            <w:tcW w:w="990" w:type="dxa"/>
            <w:tcBorders>
              <w:top w:val="nil"/>
              <w:left w:val="nil"/>
              <w:bottom w:val="nil"/>
              <w:right w:val="single" w:sz="4" w:space="0" w:color="auto"/>
            </w:tcBorders>
            <w:vAlign w:val="center"/>
          </w:tcPr>
          <w:p w:rsidR="00B066B9" w:rsidRPr="00D24C97" w:rsidRDefault="00B066B9" w:rsidP="000D04AF">
            <w:pPr>
              <w:spacing w:line="276" w:lineRule="auto"/>
              <w:rPr>
                <w:rFonts w:ascii="GHEA Grapalat" w:hAnsi="GHEA Grapalat" w:cs="Calibri"/>
              </w:rPr>
            </w:pPr>
            <w:r w:rsidRPr="00D24C97">
              <w:rPr>
                <w:rFonts w:ascii="GHEA Grapalat" w:hAnsi="GHEA Grapalat" w:cs="Calibri"/>
              </w:rPr>
              <w:t>55.825</w:t>
            </w:r>
          </w:p>
        </w:tc>
        <w:tc>
          <w:tcPr>
            <w:tcW w:w="1176" w:type="dxa"/>
            <w:tcBorders>
              <w:top w:val="nil"/>
              <w:left w:val="single" w:sz="4" w:space="0" w:color="auto"/>
              <w:bottom w:val="nil"/>
              <w:right w:val="single" w:sz="4" w:space="0" w:color="auto"/>
            </w:tcBorders>
            <w:vAlign w:val="center"/>
          </w:tcPr>
          <w:p w:rsidR="00B066B9" w:rsidRPr="00D24C97" w:rsidRDefault="00B066B9" w:rsidP="000D04AF">
            <w:pPr>
              <w:spacing w:line="276" w:lineRule="auto"/>
              <w:rPr>
                <w:rFonts w:ascii="GHEA Grapalat" w:hAnsi="GHEA Grapalat" w:cs="Calibri"/>
                <w:lang w:val="en-US"/>
              </w:rPr>
            </w:pPr>
            <w:r w:rsidRPr="00D24C97">
              <w:rPr>
                <w:rFonts w:ascii="GHEA Grapalat" w:hAnsi="GHEA Grapalat" w:cs="Calibri"/>
                <w:lang w:val="en-US"/>
              </w:rPr>
              <w:t>100</w:t>
            </w:r>
          </w:p>
        </w:tc>
        <w:tc>
          <w:tcPr>
            <w:tcW w:w="1048" w:type="dxa"/>
            <w:tcBorders>
              <w:top w:val="nil"/>
              <w:left w:val="single" w:sz="4" w:space="0" w:color="auto"/>
              <w:bottom w:val="nil"/>
              <w:right w:val="single" w:sz="4" w:space="0" w:color="auto"/>
            </w:tcBorders>
            <w:shd w:val="clear" w:color="auto" w:fill="auto"/>
            <w:vAlign w:val="center"/>
          </w:tcPr>
          <w:p w:rsidR="00B066B9" w:rsidRPr="00D24C97" w:rsidRDefault="00B066B9" w:rsidP="000D04AF">
            <w:pPr>
              <w:spacing w:line="276" w:lineRule="auto"/>
              <w:rPr>
                <w:rFonts w:ascii="GHEA Grapalat" w:hAnsi="GHEA Grapalat" w:cs="Calibri"/>
              </w:rPr>
            </w:pPr>
            <w:r w:rsidRPr="00D24C97">
              <w:rPr>
                <w:rFonts w:ascii="GHEA Grapalat" w:hAnsi="GHEA Grapalat" w:cs="Calibri"/>
              </w:rPr>
              <w:t>6</w:t>
            </w:r>
          </w:p>
        </w:tc>
        <w:tc>
          <w:tcPr>
            <w:tcW w:w="1258" w:type="dxa"/>
            <w:tcBorders>
              <w:top w:val="nil"/>
              <w:left w:val="single" w:sz="4" w:space="0" w:color="auto"/>
              <w:bottom w:val="nil"/>
              <w:right w:val="single" w:sz="4" w:space="0" w:color="auto"/>
            </w:tcBorders>
            <w:shd w:val="clear" w:color="auto" w:fill="auto"/>
            <w:vAlign w:val="center"/>
          </w:tcPr>
          <w:p w:rsidR="00B066B9" w:rsidRPr="00D24C97" w:rsidRDefault="00B066B9" w:rsidP="000D04AF">
            <w:pPr>
              <w:spacing w:line="276" w:lineRule="auto"/>
              <w:rPr>
                <w:rFonts w:ascii="GHEA Grapalat" w:hAnsi="GHEA Grapalat" w:cs="Calibri"/>
              </w:rPr>
            </w:pPr>
            <w:r w:rsidRPr="00D24C97">
              <w:rPr>
                <w:rFonts w:ascii="GHEA Grapalat" w:hAnsi="GHEA Grapalat" w:cs="Calibri"/>
              </w:rPr>
              <w:t>Կենդանական ծագման մթերքում մնացորդային նյութերի վերահսկողություն</w:t>
            </w:r>
          </w:p>
        </w:tc>
        <w:tc>
          <w:tcPr>
            <w:tcW w:w="1158" w:type="dxa"/>
            <w:tcBorders>
              <w:top w:val="nil"/>
              <w:left w:val="nil"/>
              <w:bottom w:val="nil"/>
              <w:right w:val="single" w:sz="4" w:space="0" w:color="auto"/>
            </w:tcBorders>
            <w:shd w:val="clear" w:color="auto" w:fill="auto"/>
            <w:vAlign w:val="center"/>
          </w:tcPr>
          <w:p w:rsidR="00B066B9" w:rsidRPr="00D24C97" w:rsidRDefault="00B066B9" w:rsidP="000D04AF">
            <w:pPr>
              <w:spacing w:line="276" w:lineRule="auto"/>
              <w:rPr>
                <w:rFonts w:ascii="GHEA Grapalat" w:hAnsi="GHEA Grapalat" w:cs="Calibri"/>
              </w:rPr>
            </w:pPr>
            <w:r w:rsidRPr="00D24C97">
              <w:rPr>
                <w:rFonts w:ascii="GHEA Grapalat" w:hAnsi="GHEA Grapalat" w:cs="Calibri"/>
              </w:rPr>
              <w:t>55.825</w:t>
            </w:r>
          </w:p>
        </w:tc>
        <w:tc>
          <w:tcPr>
            <w:tcW w:w="1297" w:type="dxa"/>
            <w:tcBorders>
              <w:top w:val="nil"/>
              <w:left w:val="nil"/>
              <w:bottom w:val="nil"/>
              <w:right w:val="single" w:sz="4" w:space="0" w:color="auto"/>
            </w:tcBorders>
            <w:shd w:val="clear" w:color="auto" w:fill="auto"/>
            <w:vAlign w:val="center"/>
          </w:tcPr>
          <w:p w:rsidR="00B066B9" w:rsidRPr="00D24C97" w:rsidRDefault="00B066B9" w:rsidP="000D04AF">
            <w:pPr>
              <w:spacing w:line="276" w:lineRule="auto"/>
              <w:rPr>
                <w:rFonts w:ascii="GHEA Grapalat" w:hAnsi="GHEA Grapalat" w:cs="Calibri"/>
                <w:lang w:val="en-US"/>
              </w:rPr>
            </w:pPr>
            <w:r w:rsidRPr="00D24C97">
              <w:rPr>
                <w:rFonts w:ascii="GHEA Grapalat" w:hAnsi="GHEA Grapalat" w:cs="Calibri"/>
                <w:lang w:val="en-US"/>
              </w:rPr>
              <w:t>100</w:t>
            </w:r>
          </w:p>
        </w:tc>
      </w:tr>
      <w:tr w:rsidR="00125FBB" w:rsidRPr="00D24C97" w:rsidTr="00125FBB">
        <w:trPr>
          <w:trHeight w:val="1429"/>
        </w:trPr>
        <w:tc>
          <w:tcPr>
            <w:tcW w:w="442" w:type="dxa"/>
            <w:tcBorders>
              <w:top w:val="nil"/>
              <w:left w:val="single" w:sz="4" w:space="0" w:color="auto"/>
              <w:bottom w:val="single" w:sz="4" w:space="0" w:color="auto"/>
              <w:right w:val="single" w:sz="4" w:space="0" w:color="auto"/>
            </w:tcBorders>
            <w:shd w:val="clear" w:color="auto" w:fill="auto"/>
            <w:noWrap/>
            <w:vAlign w:val="center"/>
          </w:tcPr>
          <w:p w:rsidR="00B066B9" w:rsidRPr="00D24C97" w:rsidRDefault="00B066B9" w:rsidP="000D04AF">
            <w:pPr>
              <w:spacing w:line="276" w:lineRule="auto"/>
              <w:rPr>
                <w:rFonts w:ascii="GHEA Grapalat" w:hAnsi="GHEA Grapalat" w:cs="Calibri"/>
                <w:lang w:val="hy-AM"/>
              </w:rPr>
            </w:pPr>
            <w:r w:rsidRPr="00D24C97">
              <w:rPr>
                <w:rFonts w:ascii="GHEA Grapalat" w:hAnsi="GHEA Grapalat" w:cs="Calibri"/>
                <w:lang w:val="hy-AM"/>
              </w:rPr>
              <w:t>7</w:t>
            </w:r>
          </w:p>
        </w:tc>
        <w:tc>
          <w:tcPr>
            <w:tcW w:w="2520" w:type="dxa"/>
            <w:tcBorders>
              <w:top w:val="nil"/>
              <w:left w:val="nil"/>
              <w:bottom w:val="single" w:sz="4" w:space="0" w:color="auto"/>
              <w:right w:val="single" w:sz="4" w:space="0" w:color="auto"/>
            </w:tcBorders>
            <w:shd w:val="clear" w:color="auto" w:fill="auto"/>
            <w:vAlign w:val="center"/>
          </w:tcPr>
          <w:p w:rsidR="00B066B9" w:rsidRPr="00D24C97" w:rsidRDefault="00B066B9" w:rsidP="000D04AF">
            <w:pPr>
              <w:spacing w:line="276" w:lineRule="auto"/>
              <w:rPr>
                <w:rFonts w:ascii="GHEA Grapalat" w:hAnsi="GHEA Grapalat" w:cs="Calibri"/>
                <w:lang w:val="hy-AM"/>
              </w:rPr>
            </w:pPr>
            <w:r w:rsidRPr="00D24C97">
              <w:rPr>
                <w:rFonts w:ascii="GHEA Grapalat" w:hAnsi="GHEA Grapalat" w:cs="Calibri"/>
                <w:lang w:val="hy-AM"/>
              </w:rPr>
              <w:t>Բուսական ծագման մթերքում մնացորդային նյութերի վերահսկողություն</w:t>
            </w:r>
          </w:p>
        </w:tc>
        <w:tc>
          <w:tcPr>
            <w:tcW w:w="1193" w:type="dxa"/>
            <w:tcBorders>
              <w:top w:val="nil"/>
              <w:left w:val="nil"/>
              <w:bottom w:val="single" w:sz="4" w:space="0" w:color="auto"/>
              <w:right w:val="single" w:sz="4" w:space="0" w:color="auto"/>
            </w:tcBorders>
            <w:shd w:val="clear" w:color="auto" w:fill="auto"/>
            <w:vAlign w:val="center"/>
          </w:tcPr>
          <w:p w:rsidR="00B066B9" w:rsidRPr="00D24C97" w:rsidRDefault="00B066B9" w:rsidP="000D04AF">
            <w:pPr>
              <w:spacing w:line="276" w:lineRule="auto"/>
              <w:rPr>
                <w:rFonts w:ascii="GHEA Grapalat" w:hAnsi="GHEA Grapalat" w:cs="Calibri"/>
                <w:lang w:val="hy-AM"/>
              </w:rPr>
            </w:pPr>
            <w:r w:rsidRPr="00D24C97">
              <w:rPr>
                <w:rFonts w:ascii="GHEA Grapalat" w:hAnsi="GHEA Grapalat" w:cs="Calibri"/>
                <w:lang w:val="hy-AM"/>
              </w:rPr>
              <w:t>45.00</w:t>
            </w:r>
          </w:p>
        </w:tc>
        <w:tc>
          <w:tcPr>
            <w:tcW w:w="1237" w:type="dxa"/>
            <w:tcBorders>
              <w:top w:val="nil"/>
              <w:left w:val="nil"/>
              <w:bottom w:val="single" w:sz="4" w:space="0" w:color="auto"/>
              <w:right w:val="single" w:sz="4" w:space="0" w:color="auto"/>
            </w:tcBorders>
            <w:shd w:val="clear" w:color="auto" w:fill="auto"/>
            <w:vAlign w:val="center"/>
          </w:tcPr>
          <w:p w:rsidR="00B066B9" w:rsidRPr="00D24C97" w:rsidRDefault="00B066B9" w:rsidP="000D04AF">
            <w:pPr>
              <w:spacing w:line="276" w:lineRule="auto"/>
              <w:rPr>
                <w:rFonts w:ascii="GHEA Grapalat" w:hAnsi="GHEA Grapalat" w:cs="Calibri"/>
                <w:lang w:val="hy-AM"/>
              </w:rPr>
            </w:pPr>
            <w:r w:rsidRPr="00D24C97">
              <w:rPr>
                <w:rFonts w:ascii="GHEA Grapalat" w:hAnsi="GHEA Grapalat" w:cs="Calibri"/>
                <w:lang w:val="hy-AM"/>
              </w:rPr>
              <w:t>88.29</w:t>
            </w:r>
          </w:p>
        </w:tc>
        <w:tc>
          <w:tcPr>
            <w:tcW w:w="2700" w:type="dxa"/>
            <w:tcBorders>
              <w:top w:val="nil"/>
              <w:left w:val="nil"/>
              <w:bottom w:val="single" w:sz="4" w:space="0" w:color="auto"/>
              <w:right w:val="single" w:sz="4" w:space="0" w:color="auto"/>
            </w:tcBorders>
            <w:shd w:val="clear" w:color="auto" w:fill="auto"/>
            <w:vAlign w:val="center"/>
          </w:tcPr>
          <w:p w:rsidR="00977C17" w:rsidRPr="00D24C97" w:rsidRDefault="00125FBB" w:rsidP="000D04AF">
            <w:pPr>
              <w:spacing w:line="276" w:lineRule="auto"/>
              <w:rPr>
                <w:rFonts w:ascii="GHEA Grapalat" w:hAnsi="GHEA Grapalat" w:cs="Calibri"/>
                <w:lang w:val="hy-AM"/>
              </w:rPr>
            </w:pPr>
            <w:r w:rsidRPr="00D24C97">
              <w:rPr>
                <w:rFonts w:ascii="GHEA Grapalat" w:hAnsi="GHEA Grapalat" w:cs="Calibri"/>
                <w:lang w:val="hy-AM"/>
              </w:rPr>
              <w:t xml:space="preserve">Նախատեսված նմուշների քանակի </w:t>
            </w:r>
            <w:r w:rsidR="00B13020" w:rsidRPr="00D24C97">
              <w:rPr>
                <w:rFonts w:ascii="GHEA Grapalat" w:hAnsi="GHEA Grapalat" w:cs="Calibri"/>
                <w:lang w:val="hy-AM"/>
              </w:rPr>
              <w:t>ոչ ամբողջական</w:t>
            </w:r>
            <w:r w:rsidR="00977C17" w:rsidRPr="00D24C97">
              <w:rPr>
                <w:rFonts w:ascii="GHEA Grapalat" w:hAnsi="GHEA Grapalat" w:cs="Calibri"/>
                <w:lang w:val="hy-AM"/>
              </w:rPr>
              <w:t>՝</w:t>
            </w:r>
            <w:r w:rsidR="00B13020" w:rsidRPr="00D24C97">
              <w:rPr>
                <w:rFonts w:ascii="GHEA Grapalat" w:hAnsi="GHEA Grapalat" w:cs="Calibri"/>
                <w:lang w:val="hy-AM"/>
              </w:rPr>
              <w:t xml:space="preserve"> </w:t>
            </w:r>
          </w:p>
          <w:p w:rsidR="00977C17" w:rsidRPr="00D24C97" w:rsidRDefault="00977C17" w:rsidP="000D04AF">
            <w:pPr>
              <w:spacing w:line="276" w:lineRule="auto"/>
              <w:rPr>
                <w:rFonts w:ascii="GHEA Grapalat" w:hAnsi="GHEA Grapalat" w:cs="Calibri"/>
                <w:lang w:val="hy-AM"/>
              </w:rPr>
            </w:pPr>
            <w:r w:rsidRPr="00D24C97">
              <w:rPr>
                <w:rFonts w:ascii="GHEA Grapalat" w:hAnsi="GHEA Grapalat" w:cs="Calibri"/>
                <w:lang w:val="hy-AM"/>
              </w:rPr>
              <w:t xml:space="preserve">- </w:t>
            </w:r>
            <w:r w:rsidR="00B13020" w:rsidRPr="00D24C97">
              <w:rPr>
                <w:rFonts w:ascii="GHEA Grapalat" w:hAnsi="GHEA Grapalat" w:cs="Calibri"/>
                <w:lang w:val="hy-AM"/>
              </w:rPr>
              <w:t>ներկայացում</w:t>
            </w:r>
            <w:r w:rsidRPr="00D24C97">
              <w:rPr>
                <w:rFonts w:ascii="GHEA Grapalat" w:hAnsi="GHEA Grapalat" w:cs="Calibri"/>
                <w:lang w:val="hy-AM"/>
              </w:rPr>
              <w:t xml:space="preserve">, </w:t>
            </w:r>
          </w:p>
          <w:p w:rsidR="00B066B9" w:rsidRPr="00D24C97" w:rsidRDefault="00977C17" w:rsidP="000D04AF">
            <w:pPr>
              <w:spacing w:line="276" w:lineRule="auto"/>
              <w:rPr>
                <w:rFonts w:ascii="GHEA Grapalat" w:hAnsi="GHEA Grapalat" w:cs="Calibri"/>
                <w:lang w:val="hy-AM"/>
              </w:rPr>
            </w:pPr>
            <w:r w:rsidRPr="00D24C97">
              <w:rPr>
                <w:rFonts w:ascii="GHEA Grapalat" w:hAnsi="GHEA Grapalat" w:cs="Calibri"/>
                <w:lang w:val="hy-AM"/>
              </w:rPr>
              <w:t>-փորձաքննություն</w:t>
            </w:r>
          </w:p>
        </w:tc>
        <w:tc>
          <w:tcPr>
            <w:tcW w:w="990" w:type="dxa"/>
            <w:tcBorders>
              <w:top w:val="nil"/>
              <w:left w:val="nil"/>
              <w:bottom w:val="single" w:sz="4" w:space="0" w:color="auto"/>
              <w:right w:val="single" w:sz="4" w:space="0" w:color="auto"/>
            </w:tcBorders>
            <w:vAlign w:val="center"/>
          </w:tcPr>
          <w:p w:rsidR="00B066B9" w:rsidRPr="00D24C97" w:rsidRDefault="00B066B9" w:rsidP="000D04AF">
            <w:pPr>
              <w:spacing w:line="276" w:lineRule="auto"/>
              <w:rPr>
                <w:rFonts w:ascii="GHEA Grapalat" w:hAnsi="GHEA Grapalat" w:cs="Calibri"/>
              </w:rPr>
            </w:pPr>
            <w:r w:rsidRPr="00D24C97">
              <w:rPr>
                <w:rFonts w:ascii="GHEA Grapalat" w:hAnsi="GHEA Grapalat" w:cs="Calibri"/>
              </w:rPr>
              <w:t>-</w:t>
            </w:r>
          </w:p>
        </w:tc>
        <w:tc>
          <w:tcPr>
            <w:tcW w:w="1176" w:type="dxa"/>
            <w:tcBorders>
              <w:top w:val="nil"/>
              <w:left w:val="single" w:sz="4" w:space="0" w:color="auto"/>
              <w:bottom w:val="single" w:sz="4" w:space="0" w:color="auto"/>
              <w:right w:val="single" w:sz="4" w:space="0" w:color="auto"/>
            </w:tcBorders>
            <w:vAlign w:val="center"/>
          </w:tcPr>
          <w:p w:rsidR="00B066B9" w:rsidRPr="00D24C97" w:rsidRDefault="00B066B9" w:rsidP="000D04AF">
            <w:pPr>
              <w:spacing w:line="276" w:lineRule="auto"/>
              <w:rPr>
                <w:rFonts w:ascii="GHEA Grapalat" w:hAnsi="GHEA Grapalat" w:cs="Calibri"/>
              </w:rPr>
            </w:pPr>
            <w:r w:rsidRPr="00D24C97">
              <w:rPr>
                <w:rFonts w:ascii="GHEA Grapalat" w:hAnsi="GHEA Grapalat" w:cs="Calibri"/>
              </w:rPr>
              <w:t>-</w:t>
            </w:r>
          </w:p>
        </w:tc>
        <w:tc>
          <w:tcPr>
            <w:tcW w:w="1048" w:type="dxa"/>
            <w:tcBorders>
              <w:top w:val="nil"/>
              <w:left w:val="single" w:sz="4" w:space="0" w:color="auto"/>
              <w:bottom w:val="single" w:sz="4" w:space="0" w:color="auto"/>
              <w:right w:val="single" w:sz="4" w:space="0" w:color="auto"/>
            </w:tcBorders>
            <w:shd w:val="clear" w:color="auto" w:fill="auto"/>
            <w:vAlign w:val="center"/>
          </w:tcPr>
          <w:p w:rsidR="00B066B9" w:rsidRPr="00D24C97" w:rsidRDefault="00B066B9" w:rsidP="000D04AF">
            <w:pPr>
              <w:spacing w:line="276" w:lineRule="auto"/>
              <w:rPr>
                <w:rFonts w:ascii="GHEA Grapalat" w:hAnsi="GHEA Grapalat" w:cs="Calibri"/>
                <w:lang w:val="hy-AM"/>
              </w:rPr>
            </w:pPr>
            <w:r w:rsidRPr="00D24C97">
              <w:rPr>
                <w:rFonts w:ascii="GHEA Grapalat" w:hAnsi="GHEA Grapalat" w:cs="Calibri"/>
                <w:lang w:val="hy-AM"/>
              </w:rPr>
              <w:t>7</w:t>
            </w:r>
          </w:p>
        </w:tc>
        <w:tc>
          <w:tcPr>
            <w:tcW w:w="1258" w:type="dxa"/>
            <w:tcBorders>
              <w:top w:val="nil"/>
              <w:left w:val="single" w:sz="4" w:space="0" w:color="auto"/>
              <w:bottom w:val="single" w:sz="4" w:space="0" w:color="auto"/>
              <w:right w:val="single" w:sz="4" w:space="0" w:color="auto"/>
            </w:tcBorders>
            <w:shd w:val="clear" w:color="auto" w:fill="auto"/>
            <w:vAlign w:val="center"/>
          </w:tcPr>
          <w:p w:rsidR="00B066B9" w:rsidRPr="00D24C97" w:rsidRDefault="00B066B9" w:rsidP="000D04AF">
            <w:pPr>
              <w:spacing w:line="276" w:lineRule="auto"/>
              <w:rPr>
                <w:rFonts w:ascii="GHEA Grapalat" w:hAnsi="GHEA Grapalat" w:cs="Calibri"/>
                <w:lang w:val="hy-AM"/>
              </w:rPr>
            </w:pPr>
            <w:r w:rsidRPr="00D24C97">
              <w:rPr>
                <w:rFonts w:ascii="GHEA Grapalat" w:hAnsi="GHEA Grapalat" w:cs="Calibri"/>
                <w:lang w:val="hy-AM"/>
              </w:rPr>
              <w:t>Բուսական ծագման մթերքում մնացորդային նյութերի վերահսկողություն</w:t>
            </w:r>
          </w:p>
        </w:tc>
        <w:tc>
          <w:tcPr>
            <w:tcW w:w="1158" w:type="dxa"/>
            <w:tcBorders>
              <w:top w:val="nil"/>
              <w:left w:val="nil"/>
              <w:bottom w:val="single" w:sz="4" w:space="0" w:color="auto"/>
              <w:right w:val="single" w:sz="4" w:space="0" w:color="auto"/>
            </w:tcBorders>
            <w:shd w:val="clear" w:color="auto" w:fill="auto"/>
            <w:vAlign w:val="center"/>
          </w:tcPr>
          <w:p w:rsidR="00B066B9" w:rsidRPr="00D24C97" w:rsidRDefault="00B066B9" w:rsidP="000D04AF">
            <w:pPr>
              <w:spacing w:line="276" w:lineRule="auto"/>
              <w:rPr>
                <w:rFonts w:ascii="GHEA Grapalat" w:hAnsi="GHEA Grapalat" w:cs="Calibri"/>
                <w:lang w:val="hy-AM"/>
              </w:rPr>
            </w:pPr>
            <w:r w:rsidRPr="00D24C97">
              <w:rPr>
                <w:rFonts w:ascii="GHEA Grapalat" w:hAnsi="GHEA Grapalat" w:cs="Calibri"/>
                <w:lang w:val="hy-AM"/>
              </w:rPr>
              <w:t>45.00</w:t>
            </w:r>
          </w:p>
        </w:tc>
        <w:tc>
          <w:tcPr>
            <w:tcW w:w="1297" w:type="dxa"/>
            <w:tcBorders>
              <w:top w:val="nil"/>
              <w:left w:val="nil"/>
              <w:bottom w:val="single" w:sz="4" w:space="0" w:color="auto"/>
              <w:right w:val="single" w:sz="4" w:space="0" w:color="auto"/>
            </w:tcBorders>
            <w:shd w:val="clear" w:color="auto" w:fill="auto"/>
            <w:vAlign w:val="center"/>
          </w:tcPr>
          <w:p w:rsidR="00B066B9" w:rsidRPr="00D24C97" w:rsidRDefault="00B066B9" w:rsidP="000D04AF">
            <w:pPr>
              <w:spacing w:line="276" w:lineRule="auto"/>
              <w:rPr>
                <w:rFonts w:ascii="GHEA Grapalat" w:hAnsi="GHEA Grapalat" w:cs="Calibri"/>
                <w:lang w:val="hy-AM"/>
              </w:rPr>
            </w:pPr>
            <w:r w:rsidRPr="00D24C97">
              <w:rPr>
                <w:rFonts w:ascii="GHEA Grapalat" w:hAnsi="GHEA Grapalat" w:cs="Calibri"/>
                <w:lang w:val="hy-AM"/>
              </w:rPr>
              <w:t>88.29</w:t>
            </w:r>
          </w:p>
        </w:tc>
      </w:tr>
    </w:tbl>
    <w:p w:rsidR="00ED1BD9" w:rsidRPr="00D24C97" w:rsidRDefault="00ED1BD9" w:rsidP="000D04AF">
      <w:pPr>
        <w:spacing w:line="276" w:lineRule="auto"/>
        <w:ind w:firstLine="567"/>
        <w:jc w:val="both"/>
        <w:rPr>
          <w:rFonts w:ascii="GHEA Grapalat" w:hAnsi="GHEA Grapalat" w:cs="Calibri"/>
          <w:lang w:val="hy-AM"/>
        </w:rPr>
        <w:sectPr w:rsidR="00ED1BD9" w:rsidRPr="00D24C97" w:rsidSect="008F0895">
          <w:pgSz w:w="16838" w:h="11906" w:orient="landscape"/>
          <w:pgMar w:top="1138" w:right="991" w:bottom="1138" w:left="1418" w:header="706" w:footer="706" w:gutter="0"/>
          <w:cols w:space="708"/>
          <w:docGrid w:linePitch="360"/>
        </w:sectPr>
      </w:pPr>
    </w:p>
    <w:p w:rsidR="001661F4" w:rsidRPr="00D24C97" w:rsidRDefault="001661F4" w:rsidP="000D04AF">
      <w:pPr>
        <w:pStyle w:val="Heading1"/>
        <w:spacing w:before="0" w:beforeAutospacing="0" w:after="0" w:afterAutospacing="0" w:line="276" w:lineRule="auto"/>
        <w:ind w:firstLine="567"/>
        <w:jc w:val="center"/>
        <w:rPr>
          <w:rFonts w:ascii="GHEA Grapalat" w:hAnsi="GHEA Grapalat"/>
          <w:sz w:val="24"/>
          <w:szCs w:val="24"/>
          <w:lang w:val="hy-AM"/>
        </w:rPr>
      </w:pPr>
      <w:bookmarkStart w:id="42" w:name="_Toc189047299"/>
      <w:bookmarkStart w:id="43" w:name="_Toc124449065"/>
      <w:r w:rsidRPr="00D24C97">
        <w:rPr>
          <w:rFonts w:ascii="GHEA Grapalat" w:hAnsi="GHEA Grapalat"/>
          <w:sz w:val="24"/>
          <w:szCs w:val="24"/>
          <w:lang w:val="hy-AM"/>
        </w:rPr>
        <w:lastRenderedPageBreak/>
        <w:t>ՏԵՍՉԱԿԱՆ</w:t>
      </w:r>
      <w:r w:rsidRPr="00D24C97">
        <w:rPr>
          <w:rFonts w:ascii="GHEA Grapalat" w:hAnsi="GHEA Grapalat"/>
          <w:sz w:val="24"/>
          <w:szCs w:val="24"/>
          <w:lang w:val="af-ZA"/>
        </w:rPr>
        <w:t xml:space="preserve"> </w:t>
      </w:r>
      <w:r w:rsidRPr="00D24C97">
        <w:rPr>
          <w:rFonts w:ascii="GHEA Grapalat" w:hAnsi="GHEA Grapalat"/>
          <w:sz w:val="24"/>
          <w:szCs w:val="24"/>
          <w:lang w:val="hy-AM"/>
        </w:rPr>
        <w:t>ՄԱՐՄՆԻ</w:t>
      </w:r>
      <w:r w:rsidRPr="00D24C97">
        <w:rPr>
          <w:rFonts w:ascii="GHEA Grapalat" w:hAnsi="GHEA Grapalat"/>
          <w:sz w:val="24"/>
          <w:szCs w:val="24"/>
          <w:lang w:val="af-ZA"/>
        </w:rPr>
        <w:t xml:space="preserve"> </w:t>
      </w:r>
      <w:r w:rsidRPr="00D24C97">
        <w:rPr>
          <w:rFonts w:ascii="GHEA Grapalat" w:hAnsi="GHEA Grapalat"/>
          <w:sz w:val="24"/>
          <w:szCs w:val="24"/>
          <w:lang w:val="hy-AM"/>
        </w:rPr>
        <w:t>ԵՎ</w:t>
      </w:r>
      <w:r w:rsidRPr="00D24C97">
        <w:rPr>
          <w:rFonts w:ascii="GHEA Grapalat" w:hAnsi="GHEA Grapalat"/>
          <w:sz w:val="24"/>
          <w:szCs w:val="24"/>
          <w:lang w:val="af-ZA"/>
        </w:rPr>
        <w:t xml:space="preserve"> </w:t>
      </w:r>
      <w:r w:rsidRPr="00D24C97">
        <w:rPr>
          <w:rFonts w:ascii="GHEA Grapalat" w:hAnsi="GHEA Grapalat"/>
          <w:sz w:val="24"/>
          <w:szCs w:val="24"/>
          <w:lang w:val="hy-AM"/>
        </w:rPr>
        <w:t>ԴՐԱ</w:t>
      </w:r>
      <w:r w:rsidRPr="00D24C97">
        <w:rPr>
          <w:rFonts w:ascii="GHEA Grapalat" w:hAnsi="GHEA Grapalat"/>
          <w:sz w:val="24"/>
          <w:szCs w:val="24"/>
          <w:lang w:val="af-ZA"/>
        </w:rPr>
        <w:t xml:space="preserve"> </w:t>
      </w:r>
      <w:r w:rsidRPr="00D24C97">
        <w:rPr>
          <w:rFonts w:ascii="GHEA Grapalat" w:hAnsi="GHEA Grapalat"/>
          <w:sz w:val="24"/>
          <w:szCs w:val="24"/>
          <w:lang w:val="hy-AM"/>
        </w:rPr>
        <w:t>ՊԱՇՏՈՆԱՏԱՐ</w:t>
      </w:r>
      <w:r w:rsidRPr="00D24C97">
        <w:rPr>
          <w:rFonts w:ascii="GHEA Grapalat" w:hAnsi="GHEA Grapalat"/>
          <w:sz w:val="24"/>
          <w:szCs w:val="24"/>
          <w:lang w:val="af-ZA"/>
        </w:rPr>
        <w:t xml:space="preserve"> </w:t>
      </w:r>
      <w:r w:rsidRPr="00D24C97">
        <w:rPr>
          <w:rFonts w:ascii="GHEA Grapalat" w:hAnsi="GHEA Grapalat"/>
          <w:sz w:val="24"/>
          <w:szCs w:val="24"/>
          <w:lang w:val="hy-AM"/>
        </w:rPr>
        <w:t>ԱՆՁԱՆՑ</w:t>
      </w:r>
      <w:r w:rsidRPr="00D24C97">
        <w:rPr>
          <w:rFonts w:ascii="GHEA Grapalat" w:hAnsi="GHEA Grapalat"/>
          <w:sz w:val="24"/>
          <w:szCs w:val="24"/>
          <w:lang w:val="af-ZA"/>
        </w:rPr>
        <w:t xml:space="preserve"> </w:t>
      </w:r>
      <w:r w:rsidRPr="00D24C97">
        <w:rPr>
          <w:rFonts w:ascii="GHEA Grapalat" w:hAnsi="GHEA Grapalat"/>
          <w:sz w:val="24"/>
          <w:szCs w:val="24"/>
          <w:lang w:val="hy-AM"/>
        </w:rPr>
        <w:t>ԳՈՐԾՈՂՈՒԹՅՈՒՆՆԵՐԻ</w:t>
      </w:r>
      <w:r w:rsidRPr="00D24C97">
        <w:rPr>
          <w:rFonts w:ascii="GHEA Grapalat" w:hAnsi="GHEA Grapalat"/>
          <w:sz w:val="24"/>
          <w:szCs w:val="24"/>
          <w:lang w:val="af-ZA"/>
        </w:rPr>
        <w:t xml:space="preserve"> </w:t>
      </w:r>
      <w:r w:rsidRPr="00D24C97">
        <w:rPr>
          <w:rFonts w:ascii="GHEA Grapalat" w:hAnsi="GHEA Grapalat"/>
          <w:sz w:val="24"/>
          <w:szCs w:val="24"/>
          <w:lang w:val="hy-AM"/>
        </w:rPr>
        <w:t>ԿԱՄ</w:t>
      </w:r>
      <w:r w:rsidRPr="00D24C97">
        <w:rPr>
          <w:rFonts w:ascii="GHEA Grapalat" w:hAnsi="GHEA Grapalat"/>
          <w:sz w:val="24"/>
          <w:szCs w:val="24"/>
          <w:lang w:val="af-ZA"/>
        </w:rPr>
        <w:t xml:space="preserve"> </w:t>
      </w:r>
      <w:r w:rsidRPr="00D24C97">
        <w:rPr>
          <w:rFonts w:ascii="GHEA Grapalat" w:hAnsi="GHEA Grapalat"/>
          <w:sz w:val="24"/>
          <w:szCs w:val="24"/>
          <w:lang w:val="hy-AM"/>
        </w:rPr>
        <w:t>ԱՆԳՈՐԾՈՒԹՅԱՆ</w:t>
      </w:r>
      <w:r w:rsidRPr="00D24C97">
        <w:rPr>
          <w:rFonts w:ascii="GHEA Grapalat" w:hAnsi="GHEA Grapalat"/>
          <w:sz w:val="24"/>
          <w:szCs w:val="24"/>
          <w:lang w:val="af-ZA"/>
        </w:rPr>
        <w:t xml:space="preserve">, </w:t>
      </w:r>
      <w:r w:rsidRPr="00D24C97">
        <w:rPr>
          <w:rFonts w:ascii="GHEA Grapalat" w:hAnsi="GHEA Grapalat"/>
          <w:sz w:val="24"/>
          <w:szCs w:val="24"/>
          <w:lang w:val="hy-AM"/>
        </w:rPr>
        <w:t>ԱՅԴ</w:t>
      </w:r>
      <w:r w:rsidRPr="00D24C97">
        <w:rPr>
          <w:rFonts w:ascii="GHEA Grapalat" w:hAnsi="GHEA Grapalat"/>
          <w:sz w:val="24"/>
          <w:szCs w:val="24"/>
          <w:lang w:val="af-ZA"/>
        </w:rPr>
        <w:t xml:space="preserve"> </w:t>
      </w:r>
      <w:r w:rsidRPr="00D24C97">
        <w:rPr>
          <w:rFonts w:ascii="GHEA Grapalat" w:hAnsi="GHEA Grapalat"/>
          <w:sz w:val="24"/>
          <w:szCs w:val="24"/>
          <w:lang w:val="hy-AM"/>
        </w:rPr>
        <w:t>ԹՎՈՒՄ</w:t>
      </w:r>
      <w:r w:rsidRPr="00D24C97">
        <w:rPr>
          <w:rFonts w:ascii="GHEA Grapalat" w:hAnsi="GHEA Grapalat"/>
          <w:sz w:val="24"/>
          <w:szCs w:val="24"/>
          <w:lang w:val="af-ZA"/>
        </w:rPr>
        <w:t xml:space="preserve">` </w:t>
      </w:r>
      <w:r w:rsidRPr="00D24C97">
        <w:rPr>
          <w:rFonts w:ascii="GHEA Grapalat" w:hAnsi="GHEA Grapalat"/>
          <w:sz w:val="24"/>
          <w:szCs w:val="24"/>
          <w:lang w:val="hy-AM"/>
        </w:rPr>
        <w:t>ՊԱՏԱՍԽԱՆԱՏՎՈՒԹՅԱՆ</w:t>
      </w:r>
      <w:r w:rsidRPr="00D24C97">
        <w:rPr>
          <w:rFonts w:ascii="GHEA Grapalat" w:hAnsi="GHEA Grapalat"/>
          <w:sz w:val="24"/>
          <w:szCs w:val="24"/>
          <w:lang w:val="af-ZA"/>
        </w:rPr>
        <w:t xml:space="preserve"> </w:t>
      </w:r>
      <w:r w:rsidRPr="00D24C97">
        <w:rPr>
          <w:rFonts w:ascii="GHEA Grapalat" w:hAnsi="GHEA Grapalat"/>
          <w:sz w:val="24"/>
          <w:szCs w:val="24"/>
          <w:lang w:val="hy-AM"/>
        </w:rPr>
        <w:t>ՄԻՋՈՑ</w:t>
      </w:r>
      <w:r w:rsidRPr="00D24C97">
        <w:rPr>
          <w:rFonts w:ascii="GHEA Grapalat" w:hAnsi="GHEA Grapalat"/>
          <w:sz w:val="24"/>
          <w:szCs w:val="24"/>
          <w:lang w:val="af-ZA"/>
        </w:rPr>
        <w:t xml:space="preserve"> </w:t>
      </w:r>
      <w:r w:rsidRPr="00D24C97">
        <w:rPr>
          <w:rFonts w:ascii="GHEA Grapalat" w:hAnsi="GHEA Grapalat"/>
          <w:sz w:val="24"/>
          <w:szCs w:val="24"/>
          <w:lang w:val="hy-AM"/>
        </w:rPr>
        <w:t>ԿԻՐԱՌԵԼՈՒ</w:t>
      </w:r>
      <w:r w:rsidRPr="00D24C97">
        <w:rPr>
          <w:rFonts w:ascii="GHEA Grapalat" w:hAnsi="GHEA Grapalat"/>
          <w:sz w:val="24"/>
          <w:szCs w:val="24"/>
          <w:lang w:val="af-ZA"/>
        </w:rPr>
        <w:t xml:space="preserve"> </w:t>
      </w:r>
      <w:r w:rsidRPr="00D24C97">
        <w:rPr>
          <w:rFonts w:ascii="GHEA Grapalat" w:hAnsi="GHEA Grapalat"/>
          <w:sz w:val="24"/>
          <w:szCs w:val="24"/>
          <w:lang w:val="hy-AM"/>
        </w:rPr>
        <w:t>ՎԵՐԱԲԵՐՅԱԼ</w:t>
      </w:r>
      <w:r w:rsidRPr="00D24C97">
        <w:rPr>
          <w:rFonts w:ascii="GHEA Grapalat" w:hAnsi="GHEA Grapalat"/>
          <w:sz w:val="24"/>
          <w:szCs w:val="24"/>
          <w:lang w:val="af-ZA"/>
        </w:rPr>
        <w:t xml:space="preserve"> </w:t>
      </w:r>
      <w:r w:rsidRPr="00D24C97">
        <w:rPr>
          <w:rFonts w:ascii="GHEA Grapalat" w:hAnsi="GHEA Grapalat"/>
          <w:sz w:val="24"/>
          <w:szCs w:val="24"/>
          <w:lang w:val="hy-AM"/>
        </w:rPr>
        <w:t>ՎԱՐՉԱԿԱՆ</w:t>
      </w:r>
      <w:r w:rsidRPr="00D24C97">
        <w:rPr>
          <w:rFonts w:ascii="GHEA Grapalat" w:hAnsi="GHEA Grapalat"/>
          <w:sz w:val="24"/>
          <w:szCs w:val="24"/>
          <w:lang w:val="af-ZA"/>
        </w:rPr>
        <w:t xml:space="preserve"> </w:t>
      </w:r>
      <w:r w:rsidRPr="00D24C97">
        <w:rPr>
          <w:rFonts w:ascii="GHEA Grapalat" w:hAnsi="GHEA Grapalat"/>
          <w:sz w:val="24"/>
          <w:szCs w:val="24"/>
          <w:lang w:val="hy-AM"/>
        </w:rPr>
        <w:t>ԱԿՏԻ</w:t>
      </w:r>
      <w:r w:rsidRPr="00D24C97">
        <w:rPr>
          <w:rFonts w:ascii="GHEA Grapalat" w:hAnsi="GHEA Grapalat"/>
          <w:sz w:val="24"/>
          <w:szCs w:val="24"/>
          <w:lang w:val="af-ZA"/>
        </w:rPr>
        <w:t xml:space="preserve"> </w:t>
      </w:r>
      <w:r w:rsidRPr="00D24C97">
        <w:rPr>
          <w:rFonts w:ascii="GHEA Grapalat" w:hAnsi="GHEA Grapalat"/>
          <w:sz w:val="24"/>
          <w:szCs w:val="24"/>
          <w:lang w:val="hy-AM"/>
        </w:rPr>
        <w:t>ԴԵՄ</w:t>
      </w:r>
      <w:r w:rsidRPr="00D24C97">
        <w:rPr>
          <w:rFonts w:ascii="GHEA Grapalat" w:hAnsi="GHEA Grapalat"/>
          <w:sz w:val="24"/>
          <w:szCs w:val="24"/>
          <w:lang w:val="af-ZA"/>
        </w:rPr>
        <w:t xml:space="preserve"> </w:t>
      </w:r>
      <w:r w:rsidRPr="00D24C97">
        <w:rPr>
          <w:rFonts w:ascii="GHEA Grapalat" w:hAnsi="GHEA Grapalat"/>
          <w:sz w:val="24"/>
          <w:szCs w:val="24"/>
          <w:lang w:val="hy-AM"/>
        </w:rPr>
        <w:t>ԲԵՐՎԱԾ</w:t>
      </w:r>
      <w:r w:rsidRPr="00D24C97">
        <w:rPr>
          <w:rFonts w:ascii="GHEA Grapalat" w:hAnsi="GHEA Grapalat"/>
          <w:sz w:val="24"/>
          <w:szCs w:val="24"/>
          <w:lang w:val="af-ZA"/>
        </w:rPr>
        <w:t xml:space="preserve"> </w:t>
      </w:r>
      <w:r w:rsidRPr="00D24C97">
        <w:rPr>
          <w:rFonts w:ascii="GHEA Grapalat" w:hAnsi="GHEA Grapalat"/>
          <w:sz w:val="24"/>
          <w:szCs w:val="24"/>
          <w:lang w:val="hy-AM"/>
        </w:rPr>
        <w:t>ԲՈՂՈՔՆԵՐԻ</w:t>
      </w:r>
      <w:r w:rsidRPr="00D24C97">
        <w:rPr>
          <w:rFonts w:ascii="GHEA Grapalat" w:hAnsi="GHEA Grapalat"/>
          <w:sz w:val="24"/>
          <w:szCs w:val="24"/>
          <w:lang w:val="af-ZA"/>
        </w:rPr>
        <w:t xml:space="preserve"> </w:t>
      </w:r>
      <w:r w:rsidRPr="00D24C97">
        <w:rPr>
          <w:rFonts w:ascii="GHEA Grapalat" w:hAnsi="GHEA Grapalat"/>
          <w:sz w:val="24"/>
          <w:szCs w:val="24"/>
          <w:lang w:val="hy-AM"/>
        </w:rPr>
        <w:t>ՔԱՆԱԿԸ</w:t>
      </w:r>
      <w:r w:rsidRPr="00D24C97">
        <w:rPr>
          <w:rFonts w:ascii="GHEA Grapalat" w:hAnsi="GHEA Grapalat"/>
          <w:sz w:val="24"/>
          <w:szCs w:val="24"/>
          <w:lang w:val="af-ZA"/>
        </w:rPr>
        <w:t xml:space="preserve">, </w:t>
      </w:r>
      <w:r w:rsidRPr="00D24C97">
        <w:rPr>
          <w:rFonts w:ascii="GHEA Grapalat" w:hAnsi="GHEA Grapalat"/>
          <w:sz w:val="24"/>
          <w:szCs w:val="24"/>
          <w:lang w:val="hy-AM"/>
        </w:rPr>
        <w:t>ԲՈՎԱՆԴԱԿՈՒԹՅՈՒՆԸ</w:t>
      </w:r>
      <w:r w:rsidRPr="00D24C97">
        <w:rPr>
          <w:rFonts w:ascii="GHEA Grapalat" w:hAnsi="GHEA Grapalat"/>
          <w:sz w:val="24"/>
          <w:szCs w:val="24"/>
          <w:lang w:val="af-ZA"/>
        </w:rPr>
        <w:t xml:space="preserve"> </w:t>
      </w:r>
      <w:r w:rsidRPr="00D24C97">
        <w:rPr>
          <w:rFonts w:ascii="GHEA Grapalat" w:hAnsi="GHEA Grapalat"/>
          <w:sz w:val="24"/>
          <w:szCs w:val="24"/>
          <w:lang w:val="hy-AM"/>
        </w:rPr>
        <w:t>ԵՎ</w:t>
      </w:r>
      <w:r w:rsidRPr="00D24C97">
        <w:rPr>
          <w:rFonts w:ascii="GHEA Grapalat" w:hAnsi="GHEA Grapalat"/>
          <w:sz w:val="24"/>
          <w:szCs w:val="24"/>
          <w:lang w:val="af-ZA"/>
        </w:rPr>
        <w:t xml:space="preserve"> </w:t>
      </w:r>
      <w:r w:rsidRPr="00D24C97">
        <w:rPr>
          <w:rFonts w:ascii="GHEA Grapalat" w:hAnsi="GHEA Grapalat"/>
          <w:sz w:val="24"/>
          <w:szCs w:val="24"/>
          <w:lang w:val="hy-AM"/>
        </w:rPr>
        <w:t>ԴՐԱՆՑ</w:t>
      </w:r>
      <w:r w:rsidRPr="00D24C97">
        <w:rPr>
          <w:rFonts w:ascii="GHEA Grapalat" w:hAnsi="GHEA Grapalat"/>
          <w:sz w:val="24"/>
          <w:szCs w:val="24"/>
          <w:lang w:val="af-ZA"/>
        </w:rPr>
        <w:t xml:space="preserve"> </w:t>
      </w:r>
      <w:r w:rsidRPr="00D24C97">
        <w:rPr>
          <w:rFonts w:ascii="GHEA Grapalat" w:hAnsi="GHEA Grapalat"/>
          <w:sz w:val="24"/>
          <w:szCs w:val="24"/>
          <w:lang w:val="hy-AM"/>
        </w:rPr>
        <w:t>ՎԵՐԱԲԵՐՅԱԼ</w:t>
      </w:r>
      <w:r w:rsidRPr="00D24C97">
        <w:rPr>
          <w:rFonts w:ascii="GHEA Grapalat" w:hAnsi="GHEA Grapalat"/>
          <w:sz w:val="24"/>
          <w:szCs w:val="24"/>
          <w:lang w:val="af-ZA"/>
        </w:rPr>
        <w:t xml:space="preserve"> </w:t>
      </w:r>
      <w:r w:rsidRPr="00D24C97">
        <w:rPr>
          <w:rFonts w:ascii="GHEA Grapalat" w:hAnsi="GHEA Grapalat"/>
          <w:sz w:val="24"/>
          <w:szCs w:val="24"/>
          <w:lang w:val="hy-AM"/>
        </w:rPr>
        <w:t>ԸՆԴՈՒՆՎԱԾ</w:t>
      </w:r>
      <w:r w:rsidRPr="00D24C97">
        <w:rPr>
          <w:rFonts w:ascii="GHEA Grapalat" w:hAnsi="GHEA Grapalat"/>
          <w:sz w:val="24"/>
          <w:szCs w:val="24"/>
          <w:lang w:val="af-ZA"/>
        </w:rPr>
        <w:t xml:space="preserve"> </w:t>
      </w:r>
      <w:r w:rsidRPr="00D24C97">
        <w:rPr>
          <w:rFonts w:ascii="GHEA Grapalat" w:hAnsi="GHEA Grapalat"/>
          <w:sz w:val="24"/>
          <w:szCs w:val="24"/>
          <w:lang w:val="hy-AM"/>
        </w:rPr>
        <w:t>ՈՐՈՇՈՒՄՆԵՐԸ</w:t>
      </w:r>
      <w:bookmarkEnd w:id="42"/>
    </w:p>
    <w:p w:rsidR="001661F4" w:rsidRPr="00D24C97" w:rsidRDefault="001661F4" w:rsidP="000D04AF">
      <w:pPr>
        <w:pStyle w:val="NormalWeb"/>
        <w:shd w:val="clear" w:color="auto" w:fill="FFFFFF"/>
        <w:tabs>
          <w:tab w:val="left" w:pos="540"/>
          <w:tab w:val="left" w:pos="709"/>
        </w:tabs>
        <w:spacing w:before="0" w:beforeAutospacing="0" w:after="0" w:afterAutospacing="0" w:line="276" w:lineRule="auto"/>
        <w:ind w:firstLine="567"/>
        <w:jc w:val="both"/>
        <w:rPr>
          <w:rFonts w:ascii="GHEA Grapalat" w:hAnsi="GHEA Grapalat" w:cs="Cambria Math"/>
          <w:lang w:val="hy-AM"/>
        </w:rPr>
      </w:pPr>
      <w:r w:rsidRPr="00D24C97">
        <w:rPr>
          <w:rFonts w:ascii="GHEA Grapalat" w:hAnsi="GHEA Grapalat" w:cs="Sylfaen"/>
          <w:b/>
          <w:lang w:val="hy-AM"/>
        </w:rPr>
        <w:tab/>
      </w:r>
      <w:r w:rsidRPr="00D24C97">
        <w:rPr>
          <w:rFonts w:ascii="GHEA Grapalat" w:hAnsi="GHEA Grapalat" w:cs="Sylfaen"/>
          <w:b/>
          <w:lang w:val="hy-AM"/>
        </w:rPr>
        <w:tab/>
      </w:r>
      <w:r w:rsidRPr="00D24C97">
        <w:rPr>
          <w:rFonts w:ascii="GHEA Grapalat" w:hAnsi="GHEA Grapalat"/>
          <w:lang w:val="hy-AM"/>
        </w:rPr>
        <w:t xml:space="preserve">   Տեսչական մարմնի և դրա պաշտոնատար անձանց գործողությունների կամ անգործության այդ թվում` պատասխանատվության միջոց կիրառելու վերաբերյալ վարչական ակտի դեմ</w:t>
      </w:r>
      <w:r w:rsidR="001E1676" w:rsidRPr="00D24C97">
        <w:rPr>
          <w:rFonts w:ascii="GHEA Grapalat" w:hAnsi="GHEA Grapalat"/>
          <w:lang w:val="hy-AM"/>
        </w:rPr>
        <w:t>՝</w:t>
      </w:r>
      <w:r w:rsidRPr="00D24C97">
        <w:rPr>
          <w:rFonts w:ascii="GHEA Grapalat" w:hAnsi="GHEA Grapalat"/>
          <w:lang w:val="hy-AM"/>
        </w:rPr>
        <w:t xml:space="preserve"> </w:t>
      </w:r>
    </w:p>
    <w:p w:rsidR="00211349" w:rsidRPr="00D24C97" w:rsidRDefault="000E007F" w:rsidP="000D04AF">
      <w:pPr>
        <w:pStyle w:val="NormalWeb"/>
        <w:numPr>
          <w:ilvl w:val="0"/>
          <w:numId w:val="11"/>
        </w:numPr>
        <w:shd w:val="clear" w:color="auto" w:fill="FFFFFF"/>
        <w:tabs>
          <w:tab w:val="left" w:pos="540"/>
          <w:tab w:val="left" w:pos="709"/>
        </w:tabs>
        <w:spacing w:before="0" w:beforeAutospacing="0" w:after="0" w:afterAutospacing="0" w:line="276" w:lineRule="auto"/>
        <w:jc w:val="both"/>
        <w:rPr>
          <w:rFonts w:ascii="GHEA Grapalat" w:hAnsi="GHEA Grapalat" w:cs="Cambria Math"/>
          <w:lang w:val="hy-AM"/>
        </w:rPr>
      </w:pPr>
      <w:r w:rsidRPr="0004243A">
        <w:rPr>
          <w:rFonts w:ascii="GHEA Grapalat" w:hAnsi="GHEA Grapalat"/>
          <w:lang w:val="hy-AM"/>
        </w:rPr>
        <w:t>Դատական կարգով բողոքարկվել է 6</w:t>
      </w:r>
      <w:r w:rsidR="00193E78">
        <w:rPr>
          <w:rFonts w:ascii="GHEA Grapalat" w:hAnsi="GHEA Grapalat"/>
          <w:lang w:val="hy-AM"/>
        </w:rPr>
        <w:t>4</w:t>
      </w:r>
      <w:r w:rsidRPr="0004243A">
        <w:rPr>
          <w:rFonts w:ascii="GHEA Grapalat" w:hAnsi="GHEA Grapalat"/>
          <w:lang w:val="hy-AM"/>
        </w:rPr>
        <w:t xml:space="preserve"> վարչական ակտ, որից </w:t>
      </w:r>
      <w:r w:rsidRPr="00D24C97">
        <w:rPr>
          <w:rFonts w:ascii="GHEA Grapalat" w:hAnsi="GHEA Grapalat"/>
          <w:lang w:val="hy-AM"/>
        </w:rPr>
        <w:t xml:space="preserve">կայացվել </w:t>
      </w:r>
      <w:r w:rsidR="00193E78">
        <w:rPr>
          <w:rFonts w:ascii="GHEA Grapalat" w:hAnsi="GHEA Grapalat"/>
          <w:lang w:val="hy-AM"/>
        </w:rPr>
        <w:t xml:space="preserve">է 16 </w:t>
      </w:r>
      <w:r w:rsidRPr="00D24C97">
        <w:rPr>
          <w:rFonts w:ascii="GHEA Grapalat" w:hAnsi="GHEA Grapalat"/>
          <w:lang w:val="hy-AM"/>
        </w:rPr>
        <w:t xml:space="preserve">դատական ակտ, </w:t>
      </w:r>
      <w:r w:rsidR="00193E78">
        <w:rPr>
          <w:rFonts w:ascii="GHEA Grapalat" w:hAnsi="GHEA Grapalat"/>
          <w:lang w:val="hy-AM"/>
        </w:rPr>
        <w:t>բոլոր</w:t>
      </w:r>
      <w:r w:rsidRPr="00D24C97">
        <w:rPr>
          <w:rFonts w:ascii="GHEA Grapalat" w:hAnsi="GHEA Grapalat"/>
          <w:lang w:val="hy-AM"/>
        </w:rPr>
        <w:t xml:space="preserve"> վարույթները դեռևս ընթացիկ փուլում են,</w:t>
      </w:r>
      <w:r w:rsidR="001E1676" w:rsidRPr="00D24C97">
        <w:rPr>
          <w:rFonts w:ascii="GHEA Grapalat" w:hAnsi="GHEA Grapalat"/>
          <w:lang w:val="hy-AM"/>
        </w:rPr>
        <w:t xml:space="preserve">  </w:t>
      </w:r>
    </w:p>
    <w:p w:rsidR="00211349" w:rsidRPr="00D24C97" w:rsidRDefault="00211349" w:rsidP="000D04AF">
      <w:pPr>
        <w:pStyle w:val="NormalWeb"/>
        <w:numPr>
          <w:ilvl w:val="0"/>
          <w:numId w:val="11"/>
        </w:numPr>
        <w:shd w:val="clear" w:color="auto" w:fill="FFFFFF"/>
        <w:tabs>
          <w:tab w:val="left" w:pos="540"/>
          <w:tab w:val="left" w:pos="709"/>
        </w:tabs>
        <w:spacing w:before="0" w:beforeAutospacing="0" w:after="0" w:afterAutospacing="0" w:line="276" w:lineRule="auto"/>
        <w:jc w:val="both"/>
        <w:rPr>
          <w:rFonts w:ascii="GHEA Grapalat" w:hAnsi="GHEA Grapalat" w:cs="Cambria Math"/>
          <w:lang w:val="hy-AM"/>
        </w:rPr>
      </w:pPr>
      <w:r w:rsidRPr="00D24C97">
        <w:rPr>
          <w:rFonts w:ascii="GHEA Grapalat" w:eastAsia="Calibri" w:hAnsi="GHEA Grapalat"/>
          <w:lang w:val="hy-AM"/>
        </w:rPr>
        <w:t xml:space="preserve">Վարչական կարգով բողոքարկվել է 20 վարչական ակտ, որի արդյունքում 1-ը մասնակի բավարարվել է /տուգանքի չափը նվազեցվել է/, 2-ը բեկանվել է, 17-ը՝ մերժվել: </w:t>
      </w:r>
    </w:p>
    <w:p w:rsidR="001661F4" w:rsidRPr="00D24C97" w:rsidRDefault="000E007F" w:rsidP="000D04AF">
      <w:pPr>
        <w:pStyle w:val="NormalWeb"/>
        <w:shd w:val="clear" w:color="auto" w:fill="FFFFFF"/>
        <w:tabs>
          <w:tab w:val="left" w:pos="540"/>
          <w:tab w:val="left" w:pos="709"/>
        </w:tabs>
        <w:spacing w:before="0" w:beforeAutospacing="0" w:after="0" w:afterAutospacing="0" w:line="276" w:lineRule="auto"/>
        <w:ind w:left="540"/>
        <w:jc w:val="both"/>
        <w:rPr>
          <w:rFonts w:ascii="GHEA Grapalat" w:hAnsi="GHEA Grapalat" w:cs="Cambria Math"/>
          <w:lang w:val="hy-AM"/>
        </w:rPr>
      </w:pPr>
      <w:r w:rsidRPr="00D24C97">
        <w:rPr>
          <w:rFonts w:ascii="GHEA Grapalat" w:hAnsi="GHEA Grapalat"/>
          <w:b/>
          <w:bCs/>
          <w:i/>
          <w:iCs/>
          <w:lang w:val="hy-AM"/>
        </w:rPr>
        <w:t>2024</w:t>
      </w:r>
      <w:r w:rsidR="001661F4" w:rsidRPr="00D24C97">
        <w:rPr>
          <w:rFonts w:ascii="GHEA Grapalat" w:hAnsi="GHEA Grapalat"/>
          <w:b/>
          <w:bCs/>
          <w:i/>
          <w:iCs/>
          <w:lang w:val="hy-AM"/>
        </w:rPr>
        <w:t xml:space="preserve"> թվականի ընթացքում կայացվել է՝</w:t>
      </w:r>
    </w:p>
    <w:p w:rsidR="001661F4" w:rsidRPr="00D24C97" w:rsidRDefault="001661F4" w:rsidP="000D04AF">
      <w:pPr>
        <w:pStyle w:val="NormalWeb"/>
        <w:numPr>
          <w:ilvl w:val="0"/>
          <w:numId w:val="12"/>
        </w:numPr>
        <w:shd w:val="clear" w:color="auto" w:fill="FFFFFF"/>
        <w:tabs>
          <w:tab w:val="left" w:pos="540"/>
          <w:tab w:val="left" w:pos="709"/>
        </w:tabs>
        <w:spacing w:before="0" w:beforeAutospacing="0" w:after="0" w:afterAutospacing="0" w:line="276" w:lineRule="auto"/>
        <w:ind w:left="0" w:firstLine="567"/>
        <w:jc w:val="both"/>
        <w:rPr>
          <w:rFonts w:ascii="GHEA Grapalat" w:hAnsi="GHEA Grapalat"/>
          <w:lang w:val="hy-AM"/>
        </w:rPr>
      </w:pPr>
      <w:r w:rsidRPr="00D24C97">
        <w:rPr>
          <w:rFonts w:ascii="GHEA Grapalat" w:hAnsi="GHEA Grapalat"/>
          <w:lang w:val="hy-AM"/>
        </w:rPr>
        <w:t xml:space="preserve">Արտադրական գործունեությունը կամ դրա առանձին գործառույթը կասեցնելու մասին </w:t>
      </w:r>
      <w:r w:rsidR="000E007F" w:rsidRPr="00D24C97">
        <w:rPr>
          <w:rFonts w:ascii="GHEA Grapalat" w:hAnsi="GHEA Grapalat"/>
          <w:lang w:val="hy-AM"/>
        </w:rPr>
        <w:t>1</w:t>
      </w:r>
      <w:r w:rsidR="00AA4F2B">
        <w:rPr>
          <w:rFonts w:ascii="GHEA Grapalat" w:hAnsi="GHEA Grapalat"/>
          <w:lang w:val="hy-AM"/>
        </w:rPr>
        <w:t>2</w:t>
      </w:r>
      <w:r w:rsidR="00335BB1">
        <w:rPr>
          <w:rFonts w:ascii="GHEA Grapalat" w:hAnsi="GHEA Grapalat"/>
          <w:lang w:val="hy-AM"/>
        </w:rPr>
        <w:t>8</w:t>
      </w:r>
      <w:r w:rsidRPr="00D24C97">
        <w:rPr>
          <w:rFonts w:ascii="GHEA Grapalat" w:hAnsi="GHEA Grapalat"/>
          <w:lang w:val="hy-AM"/>
        </w:rPr>
        <w:t xml:space="preserve"> որոշում</w:t>
      </w:r>
      <w:r w:rsidR="008B656D" w:rsidRPr="00D24C97">
        <w:rPr>
          <w:rFonts w:ascii="GHEA Grapalat" w:hAnsi="GHEA Grapalat"/>
          <w:lang w:val="hy-AM"/>
        </w:rPr>
        <w:t>,</w:t>
      </w:r>
    </w:p>
    <w:p w:rsidR="000E007F" w:rsidRPr="00D24C97" w:rsidRDefault="001661F4" w:rsidP="000D04AF">
      <w:pPr>
        <w:pStyle w:val="NormalWeb"/>
        <w:numPr>
          <w:ilvl w:val="0"/>
          <w:numId w:val="12"/>
        </w:numPr>
        <w:shd w:val="clear" w:color="auto" w:fill="FFFFFF"/>
        <w:tabs>
          <w:tab w:val="left" w:pos="540"/>
          <w:tab w:val="left" w:pos="709"/>
        </w:tabs>
        <w:spacing w:before="0" w:beforeAutospacing="0" w:after="0" w:afterAutospacing="0" w:line="276" w:lineRule="auto"/>
        <w:ind w:left="0" w:firstLine="567"/>
        <w:jc w:val="both"/>
        <w:rPr>
          <w:rFonts w:ascii="GHEA Grapalat" w:hAnsi="GHEA Grapalat"/>
          <w:lang w:val="hy-AM"/>
        </w:rPr>
      </w:pPr>
      <w:r w:rsidRPr="00D24C97">
        <w:rPr>
          <w:rFonts w:ascii="GHEA Grapalat" w:hAnsi="GHEA Grapalat"/>
          <w:lang w:val="hy-AM"/>
        </w:rPr>
        <w:t xml:space="preserve"> Արտադրական գործունեության կամ դրա առանձին գործառույթի կասցումը վերացնելու  մասին </w:t>
      </w:r>
      <w:r w:rsidR="000E007F" w:rsidRPr="00D24C97">
        <w:rPr>
          <w:rFonts w:ascii="GHEA Grapalat" w:hAnsi="GHEA Grapalat"/>
          <w:lang w:val="hy-AM"/>
        </w:rPr>
        <w:t>6</w:t>
      </w:r>
      <w:r w:rsidR="00C66B11" w:rsidRPr="00D24C97">
        <w:rPr>
          <w:rFonts w:ascii="GHEA Grapalat" w:hAnsi="GHEA Grapalat"/>
          <w:lang w:val="hy-AM"/>
        </w:rPr>
        <w:t>4</w:t>
      </w:r>
      <w:r w:rsidR="000E007F" w:rsidRPr="00D24C97">
        <w:rPr>
          <w:rFonts w:ascii="GHEA Grapalat" w:hAnsi="GHEA Grapalat" w:cs="Courier New"/>
          <w:lang w:val="vi-VN"/>
        </w:rPr>
        <w:t xml:space="preserve"> </w:t>
      </w:r>
      <w:r w:rsidRPr="00D24C97">
        <w:rPr>
          <w:rFonts w:ascii="GHEA Grapalat" w:hAnsi="GHEA Grapalat"/>
          <w:lang w:val="hy-AM"/>
        </w:rPr>
        <w:t>որոշում</w:t>
      </w:r>
      <w:r w:rsidR="000E007F" w:rsidRPr="00D24C97">
        <w:rPr>
          <w:rFonts w:ascii="GHEA Grapalat" w:hAnsi="GHEA Grapalat"/>
          <w:lang w:val="hy-AM"/>
        </w:rPr>
        <w:t>:</w:t>
      </w:r>
    </w:p>
    <w:p w:rsidR="001661F4" w:rsidRPr="00D24C97" w:rsidRDefault="001661F4" w:rsidP="000D04AF">
      <w:pPr>
        <w:pStyle w:val="NormalWeb"/>
        <w:shd w:val="clear" w:color="auto" w:fill="FFFFFF"/>
        <w:tabs>
          <w:tab w:val="left" w:pos="540"/>
          <w:tab w:val="left" w:pos="709"/>
        </w:tabs>
        <w:spacing w:before="0" w:beforeAutospacing="0" w:after="0" w:afterAutospacing="0" w:line="276" w:lineRule="auto"/>
        <w:ind w:firstLine="567"/>
        <w:jc w:val="both"/>
        <w:rPr>
          <w:rFonts w:ascii="GHEA Grapalat" w:hAnsi="GHEA Grapalat"/>
          <w:lang w:val="hy-AM"/>
        </w:rPr>
      </w:pPr>
    </w:p>
    <w:p w:rsidR="00237C90" w:rsidRPr="00D24C97" w:rsidRDefault="00237C90" w:rsidP="000D04AF">
      <w:pPr>
        <w:pStyle w:val="Heading1"/>
        <w:spacing w:before="0" w:beforeAutospacing="0" w:after="0" w:afterAutospacing="0" w:line="276" w:lineRule="auto"/>
        <w:ind w:firstLine="567"/>
        <w:jc w:val="both"/>
        <w:rPr>
          <w:rFonts w:ascii="GHEA Grapalat" w:hAnsi="GHEA Grapalat"/>
          <w:sz w:val="24"/>
          <w:szCs w:val="24"/>
          <w:shd w:val="clear" w:color="auto" w:fill="FFFFFF"/>
          <w:lang w:val="hy-AM"/>
        </w:rPr>
      </w:pPr>
      <w:bookmarkStart w:id="44" w:name="_Toc189047300"/>
      <w:bookmarkStart w:id="45" w:name="_Toc125555846"/>
      <w:bookmarkEnd w:id="43"/>
      <w:r w:rsidRPr="00D24C97">
        <w:rPr>
          <w:rFonts w:ascii="GHEA Grapalat" w:hAnsi="GHEA Grapalat"/>
          <w:sz w:val="24"/>
          <w:szCs w:val="24"/>
          <w:shd w:val="clear" w:color="auto" w:fill="FFFFFF"/>
          <w:lang w:val="hy-AM"/>
        </w:rPr>
        <w:t>ՀԱՇՎԵՏՈՒ ԺԱՄԱՆԱԿԱՀԱՏՎԱԾՈՒՄ ԳԱՆՁՎԱԾ ՏՈՒԳԱՆՔՆԵՐԻ ՎԵՐԱԲԵՐՅԱԼ ՏԵՂԵԿԱՏՎՈՒԹՅՈՒՆ</w:t>
      </w:r>
      <w:bookmarkEnd w:id="44"/>
    </w:p>
    <w:p w:rsidR="00237C90" w:rsidRPr="00D24C97" w:rsidRDefault="00237C90" w:rsidP="00C73C88">
      <w:pPr>
        <w:pStyle w:val="ListParagraph"/>
        <w:tabs>
          <w:tab w:val="left" w:pos="-284"/>
          <w:tab w:val="left" w:pos="0"/>
          <w:tab w:val="left" w:pos="4320"/>
        </w:tabs>
        <w:ind w:left="0" w:firstLine="540"/>
        <w:jc w:val="both"/>
        <w:rPr>
          <w:rFonts w:eastAsia="Calibri" w:cs="Times New Roman"/>
          <w:sz w:val="24"/>
          <w:szCs w:val="24"/>
          <w:lang w:val="hy-AM"/>
        </w:rPr>
      </w:pPr>
      <w:r w:rsidRPr="00D24C97">
        <w:rPr>
          <w:rFonts w:eastAsia="Times New Roman" w:cs="Times New Roman"/>
          <w:sz w:val="24"/>
          <w:szCs w:val="24"/>
          <w:shd w:val="clear" w:color="auto" w:fill="FFFFFF"/>
          <w:lang w:val="af-ZA" w:eastAsia="ru-RU"/>
        </w:rPr>
        <w:t>Կայացվել է Վարչական տուգանք նշանակելու մասին 1285 որոշում, նշանակվել է 182.935.000 մլն դրամի չափով տուգանք,</w:t>
      </w:r>
      <w:r w:rsidR="00444462">
        <w:rPr>
          <w:rFonts w:eastAsia="Times New Roman" w:cs="Times New Roman"/>
          <w:sz w:val="24"/>
          <w:szCs w:val="24"/>
          <w:shd w:val="clear" w:color="auto" w:fill="FFFFFF"/>
          <w:lang w:val="af-ZA" w:eastAsia="ru-RU"/>
        </w:rPr>
        <w:t xml:space="preserve"> որից</w:t>
      </w:r>
      <w:r w:rsidRPr="00D24C97">
        <w:rPr>
          <w:rFonts w:eastAsia="Times New Roman" w:cs="Times New Roman"/>
          <w:sz w:val="24"/>
          <w:szCs w:val="24"/>
          <w:shd w:val="clear" w:color="auto" w:fill="FFFFFF"/>
          <w:lang w:val="af-ZA" w:eastAsia="ru-RU"/>
        </w:rPr>
        <w:t xml:space="preserve"> վճարվել է </w:t>
      </w:r>
      <w:bookmarkStart w:id="46" w:name="_Hlk188456380"/>
      <w:r w:rsidRPr="00D24C97">
        <w:rPr>
          <w:rFonts w:eastAsia="Times New Roman" w:cs="Times New Roman"/>
          <w:sz w:val="24"/>
          <w:szCs w:val="24"/>
          <w:shd w:val="clear" w:color="auto" w:fill="FFFFFF"/>
          <w:lang w:val="af-ZA" w:eastAsia="ru-RU"/>
        </w:rPr>
        <w:t xml:space="preserve">103.145.000 </w:t>
      </w:r>
      <w:bookmarkEnd w:id="46"/>
      <w:r w:rsidRPr="00D24C97">
        <w:rPr>
          <w:rFonts w:eastAsia="Times New Roman" w:cs="Times New Roman"/>
          <w:sz w:val="24"/>
          <w:szCs w:val="24"/>
          <w:shd w:val="clear" w:color="auto" w:fill="FFFFFF"/>
          <w:lang w:val="af-ZA" w:eastAsia="ru-RU"/>
        </w:rPr>
        <w:t>ՀՀ դրամ, Հարկադիր կատարումն ապահովող ծառայություն՝ 55.750.000 մլն դրամ, անբողոքարկելի դեռևս չի դարձել՝ 2</w:t>
      </w:r>
      <w:r w:rsidR="00862724">
        <w:rPr>
          <w:rFonts w:eastAsia="Times New Roman" w:cs="Times New Roman"/>
          <w:sz w:val="24"/>
          <w:szCs w:val="24"/>
          <w:shd w:val="clear" w:color="auto" w:fill="FFFFFF"/>
          <w:lang w:val="af-ZA" w:eastAsia="ru-RU"/>
        </w:rPr>
        <w:t>4</w:t>
      </w:r>
      <w:r w:rsidRPr="00D24C97">
        <w:rPr>
          <w:rFonts w:eastAsia="Times New Roman" w:cs="Times New Roman"/>
          <w:sz w:val="24"/>
          <w:szCs w:val="24"/>
          <w:shd w:val="clear" w:color="auto" w:fill="FFFFFF"/>
          <w:lang w:val="af-ZA" w:eastAsia="ru-RU"/>
        </w:rPr>
        <w:t>.</w:t>
      </w:r>
      <w:r w:rsidR="00862724">
        <w:rPr>
          <w:rFonts w:eastAsia="Times New Roman" w:cs="Times New Roman"/>
          <w:sz w:val="24"/>
          <w:szCs w:val="24"/>
          <w:shd w:val="clear" w:color="auto" w:fill="FFFFFF"/>
          <w:lang w:val="af-ZA" w:eastAsia="ru-RU"/>
        </w:rPr>
        <w:t>0</w:t>
      </w:r>
      <w:r w:rsidRPr="00D24C97">
        <w:rPr>
          <w:rFonts w:eastAsia="Times New Roman" w:cs="Times New Roman"/>
          <w:sz w:val="24"/>
          <w:szCs w:val="24"/>
          <w:shd w:val="clear" w:color="auto" w:fill="FFFFFF"/>
          <w:lang w:val="af-ZA" w:eastAsia="ru-RU"/>
        </w:rPr>
        <w:t xml:space="preserve">40.915 դրամի չափով տուգանք /2024 թվականի ընթացքում ընդհանուր վճարվել է </w:t>
      </w:r>
      <w:r w:rsidR="004A5C6B" w:rsidRPr="004A5C6B">
        <w:rPr>
          <w:rFonts w:eastAsia="Times New Roman" w:cs="Times New Roman"/>
          <w:sz w:val="24"/>
          <w:szCs w:val="24"/>
          <w:shd w:val="clear" w:color="auto" w:fill="FFFFFF"/>
          <w:lang w:val="af-ZA" w:eastAsia="ru-RU"/>
        </w:rPr>
        <w:t xml:space="preserve">180.320.979 </w:t>
      </w:r>
      <w:r w:rsidRPr="00D24C97">
        <w:rPr>
          <w:rFonts w:eastAsia="Times New Roman" w:cs="Times New Roman"/>
          <w:sz w:val="24"/>
          <w:szCs w:val="24"/>
          <w:shd w:val="clear" w:color="auto" w:fill="FFFFFF"/>
          <w:lang w:val="af-ZA" w:eastAsia="ru-RU"/>
        </w:rPr>
        <w:t>ՀՀ դրամ/:</w:t>
      </w:r>
      <w:r w:rsidRPr="00D24C97">
        <w:rPr>
          <w:rFonts w:eastAsia="Calibri" w:cs="Times New Roman"/>
          <w:sz w:val="24"/>
          <w:szCs w:val="24"/>
          <w:lang w:val="hy-AM"/>
        </w:rPr>
        <w:t xml:space="preserve"> </w:t>
      </w:r>
    </w:p>
    <w:p w:rsidR="0045163C" w:rsidRPr="00D24C97" w:rsidRDefault="0045163C" w:rsidP="000D04AF">
      <w:pPr>
        <w:pStyle w:val="Heading2"/>
        <w:spacing w:before="0"/>
        <w:ind w:firstLine="567"/>
        <w:jc w:val="both"/>
        <w:rPr>
          <w:rFonts w:ascii="GHEA Grapalat" w:hAnsi="GHEA Grapalat"/>
          <w:color w:val="auto"/>
          <w:sz w:val="24"/>
          <w:szCs w:val="24"/>
          <w:lang w:val="hy-AM"/>
        </w:rPr>
      </w:pPr>
      <w:bookmarkStart w:id="47" w:name="_Toc189047301"/>
      <w:r w:rsidRPr="00D24C97">
        <w:rPr>
          <w:rFonts w:ascii="GHEA Grapalat" w:hAnsi="GHEA Grapalat"/>
          <w:color w:val="auto"/>
          <w:sz w:val="24"/>
          <w:szCs w:val="24"/>
          <w:lang w:val="hy-AM"/>
        </w:rPr>
        <w:t>ՍՏՈՒԳՈՒՄՆԵՐ, ԴՐԱՆՑ ՔԱՆԱԿԸ, ԲՆՈՒԹԱԳՐԵՐԸ, ՏԵՎՈՂՈՒԹՅՈՒՆԸ ԵՎ ԱՆՑԿԱՑՎԱԾ ՍՏՈՒԳՈՒՄՆԵՐԻ ԱՐԴՅՈՒՆՔՆԵՐԸ</w:t>
      </w:r>
      <w:bookmarkEnd w:id="47"/>
    </w:p>
    <w:p w:rsidR="0045163C" w:rsidRPr="00D24C97" w:rsidRDefault="0045163C" w:rsidP="000D04AF">
      <w:pPr>
        <w:pStyle w:val="ListParagraph"/>
        <w:numPr>
          <w:ilvl w:val="0"/>
          <w:numId w:val="35"/>
        </w:numPr>
        <w:spacing w:after="0"/>
        <w:ind w:left="0" w:firstLine="426"/>
        <w:jc w:val="both"/>
        <w:rPr>
          <w:rFonts w:cs="Calibri"/>
          <w:sz w:val="24"/>
          <w:szCs w:val="24"/>
          <w:lang w:val="hy-AM"/>
        </w:rPr>
      </w:pPr>
      <w:r w:rsidRPr="00D24C97">
        <w:rPr>
          <w:rFonts w:cs="Calibri"/>
          <w:sz w:val="24"/>
          <w:szCs w:val="24"/>
          <w:lang w:val="hy-AM"/>
        </w:rPr>
        <w:t>2024 թվականին Տեսչական մարմնի ստուգումների տարեկան ծրագրում ընդգրկված է եղել 912 տնտեսավարող սուբյեկտ, որից 42 տնտեսավարող սուբյեկտների մոտ խախտումներ չեն հայտնաբերվել, 60</w:t>
      </w:r>
      <w:r w:rsidR="00691B17">
        <w:rPr>
          <w:rFonts w:cs="Calibri"/>
          <w:sz w:val="24"/>
          <w:szCs w:val="24"/>
          <w:lang w:val="hy-AM"/>
        </w:rPr>
        <w:t>1</w:t>
      </w:r>
      <w:r w:rsidRPr="00D24C97">
        <w:rPr>
          <w:rFonts w:cs="Calibri"/>
          <w:sz w:val="24"/>
          <w:szCs w:val="24"/>
          <w:lang w:val="hy-AM"/>
        </w:rPr>
        <w:t xml:space="preserve">-ի նկատմամբ կազմվել է անհամապատասխանություններ հայտնաբերելու վերաբերյալ տուգանքի որոշումներ, ընթացքի մեջ են </w:t>
      </w:r>
      <w:r w:rsidR="00691B17">
        <w:rPr>
          <w:rFonts w:cs="Calibri"/>
          <w:sz w:val="24"/>
          <w:szCs w:val="24"/>
          <w:lang w:val="hy-AM"/>
        </w:rPr>
        <w:t>2</w:t>
      </w:r>
      <w:r w:rsidRPr="00D24C97">
        <w:rPr>
          <w:rFonts w:cs="Calibri"/>
          <w:sz w:val="24"/>
          <w:szCs w:val="24"/>
          <w:lang w:val="hy-AM"/>
        </w:rPr>
        <w:t xml:space="preserve"> ստուգում, </w:t>
      </w:r>
      <w:bookmarkStart w:id="48" w:name="_Hlk188977989"/>
      <w:r w:rsidRPr="00D24C97">
        <w:rPr>
          <w:rFonts w:cs="Calibri"/>
          <w:sz w:val="24"/>
          <w:szCs w:val="24"/>
          <w:lang w:val="hy-AM"/>
        </w:rPr>
        <w:t>267 տնտեսավարողի գործունեություն եղել է դադարեցված/ լուծարված կամ փոխվել է գործունեության ոլորտը</w:t>
      </w:r>
      <w:bookmarkEnd w:id="48"/>
      <w:r w:rsidRPr="00D24C97">
        <w:rPr>
          <w:rFonts w:cs="Calibri"/>
          <w:sz w:val="24"/>
          <w:szCs w:val="24"/>
          <w:lang w:val="hy-AM"/>
        </w:rPr>
        <w:t>։</w:t>
      </w:r>
    </w:p>
    <w:p w:rsidR="0045163C" w:rsidRPr="00D24C97" w:rsidRDefault="0045163C" w:rsidP="000D04AF">
      <w:pPr>
        <w:spacing w:line="276" w:lineRule="auto"/>
        <w:ind w:firstLine="567"/>
        <w:jc w:val="both"/>
        <w:rPr>
          <w:rFonts w:ascii="GHEA Grapalat" w:hAnsi="GHEA Grapalat" w:cs="Calibri"/>
          <w:lang w:val="hy-AM"/>
        </w:rPr>
      </w:pPr>
      <w:r w:rsidRPr="00D24C97">
        <w:rPr>
          <w:rFonts w:ascii="GHEA Grapalat" w:hAnsi="GHEA Grapalat" w:cs="Calibri"/>
          <w:lang w:val="hy-AM"/>
        </w:rPr>
        <w:t xml:space="preserve">Տարեկան ծրագրով նախատեսված  ստուգումների իրականացման միջին տևողությունը կազմել է 3 աշխատանքային օր: </w:t>
      </w:r>
    </w:p>
    <w:p w:rsidR="0045163C" w:rsidRPr="00D24C97" w:rsidRDefault="0045163C" w:rsidP="000D04AF">
      <w:pPr>
        <w:pStyle w:val="ListParagraph"/>
        <w:numPr>
          <w:ilvl w:val="0"/>
          <w:numId w:val="35"/>
        </w:numPr>
        <w:spacing w:after="0"/>
        <w:ind w:left="0" w:firstLine="426"/>
        <w:jc w:val="both"/>
        <w:rPr>
          <w:rFonts w:cs="Segoe UI Historic"/>
          <w:sz w:val="24"/>
          <w:szCs w:val="24"/>
          <w:lang w:val="hy-AM"/>
        </w:rPr>
      </w:pPr>
      <w:r w:rsidRPr="00D24C97">
        <w:rPr>
          <w:rFonts w:cs="Calibri"/>
          <w:sz w:val="24"/>
          <w:szCs w:val="24"/>
          <w:lang w:val="hy-AM"/>
        </w:rPr>
        <w:t xml:space="preserve">2024 թվականին իրականացվել </w:t>
      </w:r>
      <w:r w:rsidRPr="00D24C97">
        <w:rPr>
          <w:rFonts w:cs="Segoe UI Historic"/>
          <w:sz w:val="24"/>
          <w:szCs w:val="24"/>
          <w:lang w:val="hy-AM"/>
        </w:rPr>
        <w:t xml:space="preserve">427 ոչ պլանային ստուգում, 246 տնտեսավարող սուբյեկտների մոտ խախտումներ չեն հայտնաբերվել, իսկ 181 </w:t>
      </w:r>
      <w:r w:rsidRPr="00D24C97">
        <w:rPr>
          <w:rFonts w:cs="Segoe UI Historic"/>
          <w:sz w:val="24"/>
          <w:szCs w:val="24"/>
          <w:lang w:val="hy-AM"/>
        </w:rPr>
        <w:lastRenderedPageBreak/>
        <w:t>նկատմամբ կազմվել է անհամապատասխանություններ հայտնաբերելու վերաբերյալ տուգանքի որոշումներ։</w:t>
      </w:r>
    </w:p>
    <w:p w:rsidR="0045163C" w:rsidRPr="00D24C97" w:rsidRDefault="0045163C" w:rsidP="000D04AF">
      <w:pPr>
        <w:spacing w:line="276" w:lineRule="auto"/>
        <w:ind w:firstLine="567"/>
        <w:jc w:val="both"/>
        <w:rPr>
          <w:rFonts w:ascii="GHEA Grapalat" w:eastAsiaTheme="minorHAnsi" w:hAnsi="GHEA Grapalat"/>
          <w:lang w:val="hy-AM"/>
        </w:rPr>
      </w:pPr>
      <w:r w:rsidRPr="00D24C97">
        <w:rPr>
          <w:rFonts w:ascii="GHEA Grapalat" w:eastAsiaTheme="minorHAnsi" w:hAnsi="GHEA Grapalat" w:cs="Sylfaen"/>
          <w:lang w:val="hy-AM"/>
        </w:rPr>
        <w:t>Ոչ պլանային ստուգումների իրականացման միջին տևողությունը կազմել է 2 աշխատանքային օր:</w:t>
      </w:r>
    </w:p>
    <w:p w:rsidR="0045163C" w:rsidRPr="00D24C97" w:rsidRDefault="0045163C" w:rsidP="000D04AF">
      <w:pPr>
        <w:pStyle w:val="ListParagraph"/>
        <w:numPr>
          <w:ilvl w:val="0"/>
          <w:numId w:val="35"/>
        </w:numPr>
        <w:spacing w:after="0"/>
        <w:ind w:left="0" w:firstLine="426"/>
        <w:jc w:val="both"/>
        <w:rPr>
          <w:rFonts w:cs="Segoe UI Historic"/>
          <w:sz w:val="24"/>
          <w:szCs w:val="24"/>
          <w:lang w:val="hy-AM"/>
        </w:rPr>
      </w:pPr>
      <w:r w:rsidRPr="00D24C97">
        <w:rPr>
          <w:sz w:val="24"/>
          <w:szCs w:val="24"/>
          <w:shd w:val="clear" w:color="auto" w:fill="FFFFFF"/>
          <w:lang w:val="hy-AM"/>
        </w:rPr>
        <w:t xml:space="preserve">  </w:t>
      </w:r>
      <w:r w:rsidRPr="00D24C97">
        <w:rPr>
          <w:rFonts w:cs="Segoe UI Historic"/>
          <w:sz w:val="24"/>
          <w:szCs w:val="24"/>
          <w:lang w:val="hy-AM"/>
        </w:rPr>
        <w:t xml:space="preserve">Իրականացվել է 826 դիտարկում, որից </w:t>
      </w:r>
      <w:bookmarkStart w:id="49" w:name="_Hlk188978724"/>
      <w:r w:rsidRPr="00D24C97">
        <w:rPr>
          <w:rFonts w:cs="Segoe UI Historic"/>
          <w:sz w:val="24"/>
          <w:szCs w:val="24"/>
          <w:lang w:val="hy-AM"/>
        </w:rPr>
        <w:t>489-ը՝ կերակրի աղում յոդի պարունակության նկատմամբ (47 նմուշում հայտնաբերվել են անհամապատասխանություններ):</w:t>
      </w:r>
      <w:bookmarkEnd w:id="49"/>
    </w:p>
    <w:p w:rsidR="0045163C" w:rsidRPr="00D24C97" w:rsidRDefault="0045163C" w:rsidP="000D04AF">
      <w:pPr>
        <w:pStyle w:val="ListParagraph"/>
        <w:spacing w:after="0"/>
        <w:ind w:left="0" w:firstLine="567"/>
        <w:jc w:val="both"/>
        <w:rPr>
          <w:rFonts w:cs="Calibri"/>
          <w:sz w:val="24"/>
          <w:szCs w:val="24"/>
          <w:lang w:val="hy-AM"/>
        </w:rPr>
      </w:pPr>
      <w:r w:rsidRPr="00D24C97">
        <w:rPr>
          <w:rFonts w:cs="Calibri"/>
          <w:sz w:val="24"/>
          <w:szCs w:val="24"/>
          <w:lang w:val="hy-AM"/>
        </w:rPr>
        <w:t>Դիտարկումների միջին տևողությունը կազմել է 2 աշխատանքային օր:</w:t>
      </w:r>
    </w:p>
    <w:p w:rsidR="0045163C" w:rsidRPr="00D24C97" w:rsidRDefault="0045163C" w:rsidP="000D04AF">
      <w:pPr>
        <w:pStyle w:val="ListParagraph"/>
        <w:numPr>
          <w:ilvl w:val="0"/>
          <w:numId w:val="35"/>
        </w:numPr>
        <w:spacing w:after="0"/>
        <w:ind w:left="0" w:firstLine="426"/>
        <w:jc w:val="both"/>
        <w:rPr>
          <w:rFonts w:cs="Segoe UI Historic"/>
          <w:sz w:val="24"/>
          <w:szCs w:val="24"/>
          <w:lang w:val="hy-AM"/>
        </w:rPr>
      </w:pPr>
      <w:r w:rsidRPr="00D24C97">
        <w:rPr>
          <w:rFonts w:cs="Segoe UI Historic"/>
          <w:sz w:val="24"/>
          <w:szCs w:val="24"/>
          <w:lang w:val="hy-AM"/>
        </w:rPr>
        <w:t>Իրականացվել է 1971 անասնահամաճարակային մշտադիտարկում, որից 1791-ը՝ ոչ սպանդանոցային ծագման մսի իրացման նկատմամբ, 299 մսի իրացմամբ զբաղվող տնտեսավարողների մոտ հայտնաբերվել են խախտումներ:</w:t>
      </w:r>
    </w:p>
    <w:p w:rsidR="0045163C" w:rsidRPr="00D24C97" w:rsidRDefault="0045163C" w:rsidP="000D04AF">
      <w:pPr>
        <w:pStyle w:val="ListParagraph"/>
        <w:spacing w:after="0"/>
        <w:ind w:left="0" w:firstLine="567"/>
        <w:jc w:val="both"/>
        <w:rPr>
          <w:rFonts w:cs="Calibri"/>
          <w:sz w:val="24"/>
          <w:szCs w:val="24"/>
          <w:lang w:val="hy-AM"/>
        </w:rPr>
      </w:pPr>
      <w:r w:rsidRPr="00D24C97">
        <w:rPr>
          <w:rFonts w:cs="Calibri"/>
          <w:sz w:val="24"/>
          <w:szCs w:val="24"/>
          <w:lang w:val="hy-AM"/>
        </w:rPr>
        <w:t>Իրականացված մշտադիտարկումների միջին տևողությունը կազմել է 3 աշխատանքային օր:</w:t>
      </w:r>
    </w:p>
    <w:p w:rsidR="0045163C" w:rsidRPr="00D24C97" w:rsidRDefault="0045163C" w:rsidP="000D04AF">
      <w:pPr>
        <w:pStyle w:val="ListParagraph"/>
        <w:numPr>
          <w:ilvl w:val="0"/>
          <w:numId w:val="35"/>
        </w:numPr>
        <w:spacing w:after="0"/>
        <w:ind w:left="0" w:firstLine="426"/>
        <w:jc w:val="both"/>
        <w:rPr>
          <w:sz w:val="24"/>
          <w:szCs w:val="24"/>
          <w:lang w:val="hy-AM"/>
        </w:rPr>
      </w:pPr>
      <w:r w:rsidRPr="00D24C97">
        <w:rPr>
          <w:rFonts w:cs="Calibri"/>
          <w:sz w:val="24"/>
          <w:szCs w:val="24"/>
          <w:lang w:val="hy-AM"/>
        </w:rPr>
        <w:t xml:space="preserve"> </w:t>
      </w:r>
      <w:r w:rsidRPr="00D24C97">
        <w:rPr>
          <w:rFonts w:cs="Segoe UI Historic"/>
          <w:sz w:val="24"/>
          <w:szCs w:val="24"/>
          <w:lang w:val="hy-AM"/>
        </w:rPr>
        <w:t>2024 թվականին  կայացվել է արտադրական գործունեությունը կամ դրա առանձին գործառույթը կասեցնելու մասին 1</w:t>
      </w:r>
      <w:r w:rsidR="00D3521E">
        <w:rPr>
          <w:rFonts w:cs="Segoe UI Historic"/>
          <w:sz w:val="24"/>
          <w:szCs w:val="24"/>
          <w:lang w:val="hy-AM"/>
        </w:rPr>
        <w:t>2</w:t>
      </w:r>
      <w:r w:rsidR="00335BB1">
        <w:rPr>
          <w:rFonts w:cs="Segoe UI Historic"/>
          <w:sz w:val="24"/>
          <w:szCs w:val="24"/>
          <w:lang w:val="hy-AM"/>
        </w:rPr>
        <w:t>8</w:t>
      </w:r>
      <w:r w:rsidRPr="00D24C97">
        <w:rPr>
          <w:rFonts w:cs="Segoe UI Historic"/>
          <w:sz w:val="24"/>
          <w:szCs w:val="24"/>
          <w:lang w:val="hy-AM"/>
        </w:rPr>
        <w:t xml:space="preserve"> որոշում,  արտադրական գործունեության կամ դրա առանձին գործառույթի կասեցումը վերացնելու  մասին՝ 64 որոշում:</w:t>
      </w:r>
      <w:r w:rsidRPr="00D24C97">
        <w:rPr>
          <w:sz w:val="24"/>
          <w:szCs w:val="24"/>
          <w:lang w:val="hy-AM"/>
        </w:rPr>
        <w:t xml:space="preserve">  </w:t>
      </w:r>
    </w:p>
    <w:p w:rsidR="009C4AE6" w:rsidRPr="00D24C97" w:rsidRDefault="009C4AE6" w:rsidP="000D04AF">
      <w:pPr>
        <w:pStyle w:val="Heading1"/>
        <w:spacing w:line="276" w:lineRule="auto"/>
        <w:rPr>
          <w:rFonts w:ascii="GHEA Grapalat" w:hAnsi="GHEA Grapalat"/>
          <w:sz w:val="24"/>
          <w:szCs w:val="24"/>
          <w:shd w:val="clear" w:color="auto" w:fill="FFFFFF"/>
          <w:lang w:val="hy-AM"/>
        </w:rPr>
      </w:pPr>
      <w:bookmarkStart w:id="50" w:name="_Toc189047302"/>
      <w:r w:rsidRPr="00D24C97">
        <w:rPr>
          <w:rFonts w:ascii="GHEA Grapalat" w:hAnsi="GHEA Grapalat" w:cs="Sylfaen"/>
          <w:sz w:val="24"/>
          <w:szCs w:val="24"/>
          <w:shd w:val="clear" w:color="auto" w:fill="FFFFFF"/>
          <w:lang w:val="hy-AM"/>
        </w:rPr>
        <w:t>ՀԱՄԵՄԱՏԱԿԱՆ</w:t>
      </w:r>
      <w:r w:rsidRPr="00D24C97">
        <w:rPr>
          <w:rFonts w:ascii="GHEA Grapalat" w:hAnsi="GHEA Grapalat"/>
          <w:sz w:val="24"/>
          <w:szCs w:val="24"/>
          <w:shd w:val="clear" w:color="auto" w:fill="FFFFFF"/>
          <w:lang w:val="hy-AM"/>
        </w:rPr>
        <w:t xml:space="preserve"> </w:t>
      </w:r>
      <w:r w:rsidRPr="00D24C97">
        <w:rPr>
          <w:rFonts w:ascii="GHEA Grapalat" w:hAnsi="GHEA Grapalat" w:cs="Sylfaen"/>
          <w:sz w:val="24"/>
          <w:szCs w:val="24"/>
          <w:shd w:val="clear" w:color="auto" w:fill="FFFFFF"/>
          <w:lang w:val="hy-AM"/>
        </w:rPr>
        <w:t>ՆԱԽՈՐԴ</w:t>
      </w:r>
      <w:r w:rsidRPr="00D24C97">
        <w:rPr>
          <w:rFonts w:ascii="GHEA Grapalat" w:hAnsi="GHEA Grapalat"/>
          <w:sz w:val="24"/>
          <w:szCs w:val="24"/>
          <w:shd w:val="clear" w:color="auto" w:fill="FFFFFF"/>
          <w:lang w:val="hy-AM"/>
        </w:rPr>
        <w:t xml:space="preserve"> </w:t>
      </w:r>
      <w:r w:rsidRPr="00D24C97">
        <w:rPr>
          <w:rFonts w:ascii="GHEA Grapalat" w:hAnsi="GHEA Grapalat" w:cs="Sylfaen"/>
          <w:sz w:val="24"/>
          <w:szCs w:val="24"/>
          <w:shd w:val="clear" w:color="auto" w:fill="FFFFFF"/>
          <w:lang w:val="hy-AM"/>
        </w:rPr>
        <w:t>ԵՐԿՈՒ</w:t>
      </w:r>
      <w:r w:rsidRPr="00D24C97">
        <w:rPr>
          <w:rFonts w:ascii="GHEA Grapalat" w:hAnsi="GHEA Grapalat"/>
          <w:sz w:val="24"/>
          <w:szCs w:val="24"/>
          <w:shd w:val="clear" w:color="auto" w:fill="FFFFFF"/>
          <w:lang w:val="hy-AM"/>
        </w:rPr>
        <w:t xml:space="preserve"> </w:t>
      </w:r>
      <w:r w:rsidRPr="00D24C97">
        <w:rPr>
          <w:rFonts w:ascii="GHEA Grapalat" w:hAnsi="GHEA Grapalat" w:cs="Sylfaen"/>
          <w:sz w:val="24"/>
          <w:szCs w:val="24"/>
          <w:shd w:val="clear" w:color="auto" w:fill="FFFFFF"/>
          <w:lang w:val="hy-AM"/>
        </w:rPr>
        <w:t>ՏԱՐԻՆԵՐԻ</w:t>
      </w:r>
      <w:r w:rsidRPr="00D24C97">
        <w:rPr>
          <w:rFonts w:ascii="GHEA Grapalat" w:hAnsi="GHEA Grapalat"/>
          <w:sz w:val="24"/>
          <w:szCs w:val="24"/>
          <w:shd w:val="clear" w:color="auto" w:fill="FFFFFF"/>
          <w:lang w:val="hy-AM"/>
        </w:rPr>
        <w:t xml:space="preserve"> </w:t>
      </w:r>
      <w:r w:rsidRPr="00D24C97">
        <w:rPr>
          <w:rFonts w:ascii="GHEA Grapalat" w:hAnsi="GHEA Grapalat" w:cs="Sylfaen"/>
          <w:sz w:val="24"/>
          <w:szCs w:val="24"/>
          <w:shd w:val="clear" w:color="auto" w:fill="FFFFFF"/>
          <w:lang w:val="hy-AM"/>
        </w:rPr>
        <w:t>ԻՐԱՎԻՃԱԿՆԵՐՆ</w:t>
      </w:r>
      <w:r w:rsidRPr="00D24C97">
        <w:rPr>
          <w:rFonts w:ascii="GHEA Grapalat" w:hAnsi="GHEA Grapalat"/>
          <w:sz w:val="24"/>
          <w:szCs w:val="24"/>
          <w:shd w:val="clear" w:color="auto" w:fill="FFFFFF"/>
          <w:lang w:val="hy-AM"/>
        </w:rPr>
        <w:t xml:space="preserve"> </w:t>
      </w:r>
      <w:r w:rsidRPr="00D24C97">
        <w:rPr>
          <w:rFonts w:ascii="GHEA Grapalat" w:hAnsi="GHEA Grapalat" w:cs="Sylfaen"/>
          <w:sz w:val="24"/>
          <w:szCs w:val="24"/>
          <w:shd w:val="clear" w:color="auto" w:fill="FFFFFF"/>
          <w:lang w:val="hy-AM"/>
        </w:rPr>
        <w:t>ԱՐՏԱՑՈԼՈՂ</w:t>
      </w:r>
      <w:r w:rsidRPr="00D24C97">
        <w:rPr>
          <w:rFonts w:ascii="GHEA Grapalat" w:hAnsi="GHEA Grapalat"/>
          <w:sz w:val="24"/>
          <w:szCs w:val="24"/>
          <w:shd w:val="clear" w:color="auto" w:fill="FFFFFF"/>
          <w:lang w:val="hy-AM"/>
        </w:rPr>
        <w:t xml:space="preserve"> </w:t>
      </w:r>
      <w:r w:rsidRPr="00D24C97">
        <w:rPr>
          <w:rFonts w:ascii="GHEA Grapalat" w:hAnsi="GHEA Grapalat" w:cs="Sylfaen"/>
          <w:sz w:val="24"/>
          <w:szCs w:val="24"/>
          <w:shd w:val="clear" w:color="auto" w:fill="FFFFFF"/>
          <w:lang w:val="hy-AM"/>
        </w:rPr>
        <w:t>ՏՎՅԱԼՆԵՐԻ</w:t>
      </w:r>
      <w:r w:rsidRPr="00D24C97">
        <w:rPr>
          <w:rFonts w:ascii="GHEA Grapalat" w:hAnsi="GHEA Grapalat"/>
          <w:sz w:val="24"/>
          <w:szCs w:val="24"/>
          <w:shd w:val="clear" w:color="auto" w:fill="FFFFFF"/>
          <w:lang w:val="hy-AM"/>
        </w:rPr>
        <w:t xml:space="preserve"> </w:t>
      </w:r>
      <w:r w:rsidRPr="00D24C97">
        <w:rPr>
          <w:rFonts w:ascii="GHEA Grapalat" w:hAnsi="GHEA Grapalat" w:cs="Sylfaen"/>
          <w:sz w:val="24"/>
          <w:szCs w:val="24"/>
          <w:shd w:val="clear" w:color="auto" w:fill="FFFFFF"/>
          <w:lang w:val="hy-AM"/>
        </w:rPr>
        <w:t>ՀԵՏ</w:t>
      </w:r>
      <w:bookmarkEnd w:id="45"/>
      <w:bookmarkEnd w:id="50"/>
    </w:p>
    <w:p w:rsidR="006704B7" w:rsidRPr="00D24C97" w:rsidRDefault="006704B7" w:rsidP="000D04AF">
      <w:pPr>
        <w:pStyle w:val="ListParagraph"/>
        <w:numPr>
          <w:ilvl w:val="0"/>
          <w:numId w:val="1"/>
        </w:numPr>
        <w:spacing w:after="0"/>
        <w:ind w:left="0" w:firstLine="567"/>
        <w:jc w:val="both"/>
        <w:rPr>
          <w:rFonts w:cs="Calibri"/>
          <w:sz w:val="24"/>
          <w:szCs w:val="24"/>
          <w:lang w:val="hy-AM"/>
        </w:rPr>
      </w:pPr>
      <w:r w:rsidRPr="00D24C97">
        <w:rPr>
          <w:rFonts w:cs="Calibri"/>
          <w:sz w:val="24"/>
          <w:szCs w:val="24"/>
          <w:lang w:val="hy-AM"/>
        </w:rPr>
        <w:t>2024 թվականին Տեսչական մարմնի ստուգումների տարեկան ծրագրում ընդգրկված է եղել 912 տնտեսավարող սուբյեկտ, որից 42 տնտեսավարող սուբյեկտների մոտ խախտումներ չեն հայտնաբերվել, 60</w:t>
      </w:r>
      <w:r w:rsidR="0052688B">
        <w:rPr>
          <w:rFonts w:cs="Calibri"/>
          <w:sz w:val="24"/>
          <w:szCs w:val="24"/>
          <w:lang w:val="hy-AM"/>
        </w:rPr>
        <w:t>1</w:t>
      </w:r>
      <w:r w:rsidRPr="00D24C97">
        <w:rPr>
          <w:rFonts w:cs="Calibri"/>
          <w:sz w:val="24"/>
          <w:szCs w:val="24"/>
          <w:lang w:val="hy-AM"/>
        </w:rPr>
        <w:t xml:space="preserve">-ի նկատմամբ կազմվել է անհամապատասխանություններ հայտնաբերելու վերաբերյալ տուգանքի որոշումներ, ընթացքի մեջ են </w:t>
      </w:r>
      <w:r w:rsidR="0052688B">
        <w:rPr>
          <w:rFonts w:cs="Calibri"/>
          <w:sz w:val="24"/>
          <w:szCs w:val="24"/>
          <w:lang w:val="hy-AM"/>
        </w:rPr>
        <w:t>2</w:t>
      </w:r>
      <w:r w:rsidRPr="00D24C97">
        <w:rPr>
          <w:rFonts w:cs="Calibri"/>
          <w:sz w:val="24"/>
          <w:szCs w:val="24"/>
          <w:lang w:val="hy-AM"/>
        </w:rPr>
        <w:t xml:space="preserve"> ստուգում, 26</w:t>
      </w:r>
      <w:r w:rsidR="0045163C" w:rsidRPr="00D24C97">
        <w:rPr>
          <w:rFonts w:cs="Calibri"/>
          <w:sz w:val="24"/>
          <w:szCs w:val="24"/>
          <w:lang w:val="hy-AM"/>
        </w:rPr>
        <w:t>7</w:t>
      </w:r>
      <w:r w:rsidRPr="00D24C97">
        <w:rPr>
          <w:rFonts w:cs="Calibri"/>
          <w:sz w:val="24"/>
          <w:szCs w:val="24"/>
          <w:lang w:val="hy-AM"/>
        </w:rPr>
        <w:t xml:space="preserve"> տնտեսավարողի գործունեություն եղել է դադարեցված/ լուծարված կամ փոխվել է գործունեության ոլորտը։</w:t>
      </w:r>
    </w:p>
    <w:p w:rsidR="00322956" w:rsidRPr="00D24C97" w:rsidRDefault="00322956" w:rsidP="000D04AF">
      <w:pPr>
        <w:pStyle w:val="ListParagraph"/>
        <w:spacing w:after="0"/>
        <w:ind w:left="0" w:firstLine="567"/>
        <w:jc w:val="both"/>
        <w:rPr>
          <w:rFonts w:cs="Calibri"/>
          <w:sz w:val="24"/>
          <w:szCs w:val="24"/>
          <w:lang w:val="hy-AM"/>
        </w:rPr>
      </w:pPr>
      <w:r w:rsidRPr="00A06E68">
        <w:rPr>
          <w:rFonts w:cs="Calibri"/>
          <w:sz w:val="24"/>
          <w:szCs w:val="24"/>
          <w:lang w:val="hy-AM"/>
        </w:rPr>
        <w:t xml:space="preserve">2024 թվականին </w:t>
      </w:r>
      <w:r w:rsidRPr="00A06E68">
        <w:rPr>
          <w:rFonts w:cs="Calibri"/>
          <w:b/>
          <w:bCs/>
          <w:sz w:val="24"/>
          <w:szCs w:val="24"/>
          <w:lang w:val="hy-AM"/>
        </w:rPr>
        <w:t>փաստացի իրականացված</w:t>
      </w:r>
      <w:r w:rsidRPr="00A06E68">
        <w:rPr>
          <w:rFonts w:cs="Calibri"/>
          <w:sz w:val="24"/>
          <w:szCs w:val="24"/>
          <w:lang w:val="hy-AM"/>
        </w:rPr>
        <w:t xml:space="preserve"> ստուգումները կազմել են </w:t>
      </w:r>
      <w:r w:rsidR="00A06E68" w:rsidRPr="00A06E68">
        <w:rPr>
          <w:rFonts w:cs="Calibri"/>
          <w:sz w:val="24"/>
          <w:szCs w:val="24"/>
          <w:lang w:val="hy-AM"/>
        </w:rPr>
        <w:t xml:space="preserve">պլանային ստուգումների </w:t>
      </w:r>
      <w:r w:rsidR="006704B7" w:rsidRPr="00A06E68">
        <w:rPr>
          <w:rFonts w:cs="Calibri"/>
          <w:sz w:val="24"/>
          <w:szCs w:val="24"/>
          <w:lang w:val="hy-AM"/>
        </w:rPr>
        <w:t>70,8</w:t>
      </w:r>
      <w:r w:rsidRPr="00A06E68">
        <w:rPr>
          <w:rFonts w:cs="Calibri"/>
          <w:sz w:val="24"/>
          <w:szCs w:val="24"/>
          <w:lang w:val="hy-AM"/>
        </w:rPr>
        <w:t>%</w:t>
      </w:r>
      <w:r w:rsidR="00A06E68" w:rsidRPr="00A06E68">
        <w:rPr>
          <w:rFonts w:cs="Calibri"/>
          <w:sz w:val="24"/>
          <w:szCs w:val="24"/>
          <w:lang w:val="hy-AM"/>
        </w:rPr>
        <w:t>-ը</w:t>
      </w:r>
      <w:r w:rsidRPr="00A06E68">
        <w:rPr>
          <w:rFonts w:cs="Calibri"/>
          <w:sz w:val="24"/>
          <w:szCs w:val="24"/>
          <w:lang w:val="hy-AM"/>
        </w:rPr>
        <w:t>,  խախտումներ չեն հայտնաբերվել</w:t>
      </w:r>
      <w:r w:rsidR="006704B7" w:rsidRPr="00A06E68">
        <w:rPr>
          <w:rFonts w:cs="Calibri"/>
          <w:sz w:val="24"/>
          <w:szCs w:val="24"/>
          <w:lang w:val="hy-AM"/>
        </w:rPr>
        <w:t xml:space="preserve"> </w:t>
      </w:r>
      <w:r w:rsidR="006704B7" w:rsidRPr="00A06E68">
        <w:rPr>
          <w:rFonts w:cs="Calibri"/>
          <w:color w:val="000000" w:themeColor="text1"/>
          <w:sz w:val="24"/>
          <w:szCs w:val="24"/>
          <w:lang w:val="hy-AM"/>
        </w:rPr>
        <w:t>6,5</w:t>
      </w:r>
      <w:r w:rsidRPr="00A06E68">
        <w:rPr>
          <w:rFonts w:cs="Calibri"/>
          <w:color w:val="000000" w:themeColor="text1"/>
          <w:sz w:val="24"/>
          <w:szCs w:val="24"/>
          <w:lang w:val="hy-AM"/>
        </w:rPr>
        <w:t xml:space="preserve">%-ի </w:t>
      </w:r>
      <w:r w:rsidRPr="00A06E68">
        <w:rPr>
          <w:rFonts w:cs="Calibri"/>
          <w:sz w:val="24"/>
          <w:szCs w:val="24"/>
          <w:lang w:val="hy-AM"/>
        </w:rPr>
        <w:t xml:space="preserve">մոտ, </w:t>
      </w:r>
      <w:r w:rsidR="00A06E68" w:rsidRPr="00A06E68">
        <w:rPr>
          <w:rFonts w:cs="Calibri"/>
          <w:b/>
          <w:bCs/>
          <w:sz w:val="24"/>
          <w:szCs w:val="24"/>
          <w:lang w:val="hy-AM"/>
        </w:rPr>
        <w:t>փաստացի իրականացված</w:t>
      </w:r>
      <w:r w:rsidR="00A06E68" w:rsidRPr="00A06E68">
        <w:rPr>
          <w:rFonts w:cs="Calibri"/>
          <w:sz w:val="24"/>
          <w:szCs w:val="24"/>
          <w:lang w:val="hy-AM"/>
        </w:rPr>
        <w:t xml:space="preserve"> ստուգումների </w:t>
      </w:r>
      <w:r w:rsidRPr="00A06E68">
        <w:rPr>
          <w:rFonts w:cs="Calibri"/>
          <w:sz w:val="24"/>
          <w:szCs w:val="24"/>
          <w:lang w:val="hy-AM"/>
        </w:rPr>
        <w:t>անհամապատասխանությունները կազմել են</w:t>
      </w:r>
      <w:r w:rsidR="00875240" w:rsidRPr="00A06E68">
        <w:rPr>
          <w:rFonts w:cs="Calibri"/>
          <w:sz w:val="24"/>
          <w:szCs w:val="24"/>
          <w:lang w:val="hy-AM"/>
        </w:rPr>
        <w:t xml:space="preserve">  93,5</w:t>
      </w:r>
      <w:r w:rsidRPr="00A06E68">
        <w:rPr>
          <w:rFonts w:cs="Calibri"/>
          <w:sz w:val="24"/>
          <w:szCs w:val="24"/>
          <w:lang w:val="hy-AM"/>
        </w:rPr>
        <w:t>%։</w:t>
      </w:r>
    </w:p>
    <w:p w:rsidR="009C4AE6" w:rsidRPr="00D24C97" w:rsidRDefault="009C4AE6" w:rsidP="000D04AF">
      <w:pPr>
        <w:pStyle w:val="ListParagraph"/>
        <w:numPr>
          <w:ilvl w:val="0"/>
          <w:numId w:val="1"/>
        </w:numPr>
        <w:spacing w:after="0"/>
        <w:ind w:left="0" w:firstLine="567"/>
        <w:jc w:val="both"/>
        <w:rPr>
          <w:rFonts w:cs="Calibri"/>
          <w:sz w:val="24"/>
          <w:szCs w:val="24"/>
          <w:lang w:val="hy-AM"/>
        </w:rPr>
      </w:pPr>
      <w:r w:rsidRPr="00D24C97">
        <w:rPr>
          <w:rFonts w:cs="Calibri"/>
          <w:sz w:val="24"/>
          <w:szCs w:val="24"/>
          <w:lang w:val="hy-AM"/>
        </w:rPr>
        <w:t xml:space="preserve">2023 թվականին Տեսչական մարմնի ստուգումների տարեկան ծրագրում ընդգրկված է եղել 943 տնտեսավարող սուբյեկտ, որից 34-ի մոտ խախտումներ չեն հայտնաբերվել, </w:t>
      </w:r>
      <w:r w:rsidR="00EA1765" w:rsidRPr="00D24C97">
        <w:rPr>
          <w:rFonts w:cs="Calibri"/>
          <w:sz w:val="24"/>
          <w:szCs w:val="24"/>
          <w:lang w:val="hy-AM"/>
        </w:rPr>
        <w:t>8</w:t>
      </w:r>
      <w:r w:rsidRPr="00D24C97">
        <w:rPr>
          <w:rFonts w:cs="Calibri"/>
          <w:sz w:val="24"/>
          <w:szCs w:val="24"/>
          <w:lang w:val="hy-AM"/>
        </w:rPr>
        <w:t>03-ը ենթարկվել են վարչական պատասխանատվության, 106-ի գործունեությունը եղել է ժամանակավոր դադարեցված (</w:t>
      </w:r>
      <w:r w:rsidR="00041F4A" w:rsidRPr="00D24C97">
        <w:rPr>
          <w:rFonts w:cs="Calibri"/>
          <w:sz w:val="24"/>
          <w:szCs w:val="24"/>
          <w:lang w:val="hy-AM"/>
        </w:rPr>
        <w:t xml:space="preserve">կամ </w:t>
      </w:r>
      <w:r w:rsidRPr="00D24C97">
        <w:rPr>
          <w:rFonts w:cs="Calibri"/>
          <w:sz w:val="24"/>
          <w:szCs w:val="24"/>
          <w:lang w:val="hy-AM"/>
        </w:rPr>
        <w:t>ճանաչվել են սնանկ, կամ փոխել են գործունեության ոլորտը և տվյալ ստուգման հրամանները չեղյալ են ճանաչվել)</w:t>
      </w:r>
      <w:r w:rsidR="00E96A17" w:rsidRPr="00D24C97">
        <w:rPr>
          <w:rFonts w:cs="Calibri"/>
          <w:sz w:val="24"/>
          <w:szCs w:val="24"/>
          <w:lang w:val="hy-AM"/>
        </w:rPr>
        <w:t xml:space="preserve">: </w:t>
      </w:r>
    </w:p>
    <w:p w:rsidR="009C4AE6" w:rsidRPr="00D24C97" w:rsidRDefault="009C4AE6" w:rsidP="000D04AF">
      <w:pPr>
        <w:pStyle w:val="ListParagraph"/>
        <w:spacing w:after="0"/>
        <w:ind w:left="0" w:firstLine="567"/>
        <w:jc w:val="both"/>
        <w:rPr>
          <w:rFonts w:cs="Calibri"/>
          <w:sz w:val="24"/>
          <w:szCs w:val="24"/>
          <w:lang w:val="hy-AM"/>
        </w:rPr>
      </w:pPr>
      <w:r w:rsidRPr="00A06E68">
        <w:rPr>
          <w:rFonts w:cs="Calibri"/>
          <w:sz w:val="24"/>
          <w:szCs w:val="24"/>
          <w:lang w:val="hy-AM"/>
        </w:rPr>
        <w:lastRenderedPageBreak/>
        <w:t>2023 թվականին փաստացի իրականացված ստուգում</w:t>
      </w:r>
      <w:r w:rsidR="000E4F2D" w:rsidRPr="00A06E68">
        <w:rPr>
          <w:rFonts w:cs="Calibri"/>
          <w:sz w:val="24"/>
          <w:szCs w:val="24"/>
          <w:lang w:val="hy-AM"/>
        </w:rPr>
        <w:t>ները կազմել են 88</w:t>
      </w:r>
      <w:r w:rsidR="000E4F2D" w:rsidRPr="00A06E68">
        <w:rPr>
          <w:rFonts w:ascii="MS Mincho" w:eastAsia="MS Mincho" w:hAnsi="MS Mincho" w:cs="MS Mincho" w:hint="eastAsia"/>
          <w:sz w:val="24"/>
          <w:szCs w:val="24"/>
          <w:lang w:val="hy-AM"/>
        </w:rPr>
        <w:t>․</w:t>
      </w:r>
      <w:r w:rsidR="000E4F2D" w:rsidRPr="00A06E68">
        <w:rPr>
          <w:rFonts w:cs="Cambria Math"/>
          <w:sz w:val="24"/>
          <w:szCs w:val="24"/>
          <w:lang w:val="hy-AM"/>
        </w:rPr>
        <w:t>7</w:t>
      </w:r>
      <w:r w:rsidR="000E4F2D" w:rsidRPr="00A06E68">
        <w:rPr>
          <w:rFonts w:cs="Calibri"/>
          <w:sz w:val="24"/>
          <w:szCs w:val="24"/>
          <w:lang w:val="hy-AM"/>
        </w:rPr>
        <w:t>%</w:t>
      </w:r>
      <w:r w:rsidRPr="00A06E68">
        <w:rPr>
          <w:rFonts w:cs="Calibri"/>
          <w:sz w:val="24"/>
          <w:szCs w:val="24"/>
          <w:lang w:val="hy-AM"/>
        </w:rPr>
        <w:t xml:space="preserve">, </w:t>
      </w:r>
      <w:r w:rsidR="00041F4A" w:rsidRPr="00A06E68">
        <w:rPr>
          <w:rFonts w:cs="Calibri"/>
          <w:sz w:val="24"/>
          <w:szCs w:val="24"/>
          <w:lang w:val="hy-AM"/>
        </w:rPr>
        <w:t xml:space="preserve">խախտումներ </w:t>
      </w:r>
      <w:r w:rsidR="000E4F2D" w:rsidRPr="00A06E68">
        <w:rPr>
          <w:rFonts w:cs="Calibri"/>
          <w:sz w:val="24"/>
          <w:szCs w:val="24"/>
          <w:lang w:val="hy-AM"/>
        </w:rPr>
        <w:t>չեն հայտնաբերվել</w:t>
      </w:r>
      <w:r w:rsidR="00041F4A" w:rsidRPr="00A06E68">
        <w:rPr>
          <w:rFonts w:cs="Calibri"/>
          <w:sz w:val="24"/>
          <w:szCs w:val="24"/>
          <w:lang w:val="hy-AM"/>
        </w:rPr>
        <w:t xml:space="preserve"> </w:t>
      </w:r>
      <w:r w:rsidR="00E96A17" w:rsidRPr="00A06E68">
        <w:rPr>
          <w:rFonts w:cs="Calibri"/>
          <w:sz w:val="24"/>
          <w:szCs w:val="24"/>
          <w:lang w:val="hy-AM"/>
        </w:rPr>
        <w:t>4</w:t>
      </w:r>
      <w:r w:rsidR="00E96A17" w:rsidRPr="00A06E68">
        <w:rPr>
          <w:rFonts w:ascii="MS Mincho" w:eastAsia="MS Mincho" w:hAnsi="MS Mincho" w:cs="MS Mincho" w:hint="eastAsia"/>
          <w:sz w:val="24"/>
          <w:szCs w:val="24"/>
          <w:lang w:val="hy-AM"/>
        </w:rPr>
        <w:t>․</w:t>
      </w:r>
      <w:r w:rsidR="00771AD4" w:rsidRPr="00A06E68">
        <w:rPr>
          <w:rFonts w:cs="Calibri"/>
          <w:sz w:val="24"/>
          <w:szCs w:val="24"/>
          <w:lang w:val="hy-AM"/>
        </w:rPr>
        <w:t>1</w:t>
      </w:r>
      <w:r w:rsidRPr="00A06E68">
        <w:rPr>
          <w:rFonts w:cs="Calibri"/>
          <w:sz w:val="24"/>
          <w:szCs w:val="24"/>
          <w:lang w:val="hy-AM"/>
        </w:rPr>
        <w:t>%</w:t>
      </w:r>
      <w:r w:rsidR="000E4F2D" w:rsidRPr="00A06E68">
        <w:rPr>
          <w:rFonts w:cs="Calibri"/>
          <w:sz w:val="24"/>
          <w:szCs w:val="24"/>
          <w:lang w:val="hy-AM"/>
        </w:rPr>
        <w:t>-ի մոտ</w:t>
      </w:r>
      <w:r w:rsidR="00041F4A" w:rsidRPr="00A06E68">
        <w:rPr>
          <w:rFonts w:cs="Calibri"/>
          <w:sz w:val="24"/>
          <w:szCs w:val="24"/>
          <w:lang w:val="hy-AM"/>
        </w:rPr>
        <w:t xml:space="preserve">, </w:t>
      </w:r>
      <w:r w:rsidRPr="00A06E68">
        <w:rPr>
          <w:rFonts w:cs="Calibri"/>
          <w:sz w:val="24"/>
          <w:szCs w:val="24"/>
          <w:lang w:val="hy-AM"/>
        </w:rPr>
        <w:t>անհամապատասխանություն</w:t>
      </w:r>
      <w:r w:rsidR="000E4F2D" w:rsidRPr="00A06E68">
        <w:rPr>
          <w:rFonts w:cs="Calibri"/>
          <w:sz w:val="24"/>
          <w:szCs w:val="24"/>
          <w:lang w:val="hy-AM"/>
        </w:rPr>
        <w:t>ները կազմել են</w:t>
      </w:r>
      <w:r w:rsidR="00041F4A" w:rsidRPr="00A06E68">
        <w:rPr>
          <w:rFonts w:cs="Calibri"/>
          <w:sz w:val="24"/>
          <w:szCs w:val="24"/>
          <w:lang w:val="hy-AM"/>
        </w:rPr>
        <w:t xml:space="preserve"> </w:t>
      </w:r>
      <w:r w:rsidR="00C41724" w:rsidRPr="00A06E68">
        <w:rPr>
          <w:rFonts w:cs="Calibri"/>
          <w:sz w:val="24"/>
          <w:szCs w:val="24"/>
          <w:lang w:val="hy-AM"/>
        </w:rPr>
        <w:t>95</w:t>
      </w:r>
      <w:r w:rsidR="00C41724" w:rsidRPr="00A06E68">
        <w:rPr>
          <w:rFonts w:ascii="MS Mincho" w:eastAsia="MS Mincho" w:hAnsi="MS Mincho" w:cs="MS Mincho" w:hint="eastAsia"/>
          <w:sz w:val="24"/>
          <w:szCs w:val="24"/>
          <w:lang w:val="hy-AM"/>
        </w:rPr>
        <w:t>․</w:t>
      </w:r>
      <w:r w:rsidR="009F73A3" w:rsidRPr="00A06E68">
        <w:rPr>
          <w:rFonts w:cs="Calibri"/>
          <w:sz w:val="24"/>
          <w:szCs w:val="24"/>
          <w:lang w:val="hy-AM"/>
        </w:rPr>
        <w:t>9</w:t>
      </w:r>
      <w:r w:rsidR="00041F4A" w:rsidRPr="00A06E68">
        <w:rPr>
          <w:rFonts w:cs="Calibri"/>
          <w:sz w:val="24"/>
          <w:szCs w:val="24"/>
          <w:lang w:val="hy-AM"/>
        </w:rPr>
        <w:t>%</w:t>
      </w:r>
      <w:r w:rsidR="00C04591" w:rsidRPr="00A06E68">
        <w:rPr>
          <w:rFonts w:cs="Calibri"/>
          <w:sz w:val="24"/>
          <w:szCs w:val="24"/>
          <w:lang w:val="hy-AM"/>
        </w:rPr>
        <w:t>։</w:t>
      </w:r>
    </w:p>
    <w:p w:rsidR="009C4AE6" w:rsidRPr="00D24C97" w:rsidRDefault="009C4AE6" w:rsidP="000D04AF">
      <w:pPr>
        <w:pStyle w:val="ListParagraph"/>
        <w:numPr>
          <w:ilvl w:val="0"/>
          <w:numId w:val="1"/>
        </w:numPr>
        <w:spacing w:after="0"/>
        <w:ind w:left="0" w:firstLine="567"/>
        <w:jc w:val="both"/>
        <w:rPr>
          <w:rFonts w:cs="Calibri"/>
          <w:sz w:val="24"/>
          <w:szCs w:val="24"/>
          <w:lang w:val="hy-AM"/>
        </w:rPr>
      </w:pPr>
      <w:r w:rsidRPr="00D24C97">
        <w:rPr>
          <w:rFonts w:cs="Calibri"/>
          <w:sz w:val="24"/>
          <w:szCs w:val="24"/>
          <w:lang w:val="hy-AM"/>
        </w:rPr>
        <w:t>2022 թվականին Տեսչական մարմնի ստուգումների տարեկան ծրագրում ընդգրկված է եղել 945 տնտեսավարող սուբյեկտ, որից 18-ի մոտ խախտումներ չեն հայտնաբերվել, 755-ը ենթարկվել են վարչական պատասխանատվության, 172-ի գործունեությունը եղել է ժամանակավոր դադարեցված (</w:t>
      </w:r>
      <w:r w:rsidR="00041F4A" w:rsidRPr="00D24C97">
        <w:rPr>
          <w:rFonts w:cs="Calibri"/>
          <w:sz w:val="24"/>
          <w:szCs w:val="24"/>
          <w:lang w:val="hy-AM"/>
        </w:rPr>
        <w:t xml:space="preserve">կամ </w:t>
      </w:r>
      <w:r w:rsidRPr="00D24C97">
        <w:rPr>
          <w:rFonts w:cs="Calibri"/>
          <w:sz w:val="24"/>
          <w:szCs w:val="24"/>
          <w:lang w:val="hy-AM"/>
        </w:rPr>
        <w:t>ճանաչվել են սնանկ, կամ փոխել են գործունեության ոլորտը և տվյալ ստուգման հրամանները չեղյալ են ճանաչվել):</w:t>
      </w:r>
    </w:p>
    <w:p w:rsidR="00E33FBE" w:rsidRPr="00D24C97" w:rsidRDefault="009C4AE6" w:rsidP="000D04AF">
      <w:pPr>
        <w:pStyle w:val="ListParagraph"/>
        <w:spacing w:after="0"/>
        <w:ind w:left="0" w:firstLine="567"/>
        <w:jc w:val="both"/>
        <w:rPr>
          <w:rFonts w:cs="Calibri"/>
          <w:sz w:val="24"/>
          <w:szCs w:val="24"/>
          <w:lang w:val="hy-AM"/>
        </w:rPr>
      </w:pPr>
      <w:r w:rsidRPr="00D24C97">
        <w:rPr>
          <w:rFonts w:cs="Calibri"/>
          <w:sz w:val="24"/>
          <w:szCs w:val="24"/>
          <w:lang w:val="hy-AM"/>
        </w:rPr>
        <w:t xml:space="preserve">  </w:t>
      </w:r>
      <w:r w:rsidRPr="00A06E68">
        <w:rPr>
          <w:rFonts w:cs="Calibri"/>
          <w:sz w:val="24"/>
          <w:szCs w:val="24"/>
          <w:lang w:val="hy-AM"/>
        </w:rPr>
        <w:t>2022 թվականին փաստացի իրականացված</w:t>
      </w:r>
      <w:r w:rsidR="00A56963" w:rsidRPr="00A06E68">
        <w:rPr>
          <w:rFonts w:cs="Calibri"/>
          <w:sz w:val="24"/>
          <w:szCs w:val="24"/>
          <w:lang w:val="hy-AM"/>
        </w:rPr>
        <w:t xml:space="preserve"> ստուգումները կազմել են</w:t>
      </w:r>
      <w:r w:rsidR="00E33FBE" w:rsidRPr="00A06E68">
        <w:rPr>
          <w:rFonts w:cs="Calibri"/>
          <w:sz w:val="24"/>
          <w:szCs w:val="24"/>
          <w:lang w:val="hy-AM"/>
        </w:rPr>
        <w:t xml:space="preserve"> 81.8%,  խախտումներ չ</w:t>
      </w:r>
      <w:r w:rsidR="00180920" w:rsidRPr="00A06E68">
        <w:rPr>
          <w:rFonts w:cs="Calibri"/>
          <w:sz w:val="24"/>
          <w:szCs w:val="24"/>
          <w:lang w:val="hy-AM"/>
        </w:rPr>
        <w:t>են հայտնաբերվել</w:t>
      </w:r>
      <w:r w:rsidR="00E33FBE" w:rsidRPr="00A06E68">
        <w:rPr>
          <w:rFonts w:cs="Calibri"/>
          <w:sz w:val="24"/>
          <w:szCs w:val="24"/>
          <w:lang w:val="hy-AM"/>
        </w:rPr>
        <w:t xml:space="preserve"> 2.3%</w:t>
      </w:r>
      <w:r w:rsidR="00180920" w:rsidRPr="00A06E68">
        <w:rPr>
          <w:rFonts w:cs="Calibri"/>
          <w:sz w:val="24"/>
          <w:szCs w:val="24"/>
          <w:lang w:val="hy-AM"/>
        </w:rPr>
        <w:t>-ի մոտ,</w:t>
      </w:r>
      <w:r w:rsidR="00E33FBE" w:rsidRPr="00A06E68">
        <w:rPr>
          <w:rFonts w:cs="Calibri"/>
          <w:sz w:val="24"/>
          <w:szCs w:val="24"/>
          <w:lang w:val="hy-AM"/>
        </w:rPr>
        <w:t xml:space="preserve"> անհամապատասխանություն</w:t>
      </w:r>
      <w:r w:rsidR="00180920" w:rsidRPr="00A06E68">
        <w:rPr>
          <w:rFonts w:cs="Calibri"/>
          <w:sz w:val="24"/>
          <w:szCs w:val="24"/>
          <w:lang w:val="hy-AM"/>
        </w:rPr>
        <w:t>ները կազմել են</w:t>
      </w:r>
      <w:r w:rsidR="00E33FBE" w:rsidRPr="00A06E68">
        <w:rPr>
          <w:rFonts w:cs="Calibri"/>
          <w:sz w:val="24"/>
          <w:szCs w:val="24"/>
          <w:lang w:val="hy-AM"/>
        </w:rPr>
        <w:t xml:space="preserve"> 97.7%։</w:t>
      </w:r>
    </w:p>
    <w:p w:rsidR="009C4AE6" w:rsidRPr="00D24C97" w:rsidRDefault="009C4AE6" w:rsidP="000D04AF">
      <w:pPr>
        <w:spacing w:line="276" w:lineRule="auto"/>
        <w:jc w:val="both"/>
        <w:rPr>
          <w:rFonts w:ascii="GHEA Grapalat" w:hAnsi="GHEA Grapalat" w:cs="Calibri"/>
          <w:i/>
          <w:lang w:val="hy-AM"/>
        </w:rPr>
      </w:pPr>
    </w:p>
    <w:p w:rsidR="00CC0731" w:rsidRPr="00D24C97" w:rsidRDefault="00544B8D" w:rsidP="000D04AF">
      <w:pPr>
        <w:pStyle w:val="ListParagraph"/>
        <w:numPr>
          <w:ilvl w:val="0"/>
          <w:numId w:val="1"/>
        </w:numPr>
        <w:spacing w:after="0"/>
        <w:jc w:val="both"/>
        <w:rPr>
          <w:rFonts w:cs="Segoe UI Historic"/>
          <w:sz w:val="24"/>
          <w:szCs w:val="24"/>
          <w:lang w:val="hy-AM"/>
        </w:rPr>
      </w:pPr>
      <w:r w:rsidRPr="00D24C97">
        <w:rPr>
          <w:rFonts w:cs="Calibri"/>
          <w:sz w:val="24"/>
          <w:szCs w:val="24"/>
          <w:lang w:val="hy-AM"/>
        </w:rPr>
        <w:t xml:space="preserve">2024 թվականին իրականացվել </w:t>
      </w:r>
      <w:r w:rsidRPr="00D24C97">
        <w:rPr>
          <w:rFonts w:cs="Segoe UI Historic"/>
          <w:sz w:val="24"/>
          <w:szCs w:val="24"/>
          <w:lang w:val="hy-AM"/>
        </w:rPr>
        <w:t>4</w:t>
      </w:r>
      <w:r w:rsidR="00CC0731" w:rsidRPr="00D24C97">
        <w:rPr>
          <w:rFonts w:cs="Segoe UI Historic"/>
          <w:sz w:val="24"/>
          <w:szCs w:val="24"/>
          <w:lang w:val="hy-AM"/>
        </w:rPr>
        <w:t>27</w:t>
      </w:r>
      <w:r w:rsidRPr="00D24C97">
        <w:rPr>
          <w:rFonts w:cs="Segoe UI Historic"/>
          <w:sz w:val="24"/>
          <w:szCs w:val="24"/>
          <w:lang w:val="hy-AM"/>
        </w:rPr>
        <w:t xml:space="preserve"> ոչ պլանային ստուգում, </w:t>
      </w:r>
      <w:r w:rsidR="0048465E" w:rsidRPr="00D24C97">
        <w:rPr>
          <w:rFonts w:cs="Segoe UI Historic"/>
          <w:sz w:val="24"/>
          <w:szCs w:val="24"/>
          <w:lang w:val="hy-AM"/>
        </w:rPr>
        <w:t>246</w:t>
      </w:r>
      <w:r w:rsidRPr="00D24C97">
        <w:rPr>
          <w:rFonts w:cs="Segoe UI Historic"/>
          <w:sz w:val="24"/>
          <w:szCs w:val="24"/>
          <w:lang w:val="hy-AM"/>
        </w:rPr>
        <w:t xml:space="preserve"> </w:t>
      </w:r>
      <w:r w:rsidRPr="00D24C97">
        <w:rPr>
          <w:rFonts w:cs="Calibri"/>
          <w:sz w:val="24"/>
          <w:szCs w:val="24"/>
          <w:lang w:val="hy-AM"/>
        </w:rPr>
        <w:t>(</w:t>
      </w:r>
      <w:r w:rsidR="0048465E" w:rsidRPr="00D24C97">
        <w:rPr>
          <w:rFonts w:cs="Calibri"/>
          <w:sz w:val="24"/>
          <w:szCs w:val="24"/>
          <w:lang w:val="hy-AM"/>
        </w:rPr>
        <w:t>57,6</w:t>
      </w:r>
      <w:r w:rsidRPr="00D24C97">
        <w:rPr>
          <w:rFonts w:cs="Calibri"/>
          <w:sz w:val="24"/>
          <w:szCs w:val="24"/>
          <w:lang w:val="hy-AM"/>
        </w:rPr>
        <w:t xml:space="preserve">%), </w:t>
      </w:r>
      <w:r w:rsidRPr="00D24C97">
        <w:rPr>
          <w:rFonts w:cs="Segoe UI Historic"/>
          <w:sz w:val="24"/>
          <w:szCs w:val="24"/>
          <w:lang w:val="hy-AM"/>
        </w:rPr>
        <w:t xml:space="preserve"> տնտեսավարող սուբյեկտների մոտ խախտումներ չեն հայտնաբերվել, իսկ </w:t>
      </w:r>
      <w:r w:rsidR="0048465E" w:rsidRPr="00D24C97">
        <w:rPr>
          <w:rFonts w:cs="Segoe UI Historic"/>
          <w:sz w:val="24"/>
          <w:szCs w:val="24"/>
          <w:lang w:val="hy-AM"/>
        </w:rPr>
        <w:t>181</w:t>
      </w:r>
      <w:r w:rsidRPr="00D24C97">
        <w:rPr>
          <w:rFonts w:cs="Segoe UI Historic"/>
          <w:sz w:val="24"/>
          <w:szCs w:val="24"/>
          <w:lang w:val="hy-AM"/>
        </w:rPr>
        <w:t xml:space="preserve"> </w:t>
      </w:r>
      <w:r w:rsidRPr="00D24C97">
        <w:rPr>
          <w:rFonts w:cs="Calibri"/>
          <w:sz w:val="24"/>
          <w:szCs w:val="24"/>
          <w:lang w:val="hy-AM"/>
        </w:rPr>
        <w:t>(</w:t>
      </w:r>
      <w:r w:rsidR="0048465E" w:rsidRPr="00D24C97">
        <w:rPr>
          <w:rFonts w:cs="Calibri"/>
          <w:sz w:val="24"/>
          <w:szCs w:val="24"/>
          <w:lang w:val="hy-AM"/>
        </w:rPr>
        <w:t>42,4%)</w:t>
      </w:r>
      <w:r w:rsidRPr="00D24C97">
        <w:rPr>
          <w:rFonts w:cs="Calibri"/>
          <w:sz w:val="24"/>
          <w:szCs w:val="24"/>
          <w:lang w:val="hy-AM"/>
        </w:rPr>
        <w:t xml:space="preserve"> </w:t>
      </w:r>
      <w:r w:rsidRPr="00D24C97">
        <w:rPr>
          <w:rFonts w:cs="Segoe UI Historic"/>
          <w:sz w:val="24"/>
          <w:szCs w:val="24"/>
          <w:lang w:val="hy-AM"/>
        </w:rPr>
        <w:t>նկատմամբ կազմվել է անհամապատասխանություններ հայտնաբերելու վերաբերյալ տուգանքի որոշումներ</w:t>
      </w:r>
      <w:r w:rsidR="0048465E" w:rsidRPr="00D24C97">
        <w:rPr>
          <w:rFonts w:cs="Segoe UI Historic"/>
          <w:sz w:val="24"/>
          <w:szCs w:val="24"/>
          <w:lang w:val="hy-AM"/>
        </w:rPr>
        <w:t>։</w:t>
      </w:r>
    </w:p>
    <w:p w:rsidR="00051A6C" w:rsidRPr="00D24C97" w:rsidRDefault="00E33FBE" w:rsidP="000D04AF">
      <w:pPr>
        <w:pStyle w:val="ListParagraph"/>
        <w:numPr>
          <w:ilvl w:val="0"/>
          <w:numId w:val="1"/>
        </w:numPr>
        <w:spacing w:after="0"/>
        <w:jc w:val="both"/>
        <w:rPr>
          <w:rFonts w:cs="Segoe UI Historic"/>
          <w:sz w:val="24"/>
          <w:szCs w:val="24"/>
          <w:lang w:val="hy-AM"/>
        </w:rPr>
      </w:pPr>
      <w:r w:rsidRPr="00D24C97">
        <w:rPr>
          <w:rFonts w:cs="Calibri"/>
          <w:sz w:val="24"/>
          <w:szCs w:val="24"/>
          <w:lang w:val="hy-AM"/>
        </w:rPr>
        <w:t xml:space="preserve">2023 թվականին իրականացվել է 299 ոչ պլանային ստուգում </w:t>
      </w:r>
      <w:r w:rsidR="00180920" w:rsidRPr="00D24C97">
        <w:rPr>
          <w:rFonts w:cs="Calibri"/>
          <w:sz w:val="24"/>
          <w:szCs w:val="24"/>
          <w:lang w:val="hy-AM"/>
        </w:rPr>
        <w:t>(</w:t>
      </w:r>
      <w:r w:rsidRPr="00D24C97">
        <w:rPr>
          <w:rFonts w:cs="Calibri"/>
          <w:sz w:val="24"/>
          <w:szCs w:val="24"/>
          <w:lang w:val="hy-AM"/>
        </w:rPr>
        <w:t xml:space="preserve">որից </w:t>
      </w:r>
      <w:r w:rsidRPr="00D24C97">
        <w:rPr>
          <w:rFonts w:cs="Sylfaen"/>
          <w:sz w:val="24"/>
          <w:szCs w:val="24"/>
          <w:lang w:val="hy-AM"/>
        </w:rPr>
        <w:t>սպանդանոցային</w:t>
      </w:r>
      <w:r w:rsidRPr="00D24C97">
        <w:rPr>
          <w:rFonts w:cs="Calibri"/>
          <w:sz w:val="24"/>
          <w:szCs w:val="24"/>
          <w:lang w:val="hy-AM"/>
        </w:rPr>
        <w:t xml:space="preserve"> </w:t>
      </w:r>
      <w:r w:rsidRPr="00D24C97">
        <w:rPr>
          <w:rFonts w:cs="Sylfaen"/>
          <w:sz w:val="24"/>
          <w:szCs w:val="24"/>
          <w:lang w:val="hy-AM"/>
        </w:rPr>
        <w:t>ծագման</w:t>
      </w:r>
      <w:r w:rsidRPr="00D24C97">
        <w:rPr>
          <w:rFonts w:cs="Calibri"/>
          <w:sz w:val="24"/>
          <w:szCs w:val="24"/>
          <w:lang w:val="hy-AM"/>
        </w:rPr>
        <w:t xml:space="preserve"> </w:t>
      </w:r>
      <w:r w:rsidRPr="00D24C97">
        <w:rPr>
          <w:rFonts w:cs="Sylfaen"/>
          <w:sz w:val="24"/>
          <w:szCs w:val="24"/>
          <w:lang w:val="hy-AM"/>
        </w:rPr>
        <w:t>մսի</w:t>
      </w:r>
      <w:r w:rsidRPr="00D24C97">
        <w:rPr>
          <w:rFonts w:cs="Calibri"/>
          <w:sz w:val="24"/>
          <w:szCs w:val="24"/>
          <w:lang w:val="hy-AM"/>
        </w:rPr>
        <w:t xml:space="preserve"> </w:t>
      </w:r>
      <w:r w:rsidRPr="00D24C97">
        <w:rPr>
          <w:rFonts w:cs="Sylfaen"/>
          <w:sz w:val="24"/>
          <w:szCs w:val="24"/>
          <w:lang w:val="hy-AM"/>
        </w:rPr>
        <w:t xml:space="preserve">նկատմամբ՝ </w:t>
      </w:r>
      <w:r w:rsidRPr="00D24C97">
        <w:rPr>
          <w:rFonts w:cs="Calibri"/>
          <w:sz w:val="24"/>
          <w:szCs w:val="24"/>
          <w:lang w:val="hy-AM"/>
        </w:rPr>
        <w:t>271</w:t>
      </w:r>
      <w:r w:rsidR="00180920" w:rsidRPr="00D24C97">
        <w:rPr>
          <w:rFonts w:cs="Calibri"/>
          <w:sz w:val="24"/>
          <w:szCs w:val="24"/>
          <w:lang w:val="hy-AM"/>
        </w:rPr>
        <w:t xml:space="preserve">-ը), </w:t>
      </w:r>
      <w:r w:rsidRPr="00D24C97">
        <w:rPr>
          <w:rFonts w:cs="Calibri"/>
          <w:sz w:val="24"/>
          <w:szCs w:val="24"/>
          <w:lang w:val="hy-AM"/>
        </w:rPr>
        <w:t xml:space="preserve">96 տնտեսավարող սուբյեկտի մոտ խախտումներ չեն հայտնաբերվել </w:t>
      </w:r>
      <w:r w:rsidR="00180920" w:rsidRPr="00D24C97">
        <w:rPr>
          <w:rFonts w:cs="Calibri"/>
          <w:sz w:val="24"/>
          <w:szCs w:val="24"/>
          <w:lang w:val="hy-AM"/>
        </w:rPr>
        <w:t>(</w:t>
      </w:r>
      <w:r w:rsidRPr="00D24C97">
        <w:rPr>
          <w:rFonts w:cs="Calibri"/>
          <w:sz w:val="24"/>
          <w:szCs w:val="24"/>
          <w:lang w:val="hy-AM"/>
        </w:rPr>
        <w:t>32,1%</w:t>
      </w:r>
      <w:r w:rsidR="00180920" w:rsidRPr="00D24C97">
        <w:rPr>
          <w:rFonts w:cs="Calibri"/>
          <w:sz w:val="24"/>
          <w:szCs w:val="24"/>
          <w:lang w:val="hy-AM"/>
        </w:rPr>
        <w:t>)</w:t>
      </w:r>
      <w:r w:rsidRPr="00D24C97">
        <w:rPr>
          <w:rFonts w:cs="Calibri"/>
          <w:sz w:val="24"/>
          <w:szCs w:val="24"/>
          <w:lang w:val="hy-AM"/>
        </w:rPr>
        <w:t>, 203-ը ենթարկվել</w:t>
      </w:r>
      <w:r w:rsidR="00180920" w:rsidRPr="00D24C97">
        <w:rPr>
          <w:rFonts w:cs="Calibri"/>
          <w:sz w:val="24"/>
          <w:szCs w:val="24"/>
          <w:lang w:val="hy-AM"/>
        </w:rPr>
        <w:t xml:space="preserve"> են</w:t>
      </w:r>
      <w:r w:rsidRPr="00D24C97">
        <w:rPr>
          <w:rFonts w:cs="Calibri"/>
          <w:sz w:val="24"/>
          <w:szCs w:val="24"/>
          <w:lang w:val="hy-AM"/>
        </w:rPr>
        <w:t xml:space="preserve"> </w:t>
      </w:r>
      <w:r w:rsidR="00180920" w:rsidRPr="00D24C97">
        <w:rPr>
          <w:rFonts w:cs="Calibri"/>
          <w:sz w:val="24"/>
          <w:szCs w:val="24"/>
          <w:lang w:val="hy-AM"/>
        </w:rPr>
        <w:t xml:space="preserve"> </w:t>
      </w:r>
      <w:r w:rsidRPr="00D24C97">
        <w:rPr>
          <w:rFonts w:cs="Calibri"/>
          <w:sz w:val="24"/>
          <w:szCs w:val="24"/>
          <w:lang w:val="hy-AM"/>
        </w:rPr>
        <w:t xml:space="preserve">վարչական պատասխանատվության </w:t>
      </w:r>
      <w:r w:rsidR="00180920" w:rsidRPr="00D24C97">
        <w:rPr>
          <w:rFonts w:cs="Calibri"/>
          <w:sz w:val="24"/>
          <w:szCs w:val="24"/>
          <w:lang w:val="hy-AM"/>
        </w:rPr>
        <w:t>(</w:t>
      </w:r>
      <w:r w:rsidRPr="00D24C97">
        <w:rPr>
          <w:rFonts w:cs="Calibri"/>
          <w:sz w:val="24"/>
          <w:szCs w:val="24"/>
          <w:lang w:val="hy-AM"/>
        </w:rPr>
        <w:t>67,9%</w:t>
      </w:r>
      <w:r w:rsidR="00180920" w:rsidRPr="00D24C97">
        <w:rPr>
          <w:rFonts w:cs="Calibri"/>
          <w:sz w:val="24"/>
          <w:szCs w:val="24"/>
          <w:lang w:val="hy-AM"/>
        </w:rPr>
        <w:t>)</w:t>
      </w:r>
      <w:r w:rsidRPr="00D24C97">
        <w:rPr>
          <w:rFonts w:cs="Calibri"/>
          <w:sz w:val="24"/>
          <w:szCs w:val="24"/>
          <w:lang w:val="hy-AM"/>
        </w:rPr>
        <w:t>։</w:t>
      </w:r>
    </w:p>
    <w:p w:rsidR="009C4AE6" w:rsidRPr="00D24C97" w:rsidRDefault="009C4AE6" w:rsidP="000D04AF">
      <w:pPr>
        <w:pStyle w:val="ListParagraph"/>
        <w:numPr>
          <w:ilvl w:val="0"/>
          <w:numId w:val="1"/>
        </w:numPr>
        <w:spacing w:after="0"/>
        <w:jc w:val="both"/>
        <w:rPr>
          <w:rFonts w:cs="Segoe UI Historic"/>
          <w:sz w:val="24"/>
          <w:szCs w:val="24"/>
          <w:lang w:val="hy-AM"/>
        </w:rPr>
      </w:pPr>
      <w:r w:rsidRPr="00D24C97">
        <w:rPr>
          <w:rFonts w:cs="Calibri"/>
          <w:sz w:val="24"/>
          <w:szCs w:val="24"/>
          <w:lang w:val="hy-AM"/>
        </w:rPr>
        <w:t xml:space="preserve">2022 թվականին իրականացվել է 503 ոչ պլանային ստուգում, </w:t>
      </w:r>
      <w:r w:rsidR="00180920" w:rsidRPr="00D24C97">
        <w:rPr>
          <w:rFonts w:cs="Calibri"/>
          <w:sz w:val="24"/>
          <w:szCs w:val="24"/>
          <w:lang w:val="hy-AM"/>
        </w:rPr>
        <w:t>(</w:t>
      </w:r>
      <w:r w:rsidRPr="00D24C97">
        <w:rPr>
          <w:rFonts w:cs="Calibri"/>
          <w:sz w:val="24"/>
          <w:szCs w:val="24"/>
          <w:lang w:val="hy-AM"/>
        </w:rPr>
        <w:t xml:space="preserve">որից </w:t>
      </w:r>
      <w:r w:rsidRPr="00D24C97">
        <w:rPr>
          <w:rFonts w:cs="Sylfaen"/>
          <w:sz w:val="24"/>
          <w:szCs w:val="24"/>
          <w:lang w:val="hy-AM"/>
        </w:rPr>
        <w:t>սպանդանոցային</w:t>
      </w:r>
      <w:r w:rsidRPr="00D24C97">
        <w:rPr>
          <w:rFonts w:cs="Calibri"/>
          <w:sz w:val="24"/>
          <w:szCs w:val="24"/>
          <w:lang w:val="hy-AM"/>
        </w:rPr>
        <w:t xml:space="preserve"> </w:t>
      </w:r>
      <w:r w:rsidRPr="00D24C97">
        <w:rPr>
          <w:rFonts w:cs="Sylfaen"/>
          <w:sz w:val="24"/>
          <w:szCs w:val="24"/>
          <w:lang w:val="hy-AM"/>
        </w:rPr>
        <w:t>ծագման</w:t>
      </w:r>
      <w:r w:rsidRPr="00D24C97">
        <w:rPr>
          <w:rFonts w:cs="Calibri"/>
          <w:sz w:val="24"/>
          <w:szCs w:val="24"/>
          <w:lang w:val="hy-AM"/>
        </w:rPr>
        <w:t xml:space="preserve"> </w:t>
      </w:r>
      <w:r w:rsidRPr="00D24C97">
        <w:rPr>
          <w:rFonts w:cs="Sylfaen"/>
          <w:sz w:val="24"/>
          <w:szCs w:val="24"/>
          <w:lang w:val="hy-AM"/>
        </w:rPr>
        <w:t>մսի</w:t>
      </w:r>
      <w:r w:rsidRPr="00D24C97">
        <w:rPr>
          <w:rFonts w:cs="Calibri"/>
          <w:sz w:val="24"/>
          <w:szCs w:val="24"/>
          <w:lang w:val="hy-AM"/>
        </w:rPr>
        <w:t xml:space="preserve"> </w:t>
      </w:r>
      <w:r w:rsidRPr="00D24C97">
        <w:rPr>
          <w:rFonts w:cs="Sylfaen"/>
          <w:sz w:val="24"/>
          <w:szCs w:val="24"/>
          <w:lang w:val="hy-AM"/>
        </w:rPr>
        <w:t xml:space="preserve">նկատմամբ՝ </w:t>
      </w:r>
      <w:r w:rsidRPr="00D24C97">
        <w:rPr>
          <w:rFonts w:cs="Calibri"/>
          <w:sz w:val="24"/>
          <w:szCs w:val="24"/>
          <w:lang w:val="hy-AM"/>
        </w:rPr>
        <w:t>270</w:t>
      </w:r>
      <w:r w:rsidR="00180920" w:rsidRPr="00D24C97">
        <w:rPr>
          <w:rFonts w:cs="Calibri"/>
          <w:sz w:val="24"/>
          <w:szCs w:val="24"/>
          <w:lang w:val="hy-AM"/>
        </w:rPr>
        <w:t>-ը)</w:t>
      </w:r>
      <w:r w:rsidRPr="00D24C97">
        <w:rPr>
          <w:rFonts w:cs="Calibri"/>
          <w:sz w:val="24"/>
          <w:szCs w:val="24"/>
          <w:lang w:val="hy-AM"/>
        </w:rPr>
        <w:t xml:space="preserve"> 229 տնտեսավարող սուբյեկտի մոտ խախտումներ չեն հայտնաբերվել </w:t>
      </w:r>
      <w:r w:rsidR="00180920" w:rsidRPr="00D24C97">
        <w:rPr>
          <w:rFonts w:cs="Calibri"/>
          <w:sz w:val="24"/>
          <w:szCs w:val="24"/>
          <w:lang w:val="hy-AM"/>
        </w:rPr>
        <w:t>(</w:t>
      </w:r>
      <w:r w:rsidRPr="00D24C97">
        <w:rPr>
          <w:rFonts w:cs="Calibri"/>
          <w:sz w:val="24"/>
          <w:szCs w:val="24"/>
          <w:lang w:val="hy-AM"/>
        </w:rPr>
        <w:t>45,5%</w:t>
      </w:r>
      <w:r w:rsidR="00180920" w:rsidRPr="00D24C97">
        <w:rPr>
          <w:rFonts w:cs="Calibri"/>
          <w:sz w:val="24"/>
          <w:szCs w:val="24"/>
          <w:lang w:val="hy-AM"/>
        </w:rPr>
        <w:t>)</w:t>
      </w:r>
      <w:r w:rsidRPr="00D24C97">
        <w:rPr>
          <w:rFonts w:cs="Calibri"/>
          <w:sz w:val="24"/>
          <w:szCs w:val="24"/>
          <w:lang w:val="hy-AM"/>
        </w:rPr>
        <w:t xml:space="preserve">, 274-ը ենթարկվել </w:t>
      </w:r>
      <w:r w:rsidR="00180920" w:rsidRPr="00D24C97">
        <w:rPr>
          <w:rFonts w:cs="Calibri"/>
          <w:sz w:val="24"/>
          <w:szCs w:val="24"/>
          <w:lang w:val="hy-AM"/>
        </w:rPr>
        <w:t xml:space="preserve">են </w:t>
      </w:r>
      <w:r w:rsidRPr="00D24C97">
        <w:rPr>
          <w:rFonts w:cs="Calibri"/>
          <w:sz w:val="24"/>
          <w:szCs w:val="24"/>
          <w:lang w:val="hy-AM"/>
        </w:rPr>
        <w:t>վարչական պատասխանատվության /54,5%/։</w:t>
      </w:r>
    </w:p>
    <w:p w:rsidR="009C4AE6" w:rsidRPr="00D24C97" w:rsidRDefault="009C4AE6" w:rsidP="000D04AF">
      <w:pPr>
        <w:pStyle w:val="ListParagraph"/>
        <w:spacing w:after="0"/>
        <w:ind w:left="0" w:firstLine="567"/>
        <w:jc w:val="both"/>
        <w:rPr>
          <w:rFonts w:cs="Calibri"/>
          <w:sz w:val="24"/>
          <w:szCs w:val="24"/>
          <w:lang w:val="hy-AM"/>
        </w:rPr>
      </w:pPr>
    </w:p>
    <w:p w:rsidR="00180920" w:rsidRPr="00D24C97" w:rsidRDefault="00051A6C" w:rsidP="000D04AF">
      <w:pPr>
        <w:pStyle w:val="ListParagraph"/>
        <w:numPr>
          <w:ilvl w:val="0"/>
          <w:numId w:val="1"/>
        </w:numPr>
        <w:spacing w:after="0"/>
        <w:ind w:left="0" w:firstLine="567"/>
        <w:jc w:val="both"/>
        <w:rPr>
          <w:rFonts w:cs="Calibri"/>
          <w:sz w:val="24"/>
          <w:szCs w:val="24"/>
          <w:lang w:val="hy-AM"/>
        </w:rPr>
      </w:pPr>
      <w:r w:rsidRPr="00D24C97">
        <w:rPr>
          <w:rFonts w:cs="Calibri"/>
          <w:sz w:val="24"/>
          <w:szCs w:val="24"/>
          <w:lang w:val="hy-AM"/>
        </w:rPr>
        <w:t xml:space="preserve">2024 թվականին Հայաստանի Հանրապետությունում առկա է գործող </w:t>
      </w:r>
      <w:r w:rsidR="003F632E" w:rsidRPr="00D24C97">
        <w:rPr>
          <w:rFonts w:cs="Calibri"/>
          <w:sz w:val="24"/>
          <w:szCs w:val="24"/>
          <w:lang w:val="hy-AM"/>
        </w:rPr>
        <w:t xml:space="preserve">139 </w:t>
      </w:r>
      <w:r w:rsidRPr="00D24C97">
        <w:rPr>
          <w:rFonts w:cs="Calibri"/>
          <w:sz w:val="24"/>
          <w:szCs w:val="24"/>
          <w:lang w:val="hy-AM"/>
        </w:rPr>
        <w:t xml:space="preserve">սպանդանոց։ </w:t>
      </w:r>
      <w:r w:rsidR="00AE73F6" w:rsidRPr="00D24C97">
        <w:rPr>
          <w:rFonts w:cs="Calibri"/>
          <w:sz w:val="24"/>
          <w:szCs w:val="24"/>
          <w:lang w:val="hy-AM"/>
        </w:rPr>
        <w:t>2023 թվականին</w:t>
      </w:r>
      <w:r w:rsidRPr="00D24C97">
        <w:rPr>
          <w:rFonts w:cs="Calibri"/>
          <w:sz w:val="24"/>
          <w:szCs w:val="24"/>
          <w:lang w:val="hy-AM"/>
        </w:rPr>
        <w:t>՝</w:t>
      </w:r>
      <w:r w:rsidR="00AE73F6" w:rsidRPr="00D24C97">
        <w:rPr>
          <w:rFonts w:cs="Calibri"/>
          <w:sz w:val="24"/>
          <w:szCs w:val="24"/>
          <w:lang w:val="hy-AM"/>
        </w:rPr>
        <w:t xml:space="preserve"> 1</w:t>
      </w:r>
      <w:r w:rsidR="0086190C" w:rsidRPr="00D24C97">
        <w:rPr>
          <w:rFonts w:cs="Calibri"/>
          <w:sz w:val="24"/>
          <w:szCs w:val="24"/>
          <w:lang w:val="hy-AM"/>
        </w:rPr>
        <w:t>01</w:t>
      </w:r>
      <w:r w:rsidR="00AE73F6" w:rsidRPr="00D24C97">
        <w:rPr>
          <w:rFonts w:cs="Calibri"/>
          <w:sz w:val="24"/>
          <w:szCs w:val="24"/>
          <w:lang w:val="hy-AM"/>
        </w:rPr>
        <w:t xml:space="preserve">  սպանդանոց, 2022 թվականին</w:t>
      </w:r>
      <w:r w:rsidR="00180920" w:rsidRPr="00D24C97">
        <w:rPr>
          <w:rFonts w:cs="Calibri"/>
          <w:sz w:val="24"/>
          <w:szCs w:val="24"/>
          <w:lang w:val="hy-AM"/>
        </w:rPr>
        <w:t xml:space="preserve"> եղել է </w:t>
      </w:r>
      <w:r w:rsidR="00AE73F6" w:rsidRPr="00D24C97">
        <w:rPr>
          <w:rFonts w:cs="Calibri"/>
          <w:sz w:val="24"/>
          <w:szCs w:val="24"/>
          <w:lang w:val="hy-AM"/>
        </w:rPr>
        <w:t>99</w:t>
      </w:r>
      <w:r w:rsidRPr="00D24C97">
        <w:rPr>
          <w:rFonts w:cs="Calibri"/>
          <w:sz w:val="24"/>
          <w:szCs w:val="24"/>
          <w:lang w:val="hy-AM"/>
        </w:rPr>
        <w:t>։</w:t>
      </w:r>
      <w:r w:rsidR="00AE73F6" w:rsidRPr="00D24C97">
        <w:rPr>
          <w:rFonts w:cs="Calibri"/>
          <w:sz w:val="24"/>
          <w:szCs w:val="24"/>
          <w:lang w:val="hy-AM"/>
        </w:rPr>
        <w:t xml:space="preserve"> </w:t>
      </w:r>
    </w:p>
    <w:p w:rsidR="00AE73F6" w:rsidRPr="00D24C97" w:rsidRDefault="00AE73F6" w:rsidP="000D04AF">
      <w:pPr>
        <w:pStyle w:val="ListParagraph"/>
        <w:spacing w:after="0"/>
        <w:ind w:left="567"/>
        <w:jc w:val="both"/>
        <w:rPr>
          <w:rFonts w:cs="Calibri"/>
          <w:sz w:val="24"/>
          <w:szCs w:val="24"/>
          <w:lang w:val="en-US"/>
        </w:rPr>
      </w:pPr>
    </w:p>
    <w:p w:rsidR="00B70561" w:rsidRPr="00D24C97" w:rsidRDefault="00B70561" w:rsidP="000D04AF">
      <w:pPr>
        <w:pStyle w:val="ListParagraph"/>
        <w:numPr>
          <w:ilvl w:val="0"/>
          <w:numId w:val="1"/>
        </w:numPr>
        <w:spacing w:after="0"/>
        <w:ind w:left="0" w:firstLine="567"/>
        <w:jc w:val="both"/>
        <w:rPr>
          <w:rFonts w:cs="Calibri"/>
          <w:sz w:val="24"/>
          <w:szCs w:val="24"/>
          <w:lang w:val="hy-AM"/>
        </w:rPr>
      </w:pPr>
      <w:r w:rsidRPr="00D24C97">
        <w:rPr>
          <w:rFonts w:cs="Calibri"/>
          <w:sz w:val="24"/>
          <w:szCs w:val="24"/>
          <w:lang w:val="hy-AM"/>
        </w:rPr>
        <w:t xml:space="preserve">2024 թվականին կայացվել է արտադրական գործունեության կասեցման </w:t>
      </w:r>
      <w:bookmarkStart w:id="51" w:name="_Hlk187861629"/>
      <w:r w:rsidRPr="00D24C97">
        <w:rPr>
          <w:rFonts w:cs="Calibri"/>
          <w:sz w:val="24"/>
          <w:szCs w:val="24"/>
          <w:lang w:val="hy-AM"/>
        </w:rPr>
        <w:t>1</w:t>
      </w:r>
      <w:r w:rsidR="004B70EA">
        <w:rPr>
          <w:rFonts w:cs="Calibri"/>
          <w:sz w:val="24"/>
          <w:szCs w:val="24"/>
          <w:lang w:val="hy-AM"/>
        </w:rPr>
        <w:t>2</w:t>
      </w:r>
      <w:r w:rsidR="00335BB1">
        <w:rPr>
          <w:rFonts w:cs="Calibri"/>
          <w:sz w:val="24"/>
          <w:szCs w:val="24"/>
          <w:lang w:val="hy-AM"/>
        </w:rPr>
        <w:t>8</w:t>
      </w:r>
      <w:r w:rsidRPr="00D24C97">
        <w:rPr>
          <w:rFonts w:cs="Calibri"/>
          <w:sz w:val="24"/>
          <w:szCs w:val="24"/>
          <w:lang w:val="hy-AM"/>
        </w:rPr>
        <w:t xml:space="preserve"> </w:t>
      </w:r>
      <w:bookmarkEnd w:id="51"/>
      <w:r w:rsidRPr="00D24C97">
        <w:rPr>
          <w:rFonts w:cs="Calibri"/>
          <w:sz w:val="24"/>
          <w:szCs w:val="24"/>
          <w:lang w:val="hy-AM"/>
        </w:rPr>
        <w:t>որոշում, 64-ը վերաբացվել են (49.2%), 6</w:t>
      </w:r>
      <w:r w:rsidR="00335BB1">
        <w:rPr>
          <w:rFonts w:cs="Calibri"/>
          <w:sz w:val="24"/>
          <w:szCs w:val="24"/>
          <w:lang w:val="hy-AM"/>
        </w:rPr>
        <w:t>4</w:t>
      </w:r>
      <w:r w:rsidRPr="00D24C97">
        <w:rPr>
          <w:rFonts w:cs="Calibri"/>
          <w:sz w:val="24"/>
          <w:szCs w:val="24"/>
          <w:lang w:val="hy-AM"/>
        </w:rPr>
        <w:t>-ը չեն դիմել վերաբացման համար:</w:t>
      </w:r>
    </w:p>
    <w:p w:rsidR="00AE73F6" w:rsidRPr="00D24C97" w:rsidRDefault="00AE73F6" w:rsidP="000D04AF">
      <w:pPr>
        <w:pStyle w:val="ListParagraph"/>
        <w:numPr>
          <w:ilvl w:val="0"/>
          <w:numId w:val="1"/>
        </w:numPr>
        <w:spacing w:after="0"/>
        <w:ind w:left="0" w:firstLine="567"/>
        <w:jc w:val="both"/>
        <w:rPr>
          <w:rFonts w:cs="Calibri"/>
          <w:sz w:val="24"/>
          <w:szCs w:val="24"/>
          <w:lang w:val="hy-AM"/>
        </w:rPr>
      </w:pPr>
      <w:r w:rsidRPr="00D24C97">
        <w:rPr>
          <w:rFonts w:cs="Calibri"/>
          <w:sz w:val="24"/>
          <w:szCs w:val="24"/>
          <w:lang w:val="hy-AM"/>
        </w:rPr>
        <w:t xml:space="preserve">2023 թվականին կայացվել է արտադրական գործունեության կասեցման մասին </w:t>
      </w:r>
      <w:r w:rsidR="009A1A16" w:rsidRPr="00D24C97">
        <w:rPr>
          <w:rFonts w:cs="Calibri"/>
          <w:sz w:val="24"/>
          <w:szCs w:val="24"/>
          <w:lang w:val="hy-AM"/>
        </w:rPr>
        <w:t>104</w:t>
      </w:r>
      <w:r w:rsidRPr="00D24C97">
        <w:rPr>
          <w:rFonts w:cs="Calibri"/>
          <w:sz w:val="24"/>
          <w:szCs w:val="24"/>
          <w:lang w:val="hy-AM"/>
        </w:rPr>
        <w:t xml:space="preserve"> որոշում, </w:t>
      </w:r>
      <w:r w:rsidR="00180920" w:rsidRPr="00D24C97">
        <w:rPr>
          <w:rFonts w:cs="Calibri"/>
          <w:sz w:val="24"/>
          <w:szCs w:val="24"/>
          <w:lang w:val="hy-AM"/>
        </w:rPr>
        <w:t>29-ը չեն դիմել վերաբացման համար,</w:t>
      </w:r>
      <w:r w:rsidRPr="00D24C97">
        <w:rPr>
          <w:rFonts w:cs="Calibri"/>
          <w:sz w:val="24"/>
          <w:szCs w:val="24"/>
          <w:lang w:val="hy-AM"/>
        </w:rPr>
        <w:t xml:space="preserve"> </w:t>
      </w:r>
      <w:r w:rsidR="009A1A16" w:rsidRPr="00D24C97">
        <w:rPr>
          <w:rFonts w:cs="Calibri"/>
          <w:sz w:val="24"/>
          <w:szCs w:val="24"/>
          <w:lang w:val="hy-AM"/>
        </w:rPr>
        <w:t>7</w:t>
      </w:r>
      <w:r w:rsidRPr="00D24C97">
        <w:rPr>
          <w:rFonts w:cs="Calibri"/>
          <w:sz w:val="24"/>
          <w:szCs w:val="24"/>
          <w:lang w:val="hy-AM"/>
        </w:rPr>
        <w:t>5-ը վերաբացվել են</w:t>
      </w:r>
      <w:r w:rsidR="00180920" w:rsidRPr="00D24C97">
        <w:rPr>
          <w:rFonts w:cs="Calibri"/>
          <w:sz w:val="24"/>
          <w:szCs w:val="24"/>
          <w:lang w:val="hy-AM"/>
        </w:rPr>
        <w:t xml:space="preserve"> (72,1%)</w:t>
      </w:r>
      <w:r w:rsidRPr="00D24C97">
        <w:rPr>
          <w:rFonts w:cs="Calibri"/>
          <w:sz w:val="24"/>
          <w:szCs w:val="24"/>
          <w:lang w:val="hy-AM"/>
        </w:rPr>
        <w:t>։</w:t>
      </w:r>
    </w:p>
    <w:p w:rsidR="009C4AE6" w:rsidRPr="00D24C97" w:rsidRDefault="00AE73F6" w:rsidP="000D04AF">
      <w:pPr>
        <w:pStyle w:val="ListParagraph"/>
        <w:numPr>
          <w:ilvl w:val="0"/>
          <w:numId w:val="1"/>
        </w:numPr>
        <w:spacing w:after="0"/>
        <w:ind w:left="0" w:firstLine="567"/>
        <w:jc w:val="both"/>
        <w:rPr>
          <w:rFonts w:cs="Calibri"/>
          <w:sz w:val="24"/>
          <w:szCs w:val="24"/>
          <w:lang w:val="hy-AM"/>
        </w:rPr>
      </w:pPr>
      <w:r w:rsidRPr="00D24C97">
        <w:rPr>
          <w:rFonts w:cs="Calibri"/>
          <w:sz w:val="24"/>
          <w:szCs w:val="24"/>
          <w:lang w:val="hy-AM"/>
        </w:rPr>
        <w:t>2022 թվականին կայացվել է արտադրական գործունեության կասեցման մասին 78 որոշում,  21 տ</w:t>
      </w:r>
      <w:r w:rsidR="00C41724" w:rsidRPr="00D24C97">
        <w:rPr>
          <w:rFonts w:cs="Calibri"/>
          <w:sz w:val="24"/>
          <w:szCs w:val="24"/>
          <w:lang w:val="hy-AM"/>
        </w:rPr>
        <w:t>ն</w:t>
      </w:r>
      <w:r w:rsidRPr="00D24C97">
        <w:rPr>
          <w:rFonts w:cs="Calibri"/>
          <w:sz w:val="24"/>
          <w:szCs w:val="24"/>
          <w:lang w:val="hy-AM"/>
        </w:rPr>
        <w:t>տեսավարող սո</w:t>
      </w:r>
      <w:r w:rsidR="00C41724" w:rsidRPr="00D24C97">
        <w:rPr>
          <w:rFonts w:cs="Calibri"/>
          <w:sz w:val="24"/>
          <w:szCs w:val="24"/>
          <w:lang w:val="hy-AM"/>
        </w:rPr>
        <w:t>ւ</w:t>
      </w:r>
      <w:r w:rsidRPr="00D24C97">
        <w:rPr>
          <w:rFonts w:cs="Calibri"/>
          <w:sz w:val="24"/>
          <w:szCs w:val="24"/>
          <w:lang w:val="hy-AM"/>
        </w:rPr>
        <w:t>բյեկտ չի դիմել վերաբացման համար, 57-ը վերաբացվել են (73,1%)։</w:t>
      </w:r>
    </w:p>
    <w:p w:rsidR="00CA6D88" w:rsidRPr="00D24C97" w:rsidRDefault="00CA6D88" w:rsidP="000D04AF">
      <w:pPr>
        <w:pStyle w:val="ListParagraph"/>
        <w:spacing w:after="0"/>
        <w:ind w:left="567"/>
        <w:jc w:val="both"/>
        <w:rPr>
          <w:rFonts w:cs="Calibri"/>
          <w:sz w:val="24"/>
          <w:szCs w:val="24"/>
          <w:lang w:val="hy-AM"/>
        </w:rPr>
      </w:pPr>
    </w:p>
    <w:p w:rsidR="00DF1853" w:rsidRPr="00D24C97" w:rsidRDefault="00C7151A" w:rsidP="000D04AF">
      <w:pPr>
        <w:pStyle w:val="ListParagraph"/>
        <w:numPr>
          <w:ilvl w:val="0"/>
          <w:numId w:val="1"/>
        </w:numPr>
        <w:spacing w:after="0"/>
        <w:ind w:left="0" w:firstLine="567"/>
        <w:jc w:val="both"/>
        <w:rPr>
          <w:rFonts w:cs="Calibri"/>
          <w:sz w:val="24"/>
          <w:szCs w:val="24"/>
          <w:lang w:val="hy-AM"/>
        </w:rPr>
      </w:pPr>
      <w:r w:rsidRPr="00D24C97">
        <w:rPr>
          <w:rFonts w:eastAsia="Times New Roman" w:cs="Sylfaen"/>
          <w:sz w:val="24"/>
          <w:szCs w:val="24"/>
          <w:lang w:val="hy-AM"/>
        </w:rPr>
        <w:lastRenderedPageBreak/>
        <w:t>2024 թվականի ընթացքում ՀՎԿԱԿ-ից Տեսչական մարմին է ներկայացվել 15 գրություն /2 գրության դեպքում վերահսկողություն չի իրականացվել/։</w:t>
      </w:r>
      <w:r w:rsidR="00DF1853" w:rsidRPr="00D24C97">
        <w:rPr>
          <w:rFonts w:cs="Sylfaen"/>
          <w:sz w:val="24"/>
          <w:szCs w:val="24"/>
          <w:lang w:val="af-ZA"/>
        </w:rPr>
        <w:t xml:space="preserve"> </w:t>
      </w:r>
      <w:r w:rsidRPr="00D24C97">
        <w:rPr>
          <w:rFonts w:cs="Sylfaen"/>
          <w:sz w:val="24"/>
          <w:szCs w:val="24"/>
          <w:lang w:val="hy-AM"/>
        </w:rPr>
        <w:t>Թ</w:t>
      </w:r>
      <w:r w:rsidR="00DF1853" w:rsidRPr="00D24C97">
        <w:rPr>
          <w:sz w:val="24"/>
          <w:szCs w:val="24"/>
          <w:lang w:val="hy-AM"/>
        </w:rPr>
        <w:t xml:space="preserve">ունավորվածների ընդհանուր թիվը </w:t>
      </w:r>
      <w:r w:rsidR="00C529E0">
        <w:rPr>
          <w:rFonts w:cs="Sylfaen"/>
          <w:sz w:val="24"/>
          <w:szCs w:val="24"/>
          <w:lang w:val="hy-AM"/>
        </w:rPr>
        <w:t>37</w:t>
      </w:r>
      <w:bookmarkStart w:id="52" w:name="_GoBack"/>
      <w:bookmarkEnd w:id="52"/>
      <w:r w:rsidR="00DF1853" w:rsidRPr="00D24C97">
        <w:rPr>
          <w:rFonts w:cs="Sylfaen"/>
          <w:sz w:val="24"/>
          <w:szCs w:val="24"/>
          <w:lang w:val="af-ZA"/>
        </w:rPr>
        <w:t>-ն է:</w:t>
      </w:r>
    </w:p>
    <w:p w:rsidR="00207E37" w:rsidRPr="00D24C97" w:rsidRDefault="00207E37" w:rsidP="000D04AF">
      <w:pPr>
        <w:pStyle w:val="ListParagraph"/>
        <w:numPr>
          <w:ilvl w:val="0"/>
          <w:numId w:val="1"/>
        </w:numPr>
        <w:spacing w:after="0"/>
        <w:ind w:left="0" w:firstLine="567"/>
        <w:jc w:val="both"/>
        <w:rPr>
          <w:rFonts w:cs="Calibri"/>
          <w:sz w:val="24"/>
          <w:szCs w:val="24"/>
          <w:lang w:val="hy-AM"/>
        </w:rPr>
      </w:pPr>
      <w:r w:rsidRPr="00D24C97">
        <w:rPr>
          <w:rFonts w:cs="Sylfaen"/>
          <w:sz w:val="24"/>
          <w:szCs w:val="24"/>
          <w:lang w:val="af-ZA"/>
        </w:rPr>
        <w:t>202</w:t>
      </w:r>
      <w:r w:rsidRPr="00D24C97">
        <w:rPr>
          <w:rFonts w:cs="Sylfaen"/>
          <w:sz w:val="24"/>
          <w:szCs w:val="24"/>
          <w:lang w:val="hy-AM"/>
        </w:rPr>
        <w:t>3</w:t>
      </w:r>
      <w:r w:rsidRPr="00D24C97">
        <w:rPr>
          <w:rFonts w:cs="Sylfaen"/>
          <w:sz w:val="24"/>
          <w:szCs w:val="24"/>
          <w:lang w:val="af-ZA"/>
        </w:rPr>
        <w:t xml:space="preserve"> թվականին </w:t>
      </w:r>
      <w:r w:rsidRPr="00D24C97">
        <w:rPr>
          <w:rFonts w:cs="Calibri"/>
          <w:sz w:val="24"/>
          <w:szCs w:val="24"/>
          <w:lang w:val="hy-AM"/>
        </w:rPr>
        <w:t xml:space="preserve">արձանագրվել է </w:t>
      </w:r>
      <w:r w:rsidRPr="00D24C97">
        <w:rPr>
          <w:rFonts w:cs="Sylfaen"/>
          <w:sz w:val="24"/>
          <w:szCs w:val="24"/>
          <w:lang w:val="af-ZA"/>
        </w:rPr>
        <w:t xml:space="preserve">սննդային գործոնով պայմանավորված </w:t>
      </w:r>
      <w:r w:rsidRPr="00D24C97">
        <w:rPr>
          <w:rFonts w:cs="Calibri"/>
          <w:sz w:val="24"/>
          <w:szCs w:val="24"/>
          <w:lang w:val="hy-AM"/>
        </w:rPr>
        <w:t xml:space="preserve">թունավորման </w:t>
      </w:r>
      <w:r w:rsidRPr="00D24C97">
        <w:rPr>
          <w:rFonts w:cs="Sylfaen"/>
          <w:sz w:val="24"/>
          <w:szCs w:val="24"/>
          <w:lang w:val="af-ZA"/>
        </w:rPr>
        <w:t xml:space="preserve">15 </w:t>
      </w:r>
      <w:r w:rsidRPr="00D24C97">
        <w:rPr>
          <w:rFonts w:cs="Sylfaen"/>
          <w:sz w:val="24"/>
          <w:szCs w:val="24"/>
          <w:lang w:val="hy-AM"/>
        </w:rPr>
        <w:t>դեպք</w:t>
      </w:r>
      <w:r w:rsidRPr="00D24C97">
        <w:rPr>
          <w:rFonts w:cs="Sylfaen"/>
          <w:sz w:val="24"/>
          <w:szCs w:val="24"/>
          <w:lang w:val="af-ZA"/>
        </w:rPr>
        <w:t xml:space="preserve">, </w:t>
      </w:r>
      <w:r w:rsidRPr="00D24C97">
        <w:rPr>
          <w:sz w:val="24"/>
          <w:szCs w:val="24"/>
          <w:lang w:val="hy-AM"/>
        </w:rPr>
        <w:t xml:space="preserve">թունավորվածների ընդհանուր թիվը </w:t>
      </w:r>
      <w:r w:rsidRPr="00D24C97">
        <w:rPr>
          <w:rFonts w:cs="Sylfaen"/>
          <w:sz w:val="24"/>
          <w:szCs w:val="24"/>
          <w:lang w:val="hy-AM"/>
        </w:rPr>
        <w:t>51</w:t>
      </w:r>
      <w:r w:rsidRPr="00D24C97">
        <w:rPr>
          <w:rFonts w:cs="Sylfaen"/>
          <w:sz w:val="24"/>
          <w:szCs w:val="24"/>
          <w:lang w:val="af-ZA"/>
        </w:rPr>
        <w:t>-ն է</w:t>
      </w:r>
      <w:r w:rsidRPr="00D24C97">
        <w:rPr>
          <w:rFonts w:cs="Sylfaen"/>
          <w:sz w:val="24"/>
          <w:szCs w:val="24"/>
          <w:lang w:val="hy-AM"/>
        </w:rPr>
        <w:t xml:space="preserve">, </w:t>
      </w:r>
      <w:r w:rsidRPr="00D24C97">
        <w:rPr>
          <w:sz w:val="24"/>
          <w:szCs w:val="24"/>
          <w:lang w:val="hy-AM"/>
        </w:rPr>
        <w:t>մեկ դեպքում թունավորվածների քանակը հստակեցված չէ։</w:t>
      </w:r>
    </w:p>
    <w:p w:rsidR="009C4AE6" w:rsidRPr="00D24C97" w:rsidRDefault="009C4AE6" w:rsidP="000D04AF">
      <w:pPr>
        <w:pStyle w:val="ListParagraph"/>
        <w:numPr>
          <w:ilvl w:val="0"/>
          <w:numId w:val="1"/>
        </w:numPr>
        <w:spacing w:after="0"/>
        <w:ind w:left="0" w:firstLine="567"/>
        <w:jc w:val="both"/>
        <w:rPr>
          <w:rFonts w:cs="Calibri"/>
          <w:sz w:val="24"/>
          <w:szCs w:val="24"/>
          <w:lang w:val="hy-AM"/>
        </w:rPr>
      </w:pPr>
      <w:r w:rsidRPr="00D24C97">
        <w:rPr>
          <w:rFonts w:cs="Calibri"/>
          <w:sz w:val="24"/>
          <w:szCs w:val="24"/>
          <w:lang w:val="hy-AM"/>
        </w:rPr>
        <w:t>2022 թվականին արձանագրվել է</w:t>
      </w:r>
      <w:r w:rsidRPr="00D24C97">
        <w:rPr>
          <w:rFonts w:cs="Sylfaen"/>
          <w:sz w:val="24"/>
          <w:szCs w:val="24"/>
          <w:lang w:val="af-ZA"/>
        </w:rPr>
        <w:t xml:space="preserve"> սննդային գործոնով պայմանավորված </w:t>
      </w:r>
      <w:r w:rsidRPr="00D24C97">
        <w:rPr>
          <w:rFonts w:cs="Calibri"/>
          <w:sz w:val="24"/>
          <w:szCs w:val="24"/>
          <w:lang w:val="hy-AM"/>
        </w:rPr>
        <w:t xml:space="preserve">թունավորման </w:t>
      </w:r>
      <w:r w:rsidRPr="00D24C97">
        <w:rPr>
          <w:sz w:val="24"/>
          <w:szCs w:val="24"/>
          <w:lang w:val="hy-AM"/>
        </w:rPr>
        <w:t>7 դեպք, թունավորվածների ընդհանուր թիվը 38-ն է, մեկ դեպքում թունավորվածների քանակը հստակեցված չէ։</w:t>
      </w:r>
    </w:p>
    <w:p w:rsidR="009C4AE6" w:rsidRPr="00D24C97" w:rsidRDefault="009C4AE6" w:rsidP="000D04AF">
      <w:pPr>
        <w:pStyle w:val="ListParagraph"/>
        <w:spacing w:after="0"/>
        <w:ind w:left="0" w:firstLine="567"/>
        <w:jc w:val="both"/>
        <w:rPr>
          <w:rFonts w:cs="Calibri"/>
          <w:i/>
          <w:sz w:val="24"/>
          <w:szCs w:val="24"/>
          <w:lang w:val="hy-AM"/>
        </w:rPr>
      </w:pPr>
    </w:p>
    <w:p w:rsidR="001771AC" w:rsidRPr="00D24C97" w:rsidRDefault="001771AC" w:rsidP="000D04AF">
      <w:pPr>
        <w:pStyle w:val="ListParagraph"/>
        <w:numPr>
          <w:ilvl w:val="0"/>
          <w:numId w:val="1"/>
        </w:numPr>
        <w:spacing w:after="0"/>
        <w:ind w:left="0" w:firstLine="567"/>
        <w:jc w:val="both"/>
        <w:rPr>
          <w:rFonts w:cs="Calibri"/>
          <w:sz w:val="24"/>
          <w:szCs w:val="24"/>
          <w:lang w:val="hy-AM"/>
        </w:rPr>
      </w:pPr>
      <w:r w:rsidRPr="00D24C97">
        <w:rPr>
          <w:rFonts w:cs="Calibri"/>
          <w:sz w:val="24"/>
          <w:szCs w:val="24"/>
          <w:lang w:val="hy-AM"/>
        </w:rPr>
        <w:t xml:space="preserve">  2024 թվականին իրականացվել է</w:t>
      </w:r>
      <w:r w:rsidR="00687989" w:rsidRPr="00D24C97">
        <w:rPr>
          <w:rFonts w:cs="Calibri"/>
          <w:sz w:val="24"/>
          <w:szCs w:val="24"/>
          <w:lang w:val="hy-AM"/>
        </w:rPr>
        <w:t xml:space="preserve"> 826</w:t>
      </w:r>
      <w:r w:rsidRPr="00D24C97">
        <w:rPr>
          <w:rFonts w:cs="Calibri"/>
          <w:sz w:val="24"/>
          <w:szCs w:val="24"/>
          <w:lang w:val="hy-AM"/>
        </w:rPr>
        <w:t xml:space="preserve"> դիտարկում, որից կերակրի աղում յոդի պարունակության նկատմամբ՝ 489-ը (հայտնաբերվել է 47 անհամապատասխանություն), </w:t>
      </w:r>
      <w:r w:rsidR="00BB57E8" w:rsidRPr="00D24C97">
        <w:rPr>
          <w:rFonts w:cs="Calibri"/>
          <w:sz w:val="24"/>
          <w:szCs w:val="24"/>
          <w:lang w:val="hy-AM"/>
        </w:rPr>
        <w:t xml:space="preserve">96 </w:t>
      </w:r>
      <w:r w:rsidRPr="00D24C97">
        <w:rPr>
          <w:rFonts w:cs="Calibri"/>
          <w:sz w:val="24"/>
          <w:szCs w:val="24"/>
          <w:lang w:val="hy-AM"/>
        </w:rPr>
        <w:t>տնտեսավարող սուբյեկտի մոտ հայտնաբերվել է անհամապատասխանություն (</w:t>
      </w:r>
      <w:r w:rsidR="00BB57E8" w:rsidRPr="00D24C97">
        <w:rPr>
          <w:rFonts w:cs="Calibri"/>
          <w:sz w:val="24"/>
          <w:szCs w:val="24"/>
          <w:lang w:val="hy-AM"/>
        </w:rPr>
        <w:t>11</w:t>
      </w:r>
      <w:r w:rsidRPr="00D24C97">
        <w:rPr>
          <w:rFonts w:cs="Calibri"/>
          <w:sz w:val="24"/>
          <w:szCs w:val="24"/>
          <w:lang w:val="hy-AM"/>
        </w:rPr>
        <w:t>%)։</w:t>
      </w:r>
    </w:p>
    <w:p w:rsidR="001771AC" w:rsidRPr="00D24C97" w:rsidRDefault="001771AC" w:rsidP="000D04AF">
      <w:pPr>
        <w:pStyle w:val="ListParagraph"/>
        <w:spacing w:after="0"/>
        <w:ind w:left="0" w:firstLine="567"/>
        <w:jc w:val="both"/>
        <w:rPr>
          <w:rFonts w:cs="Calibri"/>
          <w:sz w:val="24"/>
          <w:szCs w:val="24"/>
          <w:lang w:val="hy-AM"/>
        </w:rPr>
      </w:pPr>
      <w:r w:rsidRPr="00D24C97">
        <w:rPr>
          <w:rFonts w:cs="Calibri"/>
          <w:sz w:val="24"/>
          <w:szCs w:val="24"/>
          <w:lang w:val="hy-AM"/>
        </w:rPr>
        <w:t xml:space="preserve">Բուսասանիտարիայի ոլորտներում իրականացվել է 147 դիտարկում,  հայտնաբերվել է 43 անհամապատասխանություն (29%):  </w:t>
      </w:r>
    </w:p>
    <w:p w:rsidR="00C04591" w:rsidRPr="00D24C97" w:rsidRDefault="009C4AE6" w:rsidP="000D04AF">
      <w:pPr>
        <w:pStyle w:val="ListParagraph"/>
        <w:numPr>
          <w:ilvl w:val="0"/>
          <w:numId w:val="1"/>
        </w:numPr>
        <w:spacing w:after="0"/>
        <w:ind w:left="0" w:firstLine="567"/>
        <w:jc w:val="both"/>
        <w:rPr>
          <w:rFonts w:cs="Calibri"/>
          <w:sz w:val="24"/>
          <w:szCs w:val="24"/>
          <w:lang w:val="hy-AM"/>
        </w:rPr>
      </w:pPr>
      <w:r w:rsidRPr="00D24C97">
        <w:rPr>
          <w:sz w:val="24"/>
          <w:szCs w:val="24"/>
          <w:shd w:val="clear" w:color="auto" w:fill="FFFFFF"/>
          <w:lang w:val="hy-AM"/>
        </w:rPr>
        <w:t xml:space="preserve"> </w:t>
      </w:r>
      <w:r w:rsidR="00C04591" w:rsidRPr="00D24C97">
        <w:rPr>
          <w:rFonts w:cs="Calibri"/>
          <w:sz w:val="24"/>
          <w:szCs w:val="24"/>
          <w:lang w:val="hy-AM"/>
        </w:rPr>
        <w:t>2023 թվականին իրականացվել է  757 դիտարկում, որից կերակրի աղում յոդի պարունակության նկատմամբ՝ 422</w:t>
      </w:r>
      <w:r w:rsidR="00794228" w:rsidRPr="00D24C97">
        <w:rPr>
          <w:rFonts w:cs="Calibri"/>
          <w:sz w:val="24"/>
          <w:szCs w:val="24"/>
          <w:lang w:val="hy-AM"/>
        </w:rPr>
        <w:t>-ը</w:t>
      </w:r>
      <w:r w:rsidR="00C04591" w:rsidRPr="00D24C97">
        <w:rPr>
          <w:rFonts w:cs="Calibri"/>
          <w:sz w:val="24"/>
          <w:szCs w:val="24"/>
          <w:lang w:val="hy-AM"/>
        </w:rPr>
        <w:t xml:space="preserve"> (132 նմուշում հայտնաբերվել է անհամապատասխանություն),</w:t>
      </w:r>
      <w:r w:rsidR="008F6511" w:rsidRPr="00D24C97">
        <w:rPr>
          <w:rFonts w:cs="Calibri"/>
          <w:sz w:val="24"/>
          <w:szCs w:val="24"/>
          <w:lang w:val="hy-AM"/>
        </w:rPr>
        <w:t xml:space="preserve"> 214 տնտեսավարող սուբյեկտի մոտ հայտնաբերվել է անհամապատասխանություն (28.3%)։</w:t>
      </w:r>
      <w:r w:rsidR="00E03F32" w:rsidRPr="00D24C97">
        <w:rPr>
          <w:rFonts w:cs="Calibri"/>
          <w:sz w:val="24"/>
          <w:szCs w:val="24"/>
          <w:lang w:val="hy-AM"/>
        </w:rPr>
        <w:t xml:space="preserve"> Բ</w:t>
      </w:r>
      <w:r w:rsidR="00C04591" w:rsidRPr="00D24C97">
        <w:rPr>
          <w:rFonts w:cs="Calibri"/>
          <w:sz w:val="24"/>
          <w:szCs w:val="24"/>
          <w:lang w:val="hy-AM"/>
        </w:rPr>
        <w:t>ուսասանիտարիայի ոլորտում</w:t>
      </w:r>
      <w:r w:rsidR="00E03F32" w:rsidRPr="00D24C97">
        <w:rPr>
          <w:rFonts w:cs="Calibri"/>
          <w:sz w:val="24"/>
          <w:szCs w:val="24"/>
          <w:lang w:val="hy-AM"/>
        </w:rPr>
        <w:t xml:space="preserve"> դիտարկումներ չեն իրականացվել։</w:t>
      </w:r>
      <w:r w:rsidR="00C04591" w:rsidRPr="00D24C97">
        <w:rPr>
          <w:rFonts w:cs="Calibri"/>
          <w:sz w:val="24"/>
          <w:szCs w:val="24"/>
          <w:lang w:val="hy-AM"/>
        </w:rPr>
        <w:t xml:space="preserve"> </w:t>
      </w:r>
    </w:p>
    <w:p w:rsidR="008F6511" w:rsidRPr="00D24C97" w:rsidRDefault="009C4AE6" w:rsidP="000D04AF">
      <w:pPr>
        <w:pStyle w:val="ListParagraph"/>
        <w:numPr>
          <w:ilvl w:val="0"/>
          <w:numId w:val="1"/>
        </w:numPr>
        <w:spacing w:after="0"/>
        <w:ind w:left="0" w:firstLine="567"/>
        <w:jc w:val="both"/>
        <w:rPr>
          <w:rFonts w:cs="Calibri"/>
          <w:sz w:val="24"/>
          <w:szCs w:val="24"/>
          <w:lang w:val="hy-AM"/>
        </w:rPr>
      </w:pPr>
      <w:r w:rsidRPr="00D24C97">
        <w:rPr>
          <w:rFonts w:cs="Calibri"/>
          <w:sz w:val="24"/>
          <w:szCs w:val="24"/>
          <w:lang w:val="hy-AM"/>
        </w:rPr>
        <w:t>2022 թվականին իրականացվել է  787 դիտարկում, որից կերակրի աղում յոդի պարունակության նկատմամբ՝ 495</w:t>
      </w:r>
      <w:r w:rsidR="00794228" w:rsidRPr="00D24C97">
        <w:rPr>
          <w:rFonts w:cs="Calibri"/>
          <w:sz w:val="24"/>
          <w:szCs w:val="24"/>
          <w:lang w:val="hy-AM"/>
        </w:rPr>
        <w:t>-ը</w:t>
      </w:r>
      <w:r w:rsidRPr="00D24C97">
        <w:rPr>
          <w:rFonts w:cs="Calibri"/>
          <w:sz w:val="24"/>
          <w:szCs w:val="24"/>
          <w:lang w:val="hy-AM"/>
        </w:rPr>
        <w:t xml:space="preserve"> (53 նմուշում հայտնաբերվել է անհամապատասխանություն), </w:t>
      </w:r>
      <w:r w:rsidR="008F6511" w:rsidRPr="00D24C97">
        <w:rPr>
          <w:rFonts w:cs="Calibri"/>
          <w:sz w:val="24"/>
          <w:szCs w:val="24"/>
          <w:lang w:val="hy-AM"/>
        </w:rPr>
        <w:t xml:space="preserve"> 206 տնտեսավարող սուբյեկտի մոտ հայտնաբերվել է անհամապատասխանություն (26.2%)</w:t>
      </w:r>
      <w:r w:rsidR="00794228" w:rsidRPr="00D24C97">
        <w:rPr>
          <w:rFonts w:cs="Calibri"/>
          <w:sz w:val="24"/>
          <w:szCs w:val="24"/>
          <w:lang w:val="hy-AM"/>
        </w:rPr>
        <w:t>:</w:t>
      </w:r>
    </w:p>
    <w:p w:rsidR="008F6511" w:rsidRPr="00D24C97" w:rsidRDefault="00E03F32" w:rsidP="000D04AF">
      <w:pPr>
        <w:pStyle w:val="ListParagraph"/>
        <w:spacing w:after="0"/>
        <w:ind w:left="0" w:firstLine="567"/>
        <w:jc w:val="both"/>
        <w:rPr>
          <w:rFonts w:cs="Calibri"/>
          <w:sz w:val="24"/>
          <w:szCs w:val="24"/>
          <w:lang w:val="hy-AM"/>
        </w:rPr>
      </w:pPr>
      <w:r w:rsidRPr="00D24C97">
        <w:rPr>
          <w:rFonts w:cs="Calibri"/>
          <w:sz w:val="24"/>
          <w:szCs w:val="24"/>
          <w:lang w:val="hy-AM"/>
        </w:rPr>
        <w:t>Բուսասանիտարիայի ոլորտում իրականացվել է 154 դիտարկում, խախտումներ</w:t>
      </w:r>
      <w:r w:rsidRPr="00D24C97" w:rsidDel="00EE2487">
        <w:rPr>
          <w:rFonts w:cs="Calibri"/>
          <w:sz w:val="24"/>
          <w:szCs w:val="24"/>
          <w:lang w:val="hy-AM"/>
        </w:rPr>
        <w:t xml:space="preserve"> </w:t>
      </w:r>
      <w:r w:rsidRPr="00D24C97">
        <w:rPr>
          <w:rFonts w:cs="Calibri"/>
          <w:sz w:val="24"/>
          <w:szCs w:val="24"/>
          <w:lang w:val="hy-AM"/>
        </w:rPr>
        <w:t>հայտնաբերվել են 61 տնտեսավարող սուբյեկտների մոտ (39,6%):</w:t>
      </w:r>
    </w:p>
    <w:p w:rsidR="009C4AE6" w:rsidRPr="00D24C97" w:rsidRDefault="009C4AE6" w:rsidP="000D04AF">
      <w:pPr>
        <w:pStyle w:val="ListParagraph"/>
        <w:spacing w:after="0"/>
        <w:ind w:left="0" w:firstLine="567"/>
        <w:jc w:val="both"/>
        <w:rPr>
          <w:rFonts w:cs="Calibri"/>
          <w:i/>
          <w:sz w:val="24"/>
          <w:szCs w:val="24"/>
          <w:lang w:val="hy-AM"/>
        </w:rPr>
      </w:pPr>
    </w:p>
    <w:p w:rsidR="0022081E" w:rsidRPr="00D24C97" w:rsidRDefault="00CE60BA" w:rsidP="000D04AF">
      <w:pPr>
        <w:pStyle w:val="ListParagraph"/>
        <w:numPr>
          <w:ilvl w:val="0"/>
          <w:numId w:val="1"/>
        </w:numPr>
        <w:spacing w:after="0"/>
        <w:ind w:left="0" w:firstLine="567"/>
        <w:jc w:val="both"/>
        <w:rPr>
          <w:rFonts w:cs="Calibri"/>
          <w:sz w:val="24"/>
          <w:szCs w:val="24"/>
          <w:lang w:val="hy-AM"/>
        </w:rPr>
      </w:pPr>
      <w:r w:rsidRPr="00D24C97">
        <w:rPr>
          <w:rFonts w:cs="Calibri"/>
          <w:sz w:val="24"/>
          <w:szCs w:val="24"/>
          <w:lang w:val="hy-AM"/>
        </w:rPr>
        <w:t>Անասնաբուժության ոլորտով իրականացվել է 1971 անասնահամաճարակային մշտադիտարկում, 299 մսի իրացմամբ զբաղվող տնտեսավարողների մոտ հայտնաբերվել են խախտումներ</w:t>
      </w:r>
      <w:r w:rsidR="0022081E" w:rsidRPr="00D24C97">
        <w:rPr>
          <w:rFonts w:cs="Calibri"/>
          <w:sz w:val="24"/>
          <w:szCs w:val="24"/>
          <w:lang w:val="hy-AM"/>
        </w:rPr>
        <w:t>:</w:t>
      </w:r>
    </w:p>
    <w:p w:rsidR="00D25ED6" w:rsidRPr="00D24C97" w:rsidRDefault="0022081E" w:rsidP="000D04AF">
      <w:pPr>
        <w:pStyle w:val="ListParagraph"/>
        <w:numPr>
          <w:ilvl w:val="0"/>
          <w:numId w:val="1"/>
        </w:numPr>
        <w:spacing w:after="0"/>
        <w:ind w:left="0" w:firstLine="567"/>
        <w:jc w:val="both"/>
        <w:rPr>
          <w:rFonts w:cs="Calibri"/>
          <w:sz w:val="24"/>
          <w:szCs w:val="24"/>
          <w:lang w:val="hy-AM"/>
        </w:rPr>
      </w:pPr>
      <w:r w:rsidRPr="00D24C97">
        <w:rPr>
          <w:rFonts w:cs="Calibri"/>
          <w:sz w:val="24"/>
          <w:szCs w:val="24"/>
          <w:lang w:val="hy-AM"/>
        </w:rPr>
        <w:t xml:space="preserve"> </w:t>
      </w:r>
      <w:r w:rsidR="00D25ED6" w:rsidRPr="00D24C97">
        <w:rPr>
          <w:rFonts w:cs="Calibri"/>
          <w:sz w:val="24"/>
          <w:szCs w:val="24"/>
          <w:lang w:val="hy-AM"/>
        </w:rPr>
        <w:t>2023 թվականին իրականացվել է 5</w:t>
      </w:r>
      <w:r w:rsidR="006A5862" w:rsidRPr="00D24C97">
        <w:rPr>
          <w:rFonts w:cs="Calibri"/>
          <w:sz w:val="24"/>
          <w:szCs w:val="24"/>
          <w:lang w:val="hy-AM"/>
        </w:rPr>
        <w:t>30</w:t>
      </w:r>
      <w:r w:rsidR="00D25ED6" w:rsidRPr="00D24C97">
        <w:rPr>
          <w:rFonts w:cs="Calibri"/>
          <w:sz w:val="24"/>
          <w:szCs w:val="24"/>
          <w:lang w:val="hy-AM"/>
        </w:rPr>
        <w:t xml:space="preserve"> անասնահամաճարակային մշտադիտարկում, հայտնաբերվել է </w:t>
      </w:r>
      <w:r w:rsidR="003914EA" w:rsidRPr="00D24C97">
        <w:rPr>
          <w:rFonts w:cs="Calibri"/>
          <w:sz w:val="24"/>
          <w:szCs w:val="24"/>
          <w:lang w:val="hy-AM"/>
        </w:rPr>
        <w:t>160</w:t>
      </w:r>
      <w:r w:rsidR="00D25ED6" w:rsidRPr="00D24C97">
        <w:rPr>
          <w:rFonts w:cs="Calibri"/>
          <w:sz w:val="24"/>
          <w:szCs w:val="24"/>
          <w:lang w:val="hy-AM"/>
        </w:rPr>
        <w:t xml:space="preserve"> անհամապատասխանություն:</w:t>
      </w:r>
    </w:p>
    <w:p w:rsidR="009C4AE6" w:rsidRPr="00D24C97" w:rsidRDefault="009C4AE6" w:rsidP="000D04AF">
      <w:pPr>
        <w:pStyle w:val="ListParagraph"/>
        <w:numPr>
          <w:ilvl w:val="0"/>
          <w:numId w:val="1"/>
        </w:numPr>
        <w:spacing w:after="0"/>
        <w:ind w:left="0" w:firstLine="567"/>
        <w:jc w:val="both"/>
        <w:rPr>
          <w:rFonts w:cs="Calibri"/>
          <w:sz w:val="24"/>
          <w:szCs w:val="24"/>
          <w:lang w:val="hy-AM"/>
        </w:rPr>
      </w:pPr>
      <w:r w:rsidRPr="00D24C97">
        <w:rPr>
          <w:rFonts w:cs="Calibri"/>
          <w:sz w:val="24"/>
          <w:szCs w:val="24"/>
          <w:lang w:val="hy-AM"/>
        </w:rPr>
        <w:t>2022 թվականին իրականացվել է 1154 անասնահամաճարակային մշտադիտարկում, հայտնաբերվել է 211 անհամապատասխանություն:</w:t>
      </w:r>
    </w:p>
    <w:p w:rsidR="00B70561" w:rsidRPr="00D24C97" w:rsidRDefault="00B70561" w:rsidP="000D04AF">
      <w:pPr>
        <w:pStyle w:val="ListParagraph"/>
        <w:spacing w:after="0"/>
        <w:ind w:left="567"/>
        <w:jc w:val="both"/>
        <w:rPr>
          <w:rFonts w:cs="Calibri"/>
          <w:sz w:val="24"/>
          <w:szCs w:val="24"/>
          <w:lang w:val="hy-AM"/>
        </w:rPr>
      </w:pPr>
    </w:p>
    <w:p w:rsidR="00B70561" w:rsidRPr="00D24C97" w:rsidRDefault="00B70561" w:rsidP="000D04AF">
      <w:pPr>
        <w:pStyle w:val="ListParagraph"/>
        <w:numPr>
          <w:ilvl w:val="0"/>
          <w:numId w:val="1"/>
        </w:numPr>
        <w:spacing w:after="0"/>
        <w:ind w:left="0" w:firstLine="567"/>
        <w:jc w:val="both"/>
        <w:rPr>
          <w:rFonts w:cs="Calibri"/>
          <w:sz w:val="24"/>
          <w:szCs w:val="24"/>
          <w:lang w:val="hy-AM"/>
        </w:rPr>
      </w:pPr>
      <w:r w:rsidRPr="00D24C97">
        <w:rPr>
          <w:rFonts w:cs="Calibri"/>
          <w:sz w:val="24"/>
          <w:szCs w:val="24"/>
          <w:lang w:val="hy-AM"/>
        </w:rPr>
        <w:t xml:space="preserve">2024 թվականին ստացվել է 104 դիմում-բողոք. իրականացվել է 54 ստուգում (51.9%) (խախտում է հայտնաբերվել 26-ում (48.1%)) և 7 դիտարկում (6.7%) </w:t>
      </w:r>
      <w:r w:rsidRPr="00D24C97">
        <w:rPr>
          <w:rFonts w:cs="Calibri"/>
          <w:sz w:val="24"/>
          <w:szCs w:val="24"/>
          <w:lang w:val="hy-AM"/>
        </w:rPr>
        <w:lastRenderedPageBreak/>
        <w:t>(խախտում է հայտնաբերվել 4-ում (66.7%))</w:t>
      </w:r>
      <w:r w:rsidR="003D2F2E" w:rsidRPr="00D24C97">
        <w:rPr>
          <w:rFonts w:cs="Calibri"/>
          <w:sz w:val="24"/>
          <w:szCs w:val="24"/>
          <w:lang w:val="hy-AM"/>
        </w:rPr>
        <w:t>։</w:t>
      </w:r>
      <w:r w:rsidRPr="00D24C97">
        <w:rPr>
          <w:rFonts w:cs="Calibri"/>
          <w:sz w:val="24"/>
          <w:szCs w:val="24"/>
          <w:lang w:val="hy-AM"/>
        </w:rPr>
        <w:t xml:space="preserve"> Մյուս բողոքները կամ վերահասցեագրվել են, կամ տրվել է մասնագիտական պարզաբանում բարձրացված խնդրի վերաբերյալ։</w:t>
      </w:r>
    </w:p>
    <w:p w:rsidR="00B70561" w:rsidRPr="00D24C97" w:rsidRDefault="00B70561" w:rsidP="000D04AF">
      <w:pPr>
        <w:pStyle w:val="ListParagraph"/>
        <w:numPr>
          <w:ilvl w:val="0"/>
          <w:numId w:val="1"/>
        </w:numPr>
        <w:spacing w:after="0"/>
        <w:ind w:left="0" w:firstLine="567"/>
        <w:jc w:val="both"/>
        <w:rPr>
          <w:rFonts w:cs="Calibri"/>
          <w:sz w:val="24"/>
          <w:szCs w:val="24"/>
          <w:lang w:val="hy-AM"/>
        </w:rPr>
      </w:pPr>
      <w:r w:rsidRPr="00D24C97">
        <w:rPr>
          <w:rFonts w:cs="Calibri"/>
          <w:sz w:val="24"/>
          <w:szCs w:val="24"/>
          <w:lang w:val="hy-AM"/>
        </w:rPr>
        <w:t>2023 թվականին ստացվել է 68 դիմում-բողոք. իրականացվել է 30 ստուգում (44.1%) (խախտում է հայտնաբերվել 19-ում (63,3%)) և 5 դիտարկում (7.3%) (խախտում է հայտնաբերվել 2-ում (66.7%))</w:t>
      </w:r>
      <w:r w:rsidR="003D2F2E" w:rsidRPr="00D24C97">
        <w:rPr>
          <w:rFonts w:cs="Calibri"/>
          <w:sz w:val="24"/>
          <w:szCs w:val="24"/>
          <w:lang w:val="hy-AM"/>
        </w:rPr>
        <w:t>։</w:t>
      </w:r>
      <w:r w:rsidRPr="00D24C97">
        <w:rPr>
          <w:rFonts w:cs="Calibri"/>
          <w:sz w:val="24"/>
          <w:szCs w:val="24"/>
          <w:lang w:val="hy-AM"/>
        </w:rPr>
        <w:t xml:space="preserve"> Մյուս բողոքները կամ վերահասցեագրվել են, կամ տրվել է մասնագիտական պարզաբանում բարձրացված խնդրի վերաբերյալ։</w:t>
      </w:r>
    </w:p>
    <w:p w:rsidR="00B70561" w:rsidRPr="00D24C97" w:rsidRDefault="00B70561" w:rsidP="000D04AF">
      <w:pPr>
        <w:pStyle w:val="ListParagraph"/>
        <w:numPr>
          <w:ilvl w:val="0"/>
          <w:numId w:val="1"/>
        </w:numPr>
        <w:spacing w:after="0"/>
        <w:ind w:left="0" w:firstLine="567"/>
        <w:jc w:val="both"/>
        <w:rPr>
          <w:rFonts w:cs="Calibri"/>
          <w:sz w:val="24"/>
          <w:szCs w:val="24"/>
          <w:lang w:val="hy-AM"/>
        </w:rPr>
      </w:pPr>
      <w:r w:rsidRPr="00D24C97">
        <w:rPr>
          <w:rFonts w:cs="Calibri"/>
          <w:sz w:val="24"/>
          <w:szCs w:val="24"/>
          <w:lang w:val="hy-AM"/>
        </w:rPr>
        <w:t>2022 թվականին ստացվել է 38 դիմում-բողոք. իրականացվել է 20 ստուգում (52.6%)</w:t>
      </w:r>
      <w:r w:rsidRPr="00D24C97">
        <w:rPr>
          <w:rFonts w:ascii="Calibri" w:hAnsi="Calibri" w:cs="Calibri"/>
          <w:sz w:val="24"/>
          <w:szCs w:val="24"/>
          <w:lang w:val="hy-AM"/>
        </w:rPr>
        <w:t> </w:t>
      </w:r>
      <w:r w:rsidRPr="00D24C97">
        <w:rPr>
          <w:rFonts w:cs="Calibri"/>
          <w:sz w:val="24"/>
          <w:szCs w:val="24"/>
          <w:lang w:val="hy-AM"/>
        </w:rPr>
        <w:t>(խախտում է հայտնաբերվել 9-ում (45%)) և 7 դիտարկում (18.4%) (խախտում է հայտնաբերվել 1-ում (14,3%))</w:t>
      </w:r>
      <w:r w:rsidR="003D2F2E" w:rsidRPr="00D24C97">
        <w:rPr>
          <w:rFonts w:cs="Calibri"/>
          <w:sz w:val="24"/>
          <w:szCs w:val="24"/>
          <w:lang w:val="hy-AM"/>
        </w:rPr>
        <w:t>։</w:t>
      </w:r>
      <w:r w:rsidRPr="00D24C97">
        <w:rPr>
          <w:rFonts w:cs="Calibri"/>
          <w:sz w:val="24"/>
          <w:szCs w:val="24"/>
          <w:lang w:val="hy-AM"/>
        </w:rPr>
        <w:t xml:space="preserve"> Մյուս բողոքները կամ վերահասցեագրվել են, կամ տրվել է մասնագիտական պարզաբանում բարձրացված խնդրի վերաբերյալ։</w:t>
      </w:r>
    </w:p>
    <w:p w:rsidR="00644489" w:rsidRPr="00D24C97" w:rsidRDefault="00644489" w:rsidP="000D04AF">
      <w:pPr>
        <w:spacing w:line="276" w:lineRule="auto"/>
        <w:jc w:val="both"/>
        <w:rPr>
          <w:rFonts w:ascii="GHEA Grapalat" w:hAnsi="GHEA Grapalat" w:cs="Segoe UI Historic"/>
          <w:color w:val="080809"/>
          <w:lang w:val="hy-AM"/>
        </w:rPr>
      </w:pPr>
    </w:p>
    <w:p w:rsidR="00644489" w:rsidRPr="00D24C97" w:rsidRDefault="00644489" w:rsidP="000D04AF">
      <w:pPr>
        <w:pStyle w:val="ListParagraph"/>
        <w:numPr>
          <w:ilvl w:val="0"/>
          <w:numId w:val="14"/>
        </w:numPr>
        <w:ind w:left="0" w:firstLine="567"/>
        <w:jc w:val="both"/>
        <w:rPr>
          <w:sz w:val="24"/>
          <w:szCs w:val="24"/>
          <w:shd w:val="clear" w:color="auto" w:fill="FFFFFF"/>
          <w:lang w:val="hy-AM"/>
        </w:rPr>
      </w:pPr>
      <w:r w:rsidRPr="00D24C97">
        <w:rPr>
          <w:sz w:val="24"/>
          <w:szCs w:val="24"/>
          <w:shd w:val="clear" w:color="auto" w:fill="FFFFFF"/>
          <w:lang w:val="af-ZA"/>
        </w:rPr>
        <w:t>202</w:t>
      </w:r>
      <w:r w:rsidRPr="00D24C97">
        <w:rPr>
          <w:sz w:val="24"/>
          <w:szCs w:val="24"/>
          <w:shd w:val="clear" w:color="auto" w:fill="FFFFFF"/>
          <w:lang w:val="hy-AM"/>
        </w:rPr>
        <w:t>4</w:t>
      </w:r>
      <w:r w:rsidRPr="00D24C97">
        <w:rPr>
          <w:sz w:val="24"/>
          <w:szCs w:val="24"/>
          <w:shd w:val="clear" w:color="auto" w:fill="FFFFFF"/>
          <w:lang w:val="af-ZA"/>
        </w:rPr>
        <w:t xml:space="preserve"> թվականին թեժ գծով ստացվել է </w:t>
      </w:r>
      <w:r w:rsidR="0097314C" w:rsidRPr="00D24C97">
        <w:rPr>
          <w:sz w:val="24"/>
          <w:szCs w:val="24"/>
          <w:shd w:val="clear" w:color="auto" w:fill="FFFFFF"/>
          <w:lang w:val="hy-AM"/>
        </w:rPr>
        <w:t>8924</w:t>
      </w:r>
      <w:r w:rsidRPr="00D24C97">
        <w:rPr>
          <w:sz w:val="24"/>
          <w:szCs w:val="24"/>
          <w:shd w:val="clear" w:color="auto" w:fill="FFFFFF"/>
          <w:lang w:val="hy-AM"/>
        </w:rPr>
        <w:t xml:space="preserve"> </w:t>
      </w:r>
      <w:r w:rsidRPr="00D24C97">
        <w:rPr>
          <w:sz w:val="24"/>
          <w:szCs w:val="24"/>
          <w:shd w:val="clear" w:color="auto" w:fill="FFFFFF"/>
          <w:lang w:val="af-ZA"/>
        </w:rPr>
        <w:t xml:space="preserve">զանգ, որից </w:t>
      </w:r>
      <w:r w:rsidRPr="00D24C97">
        <w:rPr>
          <w:sz w:val="24"/>
          <w:szCs w:val="24"/>
          <w:shd w:val="clear" w:color="auto" w:fill="FFFFFF"/>
          <w:lang w:val="hy-AM"/>
        </w:rPr>
        <w:t>663</w:t>
      </w:r>
      <w:r w:rsidRPr="00D24C97">
        <w:rPr>
          <w:sz w:val="24"/>
          <w:szCs w:val="24"/>
          <w:shd w:val="clear" w:color="auto" w:fill="FFFFFF"/>
          <w:lang w:val="af-ZA"/>
        </w:rPr>
        <w:t xml:space="preserve">-ը </w:t>
      </w:r>
      <w:r w:rsidR="00C871FA" w:rsidRPr="00D24C97">
        <w:rPr>
          <w:sz w:val="24"/>
          <w:szCs w:val="24"/>
          <w:shd w:val="clear" w:color="auto" w:fill="FFFFFF"/>
          <w:lang w:val="af-ZA"/>
        </w:rPr>
        <w:t xml:space="preserve">/240-ը սննդամթերքի անվտանգության մասով/ </w:t>
      </w:r>
      <w:r w:rsidRPr="00D24C97">
        <w:rPr>
          <w:sz w:val="24"/>
          <w:szCs w:val="24"/>
          <w:shd w:val="clear" w:color="auto" w:fill="FFFFFF"/>
          <w:lang w:val="af-ZA"/>
        </w:rPr>
        <w:t>ահազանգ</w:t>
      </w:r>
      <w:r w:rsidRPr="00D24C97">
        <w:rPr>
          <w:sz w:val="24"/>
          <w:szCs w:val="24"/>
          <w:shd w:val="clear" w:color="auto" w:fill="FFFFFF"/>
          <w:lang w:val="hy-AM"/>
        </w:rPr>
        <w:t xml:space="preserve"> (7,3%)։</w:t>
      </w:r>
    </w:p>
    <w:p w:rsidR="00644489" w:rsidRPr="00D24C97" w:rsidRDefault="00644489" w:rsidP="000D04AF">
      <w:pPr>
        <w:pStyle w:val="ListParagraph"/>
        <w:numPr>
          <w:ilvl w:val="0"/>
          <w:numId w:val="14"/>
        </w:numPr>
        <w:ind w:left="0" w:firstLine="567"/>
        <w:jc w:val="both"/>
        <w:rPr>
          <w:sz w:val="24"/>
          <w:szCs w:val="24"/>
          <w:shd w:val="clear" w:color="auto" w:fill="FFFFFF"/>
          <w:lang w:val="hy-AM"/>
        </w:rPr>
      </w:pPr>
      <w:r w:rsidRPr="00D24C97">
        <w:rPr>
          <w:sz w:val="24"/>
          <w:szCs w:val="24"/>
          <w:shd w:val="clear" w:color="auto" w:fill="FFFFFF"/>
          <w:lang w:val="af-ZA"/>
        </w:rPr>
        <w:t>2023 թվականին թեժ գծով ստացվել է 5350 զանգ, որից 298-ը ահազանգ</w:t>
      </w:r>
      <w:r w:rsidRPr="00D24C97">
        <w:rPr>
          <w:sz w:val="24"/>
          <w:szCs w:val="24"/>
          <w:shd w:val="clear" w:color="auto" w:fill="FFFFFF"/>
          <w:lang w:val="hy-AM"/>
        </w:rPr>
        <w:t xml:space="preserve">                                  (5,5%)։</w:t>
      </w:r>
    </w:p>
    <w:p w:rsidR="00644489" w:rsidRPr="00D24C97" w:rsidRDefault="00644489" w:rsidP="000D04AF">
      <w:pPr>
        <w:pStyle w:val="ListParagraph"/>
        <w:numPr>
          <w:ilvl w:val="0"/>
          <w:numId w:val="14"/>
        </w:numPr>
        <w:ind w:left="0" w:firstLine="567"/>
        <w:jc w:val="both"/>
        <w:rPr>
          <w:sz w:val="24"/>
          <w:szCs w:val="24"/>
          <w:shd w:val="clear" w:color="auto" w:fill="FFFFFF"/>
          <w:lang w:val="hy-AM"/>
        </w:rPr>
      </w:pPr>
      <w:r w:rsidRPr="00D24C97">
        <w:rPr>
          <w:sz w:val="24"/>
          <w:szCs w:val="24"/>
          <w:shd w:val="clear" w:color="auto" w:fill="FFFFFF"/>
          <w:lang w:val="af-ZA"/>
        </w:rPr>
        <w:t>202</w:t>
      </w:r>
      <w:r w:rsidRPr="00D24C97">
        <w:rPr>
          <w:sz w:val="24"/>
          <w:szCs w:val="24"/>
          <w:shd w:val="clear" w:color="auto" w:fill="FFFFFF"/>
          <w:lang w:val="hy-AM"/>
        </w:rPr>
        <w:t>2</w:t>
      </w:r>
      <w:r w:rsidRPr="00D24C97">
        <w:rPr>
          <w:sz w:val="24"/>
          <w:szCs w:val="24"/>
          <w:shd w:val="clear" w:color="auto" w:fill="FFFFFF"/>
          <w:lang w:val="af-ZA"/>
        </w:rPr>
        <w:t xml:space="preserve"> թվականին թեժ գծով ստացվել է </w:t>
      </w:r>
      <w:r w:rsidRPr="00D24C97">
        <w:rPr>
          <w:sz w:val="24"/>
          <w:szCs w:val="24"/>
          <w:shd w:val="clear" w:color="auto" w:fill="FFFFFF"/>
          <w:lang w:val="hy-AM"/>
        </w:rPr>
        <w:t>2446</w:t>
      </w:r>
      <w:r w:rsidRPr="00D24C97">
        <w:rPr>
          <w:sz w:val="24"/>
          <w:szCs w:val="24"/>
          <w:shd w:val="clear" w:color="auto" w:fill="FFFFFF"/>
          <w:lang w:val="af-ZA"/>
        </w:rPr>
        <w:t xml:space="preserve"> զանգ, որից </w:t>
      </w:r>
      <w:r w:rsidRPr="00D24C97">
        <w:rPr>
          <w:sz w:val="24"/>
          <w:szCs w:val="24"/>
          <w:shd w:val="clear" w:color="auto" w:fill="FFFFFF"/>
          <w:lang w:val="hy-AM"/>
        </w:rPr>
        <w:t>429</w:t>
      </w:r>
      <w:r w:rsidRPr="00D24C97">
        <w:rPr>
          <w:sz w:val="24"/>
          <w:szCs w:val="24"/>
          <w:shd w:val="clear" w:color="auto" w:fill="FFFFFF"/>
          <w:lang w:val="af-ZA"/>
        </w:rPr>
        <w:t>-ը ահազանգ</w:t>
      </w:r>
      <w:r w:rsidRPr="00D24C97">
        <w:rPr>
          <w:sz w:val="24"/>
          <w:szCs w:val="24"/>
          <w:shd w:val="clear" w:color="auto" w:fill="FFFFFF"/>
          <w:lang w:val="hy-AM"/>
        </w:rPr>
        <w:t xml:space="preserve">                                  (17,5%)։</w:t>
      </w:r>
    </w:p>
    <w:p w:rsidR="009C4AE6" w:rsidRDefault="009C4AE6" w:rsidP="000D04AF">
      <w:pPr>
        <w:pStyle w:val="ListParagraph"/>
        <w:spacing w:after="0"/>
        <w:ind w:left="567"/>
        <w:jc w:val="both"/>
        <w:rPr>
          <w:rFonts w:cs="Calibri"/>
          <w:sz w:val="24"/>
          <w:szCs w:val="24"/>
          <w:lang w:val="hy-AM"/>
        </w:rPr>
      </w:pPr>
    </w:p>
    <w:p w:rsidR="007F0B0A" w:rsidRPr="00747157" w:rsidRDefault="007F0B0A" w:rsidP="000D04AF">
      <w:pPr>
        <w:pStyle w:val="NormalWeb"/>
        <w:shd w:val="clear" w:color="auto" w:fill="FFFFFF"/>
        <w:tabs>
          <w:tab w:val="left" w:pos="540"/>
          <w:tab w:val="left" w:pos="709"/>
        </w:tabs>
        <w:spacing w:before="0" w:beforeAutospacing="0" w:after="0" w:afterAutospacing="0" w:line="276" w:lineRule="auto"/>
        <w:ind w:left="-142" w:firstLine="567"/>
        <w:jc w:val="both"/>
        <w:rPr>
          <w:rFonts w:ascii="GHEA Grapalat" w:hAnsi="GHEA Grapalat" w:cs="Cambria Math"/>
          <w:lang w:val="hy-AM"/>
        </w:rPr>
      </w:pPr>
      <w:r w:rsidRPr="00747157">
        <w:rPr>
          <w:rFonts w:ascii="GHEA Grapalat" w:hAnsi="GHEA Grapalat"/>
          <w:lang w:val="hy-AM"/>
        </w:rPr>
        <w:t>Տեսչական մարմնի և դրա պաշտոնատար անձանց գործողությունների կամ անգործության այդ թվում` պատասխանատվության միջոց կիրառելու վերաբերյալ վարչական ակտի դեմ դատական կարգով բերված բողոքների քանակը, բովանդակությունը և դրանց վերաբերյալ ընդունված որոշումները</w:t>
      </w:r>
      <w:r w:rsidRPr="00747157">
        <w:rPr>
          <w:rFonts w:ascii="Cambria Math" w:hAnsi="Cambria Math" w:cs="Cambria Math"/>
          <w:lang w:val="hy-AM"/>
        </w:rPr>
        <w:t>․</w:t>
      </w:r>
    </w:p>
    <w:p w:rsidR="007F0B0A" w:rsidRDefault="007F0B0A" w:rsidP="000D04AF">
      <w:pPr>
        <w:pStyle w:val="NormalWeb"/>
        <w:shd w:val="clear" w:color="auto" w:fill="FFFFFF"/>
        <w:tabs>
          <w:tab w:val="left" w:pos="540"/>
          <w:tab w:val="left" w:pos="709"/>
        </w:tabs>
        <w:spacing w:before="0" w:beforeAutospacing="0" w:after="0" w:afterAutospacing="0" w:line="276" w:lineRule="auto"/>
        <w:jc w:val="both"/>
        <w:rPr>
          <w:rFonts w:ascii="MS Mincho" w:eastAsia="MS Mincho" w:hAnsi="MS Mincho" w:cs="MS Mincho"/>
          <w:b/>
          <w:bCs/>
          <w:lang w:val="hy-AM"/>
        </w:rPr>
      </w:pPr>
      <w:r w:rsidRPr="007F0B0A">
        <w:rPr>
          <w:rFonts w:ascii="GHEA Grapalat" w:hAnsi="GHEA Grapalat"/>
          <w:b/>
          <w:bCs/>
          <w:lang w:val="hy-AM"/>
        </w:rPr>
        <w:t>Դատական կարգով բողոքարկվել է</w:t>
      </w:r>
      <w:r>
        <w:rPr>
          <w:rFonts w:ascii="MS Mincho" w:eastAsia="MS Mincho" w:hAnsi="MS Mincho" w:cs="MS Mincho"/>
          <w:b/>
          <w:bCs/>
          <w:lang w:val="hy-AM"/>
        </w:rPr>
        <w:t>․</w:t>
      </w:r>
    </w:p>
    <w:p w:rsidR="00AB7D2F" w:rsidRPr="0019153A" w:rsidRDefault="00AB7D2F" w:rsidP="000D04AF">
      <w:pPr>
        <w:pStyle w:val="NormalWeb"/>
        <w:numPr>
          <w:ilvl w:val="0"/>
          <w:numId w:val="41"/>
        </w:numPr>
        <w:shd w:val="clear" w:color="auto" w:fill="FFFFFF"/>
        <w:tabs>
          <w:tab w:val="left" w:pos="540"/>
          <w:tab w:val="left" w:pos="709"/>
        </w:tabs>
        <w:spacing w:before="0" w:beforeAutospacing="0" w:after="0" w:afterAutospacing="0" w:line="276" w:lineRule="auto"/>
        <w:jc w:val="both"/>
        <w:rPr>
          <w:rFonts w:ascii="GHEA Grapalat" w:hAnsi="GHEA Grapalat" w:cs="Cambria Math"/>
          <w:lang w:val="hy-AM"/>
        </w:rPr>
      </w:pPr>
      <w:r w:rsidRPr="002227FB">
        <w:rPr>
          <w:rFonts w:ascii="GHEA Grapalat" w:hAnsi="GHEA Grapalat"/>
          <w:i/>
          <w:iCs/>
          <w:lang w:val="hy-AM"/>
        </w:rPr>
        <w:t xml:space="preserve">2024 թվական՝ </w:t>
      </w:r>
      <w:r w:rsidRPr="002227FB">
        <w:rPr>
          <w:rFonts w:ascii="GHEA Grapalat" w:hAnsi="GHEA Grapalat"/>
          <w:lang w:val="hy-AM"/>
        </w:rPr>
        <w:t>6</w:t>
      </w:r>
      <w:r w:rsidR="002F404E">
        <w:rPr>
          <w:rFonts w:ascii="GHEA Grapalat" w:hAnsi="GHEA Grapalat"/>
          <w:lang w:val="hy-AM"/>
        </w:rPr>
        <w:t>4</w:t>
      </w:r>
      <w:r w:rsidRPr="0004243A">
        <w:rPr>
          <w:rFonts w:ascii="GHEA Grapalat" w:hAnsi="GHEA Grapalat"/>
          <w:lang w:val="hy-AM"/>
        </w:rPr>
        <w:t xml:space="preserve"> վարչական ակտ</w:t>
      </w:r>
      <w:r w:rsidR="002F404E">
        <w:rPr>
          <w:rFonts w:ascii="GHEA Grapalat" w:hAnsi="GHEA Grapalat"/>
          <w:lang w:val="hy-AM"/>
        </w:rPr>
        <w:t>,</w:t>
      </w:r>
      <w:r>
        <w:rPr>
          <w:rFonts w:ascii="GHEA Grapalat" w:hAnsi="GHEA Grapalat"/>
          <w:lang w:val="hy-AM"/>
        </w:rPr>
        <w:t xml:space="preserve"> </w:t>
      </w:r>
      <w:r w:rsidR="002F404E" w:rsidRPr="002F404E">
        <w:rPr>
          <w:rFonts w:ascii="GHEA Grapalat" w:hAnsi="GHEA Grapalat"/>
          <w:lang w:val="hy-AM"/>
        </w:rPr>
        <w:t xml:space="preserve">որից կայացվել է 16 դատական ակտ, բոլոր վարույթները դեռևս ընթացիկ փուլում են,  </w:t>
      </w:r>
    </w:p>
    <w:p w:rsidR="00AB7D2F" w:rsidRPr="00E86513" w:rsidRDefault="00AB7D2F" w:rsidP="000D04AF">
      <w:pPr>
        <w:pStyle w:val="NormalWeb"/>
        <w:numPr>
          <w:ilvl w:val="0"/>
          <w:numId w:val="41"/>
        </w:numPr>
        <w:shd w:val="clear" w:color="auto" w:fill="FFFFFF"/>
        <w:tabs>
          <w:tab w:val="left" w:pos="540"/>
          <w:tab w:val="left" w:pos="709"/>
        </w:tabs>
        <w:spacing w:before="0" w:beforeAutospacing="0" w:after="0" w:afterAutospacing="0" w:line="276" w:lineRule="auto"/>
        <w:jc w:val="both"/>
        <w:rPr>
          <w:rFonts w:ascii="GHEA Grapalat" w:hAnsi="GHEA Grapalat"/>
          <w:color w:val="000000" w:themeColor="text1"/>
          <w:lang w:val="hy-AM"/>
        </w:rPr>
      </w:pPr>
      <w:r w:rsidRPr="00E86513">
        <w:rPr>
          <w:rFonts w:ascii="GHEA Grapalat" w:hAnsi="GHEA Grapalat"/>
          <w:i/>
          <w:iCs/>
          <w:color w:val="000000" w:themeColor="text1"/>
          <w:lang w:val="hy-AM"/>
        </w:rPr>
        <w:t>2023 թ</w:t>
      </w:r>
      <w:r w:rsidR="007F0B0A" w:rsidRPr="00E86513">
        <w:rPr>
          <w:rFonts w:ascii="GHEA Grapalat" w:hAnsi="GHEA Grapalat"/>
          <w:i/>
          <w:iCs/>
          <w:color w:val="000000" w:themeColor="text1"/>
          <w:lang w:val="hy-AM"/>
        </w:rPr>
        <w:t>վական՝</w:t>
      </w:r>
      <w:r w:rsidR="007F0B0A" w:rsidRPr="00E86513">
        <w:rPr>
          <w:rFonts w:ascii="GHEA Grapalat" w:hAnsi="GHEA Grapalat"/>
          <w:color w:val="000000" w:themeColor="text1"/>
          <w:lang w:val="hy-AM"/>
        </w:rPr>
        <w:t xml:space="preserve"> 23 վարչական ակտ</w:t>
      </w:r>
      <w:r w:rsidRPr="00E86513">
        <w:rPr>
          <w:rFonts w:ascii="GHEA Grapalat" w:hAnsi="GHEA Grapalat"/>
          <w:color w:val="000000" w:themeColor="text1"/>
          <w:lang w:val="hy-AM"/>
        </w:rPr>
        <w:t xml:space="preserve"> /10 կայացած դատական ակտ/,</w:t>
      </w:r>
      <w:r w:rsidR="007F0B0A" w:rsidRPr="00E86513">
        <w:rPr>
          <w:rFonts w:ascii="GHEA Grapalat" w:hAnsi="GHEA Grapalat"/>
          <w:color w:val="000000" w:themeColor="text1"/>
          <w:lang w:val="hy-AM"/>
        </w:rPr>
        <w:t xml:space="preserve"> որի արդյունքում՝ 5 հայցը մերժվել է, 1-ը բավարարվել է մասնակի, 4-ը բավարարվել է, 13 վարույթ ընթացիկ փուլում է։  </w:t>
      </w:r>
    </w:p>
    <w:p w:rsidR="00AB7D2F" w:rsidRPr="00747157" w:rsidRDefault="00AB7D2F" w:rsidP="000D04AF">
      <w:pPr>
        <w:pStyle w:val="NormalWeb"/>
        <w:numPr>
          <w:ilvl w:val="0"/>
          <w:numId w:val="41"/>
        </w:numPr>
        <w:shd w:val="clear" w:color="auto" w:fill="FFFFFF"/>
        <w:tabs>
          <w:tab w:val="left" w:pos="540"/>
          <w:tab w:val="left" w:pos="709"/>
        </w:tabs>
        <w:spacing w:before="0" w:beforeAutospacing="0" w:after="0" w:afterAutospacing="0" w:line="276" w:lineRule="auto"/>
        <w:jc w:val="both"/>
        <w:rPr>
          <w:rFonts w:ascii="GHEA Grapalat" w:hAnsi="GHEA Grapalat" w:cs="Cambria Math"/>
          <w:lang w:val="hy-AM"/>
        </w:rPr>
      </w:pPr>
      <w:r>
        <w:rPr>
          <w:rFonts w:ascii="GHEA Grapalat" w:hAnsi="GHEA Grapalat"/>
          <w:i/>
          <w:iCs/>
          <w:lang w:val="hy-AM"/>
        </w:rPr>
        <w:t xml:space="preserve">2022 թվական՝ </w:t>
      </w:r>
      <w:r>
        <w:rPr>
          <w:rFonts w:ascii="GHEA Grapalat" w:hAnsi="GHEA Grapalat"/>
          <w:lang w:val="hy-AM"/>
        </w:rPr>
        <w:t xml:space="preserve">63 </w:t>
      </w:r>
      <w:r w:rsidRPr="00747157">
        <w:rPr>
          <w:rFonts w:ascii="GHEA Grapalat" w:hAnsi="GHEA Grapalat"/>
          <w:lang w:val="hy-AM"/>
        </w:rPr>
        <w:t>վարչական ակտ</w:t>
      </w:r>
      <w:r>
        <w:rPr>
          <w:rFonts w:ascii="GHEA Grapalat" w:hAnsi="GHEA Grapalat"/>
          <w:lang w:val="hy-AM"/>
        </w:rPr>
        <w:t xml:space="preserve"> /29 կայացած դատական ակտ/</w:t>
      </w:r>
      <w:r w:rsidRPr="00747157">
        <w:rPr>
          <w:rFonts w:ascii="GHEA Grapalat" w:hAnsi="GHEA Grapalat"/>
          <w:lang w:val="hy-AM"/>
        </w:rPr>
        <w:t xml:space="preserve">, որի արդյունքում </w:t>
      </w:r>
      <w:r>
        <w:rPr>
          <w:rFonts w:ascii="GHEA Grapalat" w:hAnsi="GHEA Grapalat"/>
          <w:lang w:val="hy-AM"/>
        </w:rPr>
        <w:t>27</w:t>
      </w:r>
      <w:r w:rsidRPr="00747157">
        <w:rPr>
          <w:rFonts w:ascii="GHEA Grapalat" w:hAnsi="GHEA Grapalat"/>
          <w:lang w:val="hy-AM"/>
        </w:rPr>
        <w:t xml:space="preserve">-ը  բավարարվել է, </w:t>
      </w:r>
      <w:r>
        <w:rPr>
          <w:rFonts w:ascii="GHEA Grapalat" w:hAnsi="GHEA Grapalat"/>
          <w:lang w:val="hy-AM"/>
        </w:rPr>
        <w:t>2</w:t>
      </w:r>
      <w:r w:rsidRPr="00747157">
        <w:rPr>
          <w:rFonts w:ascii="GHEA Grapalat" w:hAnsi="GHEA Grapalat"/>
          <w:lang w:val="hy-AM"/>
        </w:rPr>
        <w:t>-ը</w:t>
      </w:r>
      <w:r>
        <w:rPr>
          <w:rFonts w:ascii="GHEA Grapalat" w:hAnsi="GHEA Grapalat"/>
          <w:lang w:val="hy-AM"/>
        </w:rPr>
        <w:t>`</w:t>
      </w:r>
      <w:r w:rsidRPr="00747157">
        <w:rPr>
          <w:rFonts w:ascii="GHEA Grapalat" w:hAnsi="GHEA Grapalat"/>
          <w:lang w:val="hy-AM"/>
        </w:rPr>
        <w:t xml:space="preserve"> մերժվել:</w:t>
      </w:r>
    </w:p>
    <w:p w:rsidR="007F0B0A" w:rsidRPr="00AB7D2F" w:rsidRDefault="007F0B0A" w:rsidP="000D04AF">
      <w:pPr>
        <w:pStyle w:val="NormalWeb"/>
        <w:shd w:val="clear" w:color="auto" w:fill="FFFFFF"/>
        <w:tabs>
          <w:tab w:val="left" w:pos="540"/>
          <w:tab w:val="left" w:pos="709"/>
        </w:tabs>
        <w:spacing w:before="0" w:beforeAutospacing="0" w:after="0" w:afterAutospacing="0" w:line="276" w:lineRule="auto"/>
        <w:jc w:val="both"/>
        <w:rPr>
          <w:rFonts w:ascii="GHEA Grapalat" w:hAnsi="GHEA Grapalat" w:cs="Cambria Math"/>
          <w:color w:val="FF0000"/>
          <w:lang w:val="hy-AM"/>
        </w:rPr>
      </w:pPr>
    </w:p>
    <w:p w:rsidR="007F0B0A" w:rsidRDefault="007F0B0A" w:rsidP="000D04AF">
      <w:pPr>
        <w:pStyle w:val="NormalWeb"/>
        <w:shd w:val="clear" w:color="auto" w:fill="FFFFFF"/>
        <w:tabs>
          <w:tab w:val="left" w:pos="540"/>
          <w:tab w:val="left" w:pos="709"/>
        </w:tabs>
        <w:spacing w:before="0" w:beforeAutospacing="0" w:after="0" w:afterAutospacing="0" w:line="276" w:lineRule="auto"/>
        <w:ind w:left="540"/>
        <w:jc w:val="both"/>
        <w:rPr>
          <w:rFonts w:ascii="GHEA Grapalat" w:hAnsi="GHEA Grapalat"/>
          <w:b/>
          <w:bCs/>
          <w:lang w:val="hy-AM"/>
        </w:rPr>
      </w:pPr>
      <w:r w:rsidRPr="007F0B0A">
        <w:rPr>
          <w:rFonts w:ascii="GHEA Grapalat" w:hAnsi="GHEA Grapalat"/>
          <w:b/>
          <w:bCs/>
          <w:lang w:val="hy-AM"/>
        </w:rPr>
        <w:t>Վարչական կարգով բողոքարկվել է</w:t>
      </w:r>
      <w:r w:rsidR="00DF3A50">
        <w:rPr>
          <w:rFonts w:ascii="MS Mincho" w:eastAsia="MS Mincho" w:hAnsi="MS Mincho" w:cs="MS Mincho"/>
          <w:b/>
          <w:bCs/>
          <w:lang w:val="hy-AM"/>
        </w:rPr>
        <w:t>․</w:t>
      </w:r>
      <w:r w:rsidRPr="007F0B0A">
        <w:rPr>
          <w:rFonts w:ascii="GHEA Grapalat" w:hAnsi="GHEA Grapalat"/>
          <w:b/>
          <w:bCs/>
          <w:lang w:val="hy-AM"/>
        </w:rPr>
        <w:t xml:space="preserve"> </w:t>
      </w:r>
    </w:p>
    <w:p w:rsidR="00AB7D2F" w:rsidRPr="00AB7D2F" w:rsidRDefault="00AB7D2F" w:rsidP="000D04AF">
      <w:pPr>
        <w:pStyle w:val="NormalWeb"/>
        <w:numPr>
          <w:ilvl w:val="0"/>
          <w:numId w:val="43"/>
        </w:numPr>
        <w:shd w:val="clear" w:color="auto" w:fill="FFFFFF"/>
        <w:tabs>
          <w:tab w:val="left" w:pos="540"/>
          <w:tab w:val="left" w:pos="709"/>
        </w:tabs>
        <w:spacing w:before="0" w:beforeAutospacing="0" w:after="0" w:afterAutospacing="0" w:line="276" w:lineRule="auto"/>
        <w:jc w:val="both"/>
        <w:rPr>
          <w:rFonts w:ascii="GHEA Grapalat" w:hAnsi="GHEA Grapalat" w:cs="Cambria Math"/>
          <w:lang w:val="hy-AM"/>
        </w:rPr>
      </w:pPr>
      <w:r w:rsidRPr="00AB7D2F">
        <w:rPr>
          <w:rFonts w:ascii="GHEA Grapalat" w:hAnsi="GHEA Grapalat"/>
          <w:i/>
          <w:iCs/>
          <w:lang w:val="hy-AM"/>
        </w:rPr>
        <w:t>2024 թվական</w:t>
      </w:r>
      <w:r w:rsidRPr="00AB7D2F">
        <w:rPr>
          <w:rFonts w:ascii="GHEA Grapalat" w:hAnsi="GHEA Grapalat"/>
          <w:lang w:val="hy-AM"/>
        </w:rPr>
        <w:t>՝</w:t>
      </w:r>
      <w:r>
        <w:rPr>
          <w:rFonts w:ascii="GHEA Grapalat" w:hAnsi="GHEA Grapalat"/>
          <w:b/>
          <w:bCs/>
          <w:lang w:val="hy-AM"/>
        </w:rPr>
        <w:t xml:space="preserve"> </w:t>
      </w:r>
      <w:r w:rsidRPr="00D24C97">
        <w:rPr>
          <w:rFonts w:ascii="GHEA Grapalat" w:eastAsia="Calibri" w:hAnsi="GHEA Grapalat"/>
          <w:lang w:val="hy-AM"/>
        </w:rPr>
        <w:t xml:space="preserve">20 վարչական ակտ, որի արդյունքում 1-ը մասնակի բավարարվել է /տուգանքի չափը նվազեցվել է/, 2-ը բեկանվել է, 17-ը՝ մերժվել: </w:t>
      </w:r>
    </w:p>
    <w:p w:rsidR="007F0B0A" w:rsidRDefault="007F0B0A" w:rsidP="000D04AF">
      <w:pPr>
        <w:pStyle w:val="NormalWeb"/>
        <w:numPr>
          <w:ilvl w:val="0"/>
          <w:numId w:val="43"/>
        </w:numPr>
        <w:shd w:val="clear" w:color="auto" w:fill="FFFFFF"/>
        <w:tabs>
          <w:tab w:val="left" w:pos="540"/>
          <w:tab w:val="left" w:pos="709"/>
        </w:tabs>
        <w:spacing w:before="0" w:beforeAutospacing="0" w:after="0" w:afterAutospacing="0" w:line="276" w:lineRule="auto"/>
        <w:jc w:val="both"/>
        <w:rPr>
          <w:rFonts w:ascii="GHEA Grapalat" w:hAnsi="GHEA Grapalat"/>
          <w:lang w:val="hy-AM"/>
        </w:rPr>
      </w:pPr>
      <w:r w:rsidRPr="00AB7D2F">
        <w:rPr>
          <w:rFonts w:ascii="GHEA Grapalat" w:hAnsi="GHEA Grapalat"/>
          <w:i/>
          <w:iCs/>
          <w:lang w:val="hy-AM"/>
        </w:rPr>
        <w:t>2023 թվական՝</w:t>
      </w:r>
      <w:r>
        <w:rPr>
          <w:rFonts w:ascii="GHEA Grapalat" w:hAnsi="GHEA Grapalat"/>
          <w:lang w:val="hy-AM"/>
        </w:rPr>
        <w:t xml:space="preserve"> </w:t>
      </w:r>
      <w:r w:rsidRPr="00747157">
        <w:rPr>
          <w:rFonts w:ascii="GHEA Grapalat" w:hAnsi="GHEA Grapalat"/>
          <w:lang w:val="hy-AM"/>
        </w:rPr>
        <w:t>19 վարչական ակտ, որի արդյունքում 4-ը  բավարարվել է, 15-ը</w:t>
      </w:r>
      <w:r>
        <w:rPr>
          <w:rFonts w:ascii="GHEA Grapalat" w:hAnsi="GHEA Grapalat"/>
          <w:lang w:val="hy-AM"/>
        </w:rPr>
        <w:t>`</w:t>
      </w:r>
      <w:r w:rsidRPr="00747157">
        <w:rPr>
          <w:rFonts w:ascii="GHEA Grapalat" w:hAnsi="GHEA Grapalat"/>
          <w:lang w:val="hy-AM"/>
        </w:rPr>
        <w:t xml:space="preserve"> մերժվել:</w:t>
      </w:r>
    </w:p>
    <w:p w:rsidR="00DF3A50" w:rsidRDefault="00DF3A50" w:rsidP="000D04AF">
      <w:pPr>
        <w:pStyle w:val="NormalWeb"/>
        <w:numPr>
          <w:ilvl w:val="0"/>
          <w:numId w:val="43"/>
        </w:numPr>
        <w:shd w:val="clear" w:color="auto" w:fill="FFFFFF"/>
        <w:tabs>
          <w:tab w:val="left" w:pos="540"/>
          <w:tab w:val="left" w:pos="709"/>
        </w:tabs>
        <w:spacing w:before="0" w:beforeAutospacing="0" w:after="0" w:afterAutospacing="0" w:line="276" w:lineRule="auto"/>
        <w:jc w:val="both"/>
        <w:rPr>
          <w:rFonts w:ascii="GHEA Grapalat" w:hAnsi="GHEA Grapalat"/>
          <w:lang w:val="hy-AM"/>
        </w:rPr>
      </w:pPr>
      <w:r w:rsidRPr="00AB7D2F">
        <w:rPr>
          <w:rFonts w:ascii="GHEA Grapalat" w:hAnsi="GHEA Grapalat"/>
          <w:i/>
          <w:iCs/>
          <w:lang w:val="hy-AM"/>
        </w:rPr>
        <w:t>202</w:t>
      </w:r>
      <w:r>
        <w:rPr>
          <w:rFonts w:ascii="GHEA Grapalat" w:hAnsi="GHEA Grapalat"/>
          <w:i/>
          <w:iCs/>
          <w:lang w:val="hy-AM"/>
        </w:rPr>
        <w:t>2</w:t>
      </w:r>
      <w:r w:rsidRPr="00AB7D2F">
        <w:rPr>
          <w:rFonts w:ascii="GHEA Grapalat" w:hAnsi="GHEA Grapalat"/>
          <w:i/>
          <w:iCs/>
          <w:lang w:val="hy-AM"/>
        </w:rPr>
        <w:t xml:space="preserve"> թվական՝</w:t>
      </w:r>
      <w:r>
        <w:rPr>
          <w:rFonts w:ascii="GHEA Grapalat" w:hAnsi="GHEA Grapalat"/>
          <w:lang w:val="hy-AM"/>
        </w:rPr>
        <w:t xml:space="preserve"> 56</w:t>
      </w:r>
      <w:r w:rsidRPr="00747157">
        <w:rPr>
          <w:rFonts w:ascii="GHEA Grapalat" w:hAnsi="GHEA Grapalat"/>
          <w:lang w:val="hy-AM"/>
        </w:rPr>
        <w:t xml:space="preserve"> վարչական ակտ, որի արդյունքում </w:t>
      </w:r>
      <w:r>
        <w:rPr>
          <w:rFonts w:ascii="GHEA Grapalat" w:hAnsi="GHEA Grapalat"/>
          <w:lang w:val="hy-AM"/>
        </w:rPr>
        <w:t>15</w:t>
      </w:r>
      <w:r w:rsidRPr="00747157">
        <w:rPr>
          <w:rFonts w:ascii="GHEA Grapalat" w:hAnsi="GHEA Grapalat"/>
          <w:lang w:val="hy-AM"/>
        </w:rPr>
        <w:t xml:space="preserve">-ը  բավարարվել է, </w:t>
      </w:r>
      <w:r>
        <w:rPr>
          <w:rFonts w:ascii="GHEA Grapalat" w:hAnsi="GHEA Grapalat"/>
          <w:lang w:val="hy-AM"/>
        </w:rPr>
        <w:t>41</w:t>
      </w:r>
      <w:r w:rsidRPr="00747157">
        <w:rPr>
          <w:rFonts w:ascii="GHEA Grapalat" w:hAnsi="GHEA Grapalat"/>
          <w:lang w:val="hy-AM"/>
        </w:rPr>
        <w:t>-ը</w:t>
      </w:r>
      <w:r>
        <w:rPr>
          <w:rFonts w:ascii="GHEA Grapalat" w:hAnsi="GHEA Grapalat"/>
          <w:lang w:val="hy-AM"/>
        </w:rPr>
        <w:t>`</w:t>
      </w:r>
      <w:r w:rsidRPr="00747157">
        <w:rPr>
          <w:rFonts w:ascii="GHEA Grapalat" w:hAnsi="GHEA Grapalat"/>
          <w:lang w:val="hy-AM"/>
        </w:rPr>
        <w:t xml:space="preserve"> մերժվել:</w:t>
      </w:r>
    </w:p>
    <w:p w:rsidR="00DF3A50" w:rsidRDefault="00DF3A50" w:rsidP="000D04AF">
      <w:pPr>
        <w:pStyle w:val="NormalWeb"/>
        <w:shd w:val="clear" w:color="auto" w:fill="FFFFFF"/>
        <w:tabs>
          <w:tab w:val="left" w:pos="540"/>
          <w:tab w:val="left" w:pos="709"/>
        </w:tabs>
        <w:spacing w:before="0" w:beforeAutospacing="0" w:after="0" w:afterAutospacing="0" w:line="276" w:lineRule="auto"/>
        <w:ind w:left="720"/>
        <w:jc w:val="both"/>
        <w:rPr>
          <w:rFonts w:ascii="GHEA Grapalat" w:hAnsi="GHEA Grapalat"/>
          <w:lang w:val="hy-AM"/>
        </w:rPr>
      </w:pPr>
    </w:p>
    <w:p w:rsidR="007F0B0A" w:rsidRPr="00D24C97" w:rsidRDefault="007F0B0A" w:rsidP="000D04AF">
      <w:pPr>
        <w:pStyle w:val="ListParagraph"/>
        <w:spacing w:after="0"/>
        <w:ind w:left="567"/>
        <w:jc w:val="both"/>
        <w:rPr>
          <w:rFonts w:cs="Calibri"/>
          <w:sz w:val="24"/>
          <w:szCs w:val="24"/>
          <w:lang w:val="hy-AM"/>
        </w:rPr>
      </w:pPr>
    </w:p>
    <w:p w:rsidR="00B20954" w:rsidRPr="00D24C97" w:rsidRDefault="00B20954" w:rsidP="000D04AF">
      <w:pPr>
        <w:pStyle w:val="ListParagraph"/>
        <w:numPr>
          <w:ilvl w:val="0"/>
          <w:numId w:val="1"/>
        </w:numPr>
        <w:spacing w:after="0"/>
        <w:ind w:left="0" w:firstLine="567"/>
        <w:jc w:val="both"/>
        <w:rPr>
          <w:rFonts w:cs="Calibri"/>
          <w:sz w:val="24"/>
          <w:szCs w:val="24"/>
          <w:lang w:val="hy-AM"/>
        </w:rPr>
      </w:pPr>
      <w:r w:rsidRPr="00D24C97">
        <w:rPr>
          <w:rFonts w:cs="Calibri"/>
          <w:sz w:val="24"/>
          <w:szCs w:val="24"/>
          <w:lang w:val="hy-AM"/>
        </w:rPr>
        <w:t>2024 թվականի ընթացքում կայացվել է վարչական տուգանք նշանակելու մասին 12</w:t>
      </w:r>
      <w:r w:rsidR="005F2DA5" w:rsidRPr="00D24C97">
        <w:rPr>
          <w:rFonts w:cs="Calibri"/>
          <w:sz w:val="24"/>
          <w:szCs w:val="24"/>
          <w:lang w:val="hy-AM"/>
        </w:rPr>
        <w:t>8</w:t>
      </w:r>
      <w:r w:rsidRPr="00D24C97">
        <w:rPr>
          <w:rFonts w:cs="Calibri"/>
          <w:sz w:val="24"/>
          <w:szCs w:val="24"/>
          <w:lang w:val="hy-AM"/>
        </w:rPr>
        <w:t xml:space="preserve">5 որոշում, նշանակվել է </w:t>
      </w:r>
      <w:r w:rsidR="005F2DA5" w:rsidRPr="00D24C97">
        <w:rPr>
          <w:rFonts w:cs="Calibri"/>
          <w:sz w:val="24"/>
          <w:szCs w:val="24"/>
          <w:lang w:val="hy-AM"/>
        </w:rPr>
        <w:t xml:space="preserve">182.935.000 </w:t>
      </w:r>
      <w:r w:rsidRPr="00D24C97">
        <w:rPr>
          <w:rFonts w:cs="Calibri"/>
          <w:sz w:val="24"/>
          <w:szCs w:val="24"/>
          <w:lang w:val="hy-AM"/>
        </w:rPr>
        <w:t xml:space="preserve">մլն դրամի չափով տուգանք: Պետական բյուջե վճարվել է </w:t>
      </w:r>
      <w:r w:rsidR="00520795" w:rsidRPr="00D24C97">
        <w:rPr>
          <w:rFonts w:cs="Calibri"/>
          <w:sz w:val="24"/>
          <w:szCs w:val="24"/>
          <w:lang w:val="hy-AM"/>
        </w:rPr>
        <w:t xml:space="preserve">103.145.000 </w:t>
      </w:r>
      <w:r w:rsidRPr="00D24C97">
        <w:rPr>
          <w:rFonts w:cs="Calibri"/>
          <w:sz w:val="24"/>
          <w:szCs w:val="24"/>
          <w:lang w:val="hy-AM"/>
        </w:rPr>
        <w:t xml:space="preserve">ՀՀ դրամ: </w:t>
      </w:r>
    </w:p>
    <w:p w:rsidR="00B20954" w:rsidRPr="005927F9" w:rsidRDefault="00B20954" w:rsidP="000D04AF">
      <w:pPr>
        <w:pStyle w:val="ListParagraph"/>
        <w:numPr>
          <w:ilvl w:val="0"/>
          <w:numId w:val="1"/>
        </w:numPr>
        <w:spacing w:after="0"/>
        <w:ind w:left="0" w:firstLine="567"/>
        <w:jc w:val="both"/>
        <w:rPr>
          <w:rFonts w:cs="Calibri"/>
          <w:sz w:val="24"/>
          <w:szCs w:val="24"/>
          <w:lang w:val="hy-AM"/>
        </w:rPr>
      </w:pPr>
      <w:r w:rsidRPr="00D24C97">
        <w:rPr>
          <w:rFonts w:cs="Calibri"/>
          <w:sz w:val="24"/>
          <w:szCs w:val="24"/>
          <w:lang w:val="hy-AM"/>
        </w:rPr>
        <w:t xml:space="preserve">2023 թվականի ընթացքում կայացվել է վարչական </w:t>
      </w:r>
      <w:r w:rsidRPr="005927F9">
        <w:rPr>
          <w:rFonts w:cs="Calibri"/>
          <w:sz w:val="24"/>
          <w:szCs w:val="24"/>
          <w:lang w:val="hy-AM"/>
        </w:rPr>
        <w:t xml:space="preserve">պատասխանատվություն կիրառելու մասին 1501 որոշում, նշանակված տուգանքի գումարի չափը կազմել է </w:t>
      </w:r>
      <w:r w:rsidRPr="005927F9">
        <w:rPr>
          <w:rFonts w:eastAsia="Calibri" w:cs="Times New Roman"/>
          <w:sz w:val="24"/>
          <w:szCs w:val="24"/>
          <w:lang w:val="hy-AM"/>
        </w:rPr>
        <w:t xml:space="preserve">145.093.000 </w:t>
      </w:r>
      <w:r w:rsidRPr="005927F9">
        <w:rPr>
          <w:rFonts w:cs="Calibri"/>
          <w:sz w:val="24"/>
          <w:szCs w:val="24"/>
          <w:lang w:val="hy-AM"/>
        </w:rPr>
        <w:t xml:space="preserve">ՀՀ դրամ: Պետական բյուջե վճարվել է </w:t>
      </w:r>
      <w:r w:rsidR="005939EB" w:rsidRPr="005927F9">
        <w:rPr>
          <w:rFonts w:eastAsia="Calibri" w:cs="Times New Roman"/>
          <w:sz w:val="24"/>
          <w:szCs w:val="24"/>
          <w:lang w:val="hy-AM"/>
        </w:rPr>
        <w:t>131</w:t>
      </w:r>
      <w:r w:rsidRPr="005927F9">
        <w:rPr>
          <w:rFonts w:eastAsia="Calibri" w:cs="Times New Roman"/>
          <w:sz w:val="24"/>
          <w:szCs w:val="24"/>
          <w:lang w:val="hy-AM"/>
        </w:rPr>
        <w:t>.</w:t>
      </w:r>
      <w:r w:rsidR="005939EB" w:rsidRPr="005927F9">
        <w:rPr>
          <w:rFonts w:eastAsia="Calibri" w:cs="Times New Roman"/>
          <w:sz w:val="24"/>
          <w:szCs w:val="24"/>
          <w:lang w:val="hy-AM"/>
        </w:rPr>
        <w:t>134</w:t>
      </w:r>
      <w:r w:rsidRPr="005927F9">
        <w:rPr>
          <w:rFonts w:eastAsia="Calibri" w:cs="Times New Roman"/>
          <w:sz w:val="24"/>
          <w:szCs w:val="24"/>
          <w:lang w:val="hy-AM"/>
        </w:rPr>
        <w:t>.</w:t>
      </w:r>
      <w:r w:rsidR="005939EB" w:rsidRPr="005927F9">
        <w:rPr>
          <w:rFonts w:eastAsia="Calibri" w:cs="Times New Roman"/>
          <w:sz w:val="24"/>
          <w:szCs w:val="24"/>
          <w:lang w:val="hy-AM"/>
        </w:rPr>
        <w:t>6</w:t>
      </w:r>
      <w:r w:rsidRPr="005927F9">
        <w:rPr>
          <w:rFonts w:eastAsia="Calibri" w:cs="Times New Roman"/>
          <w:sz w:val="24"/>
          <w:szCs w:val="24"/>
          <w:lang w:val="hy-AM"/>
        </w:rPr>
        <w:t xml:space="preserve">00 </w:t>
      </w:r>
      <w:r w:rsidRPr="005927F9">
        <w:rPr>
          <w:rFonts w:cs="Calibri"/>
          <w:sz w:val="24"/>
          <w:szCs w:val="24"/>
          <w:lang w:val="hy-AM"/>
        </w:rPr>
        <w:t>ՀՀ դրամ</w:t>
      </w:r>
      <w:r w:rsidR="005927F9" w:rsidRPr="005927F9">
        <w:rPr>
          <w:rFonts w:cs="Calibri"/>
          <w:sz w:val="24"/>
          <w:szCs w:val="24"/>
          <w:lang w:val="hy-AM"/>
        </w:rPr>
        <w:t xml:space="preserve"> /2023</w:t>
      </w:r>
      <w:r w:rsidR="002C1FAB">
        <w:rPr>
          <w:rFonts w:cs="Calibri"/>
          <w:sz w:val="24"/>
          <w:szCs w:val="24"/>
          <w:lang w:val="hy-AM"/>
        </w:rPr>
        <w:t xml:space="preserve"> </w:t>
      </w:r>
      <w:r w:rsidR="005927F9" w:rsidRPr="005927F9">
        <w:rPr>
          <w:rFonts w:cs="Calibri"/>
          <w:sz w:val="24"/>
          <w:szCs w:val="24"/>
          <w:lang w:val="hy-AM"/>
        </w:rPr>
        <w:t>թվականի ընթացքում ընհանուր վճարվել է 141</w:t>
      </w:r>
      <w:r w:rsidR="005927F9" w:rsidRPr="005927F9">
        <w:rPr>
          <w:rFonts w:ascii="Cambria Math" w:hAnsi="Cambria Math" w:cs="Cambria Math"/>
          <w:sz w:val="24"/>
          <w:szCs w:val="24"/>
          <w:lang w:val="hy-AM"/>
        </w:rPr>
        <w:t>․</w:t>
      </w:r>
      <w:r w:rsidR="005927F9" w:rsidRPr="005927F9">
        <w:rPr>
          <w:rFonts w:cs="Calibri"/>
          <w:sz w:val="24"/>
          <w:szCs w:val="24"/>
          <w:lang w:val="hy-AM"/>
        </w:rPr>
        <w:t>134</w:t>
      </w:r>
      <w:r w:rsidR="005927F9" w:rsidRPr="005927F9">
        <w:rPr>
          <w:rFonts w:ascii="Cambria Math" w:hAnsi="Cambria Math" w:cs="Cambria Math"/>
          <w:sz w:val="24"/>
          <w:szCs w:val="24"/>
          <w:lang w:val="hy-AM"/>
        </w:rPr>
        <w:t>․</w:t>
      </w:r>
      <w:r w:rsidR="005927F9" w:rsidRPr="005927F9">
        <w:rPr>
          <w:rFonts w:cs="Calibri"/>
          <w:sz w:val="24"/>
          <w:szCs w:val="24"/>
          <w:lang w:val="hy-AM"/>
        </w:rPr>
        <w:t>600 ՀՀ դրամ/</w:t>
      </w:r>
      <w:r w:rsidRPr="005927F9">
        <w:rPr>
          <w:rFonts w:cs="Calibri"/>
          <w:sz w:val="24"/>
          <w:szCs w:val="24"/>
          <w:lang w:val="hy-AM"/>
        </w:rPr>
        <w:t>:</w:t>
      </w:r>
    </w:p>
    <w:p w:rsidR="00B20954" w:rsidRPr="00566F35" w:rsidRDefault="00B20954" w:rsidP="00566F35">
      <w:pPr>
        <w:pStyle w:val="ListParagraph"/>
        <w:numPr>
          <w:ilvl w:val="0"/>
          <w:numId w:val="1"/>
        </w:numPr>
        <w:spacing w:after="0"/>
        <w:ind w:left="0" w:firstLine="567"/>
        <w:jc w:val="both"/>
        <w:rPr>
          <w:rFonts w:cs="Calibri"/>
          <w:sz w:val="24"/>
          <w:szCs w:val="24"/>
          <w:lang w:val="hy-AM"/>
        </w:rPr>
      </w:pPr>
      <w:r w:rsidRPr="00D24C97">
        <w:rPr>
          <w:sz w:val="24"/>
          <w:szCs w:val="24"/>
          <w:lang w:val="hy-AM"/>
        </w:rPr>
        <w:t xml:space="preserve">2022 </w:t>
      </w:r>
      <w:r w:rsidRPr="00D24C97">
        <w:rPr>
          <w:rFonts w:cs="Sylfaen"/>
          <w:sz w:val="24"/>
          <w:szCs w:val="24"/>
          <w:lang w:val="hy-AM"/>
        </w:rPr>
        <w:t>թվականի</w:t>
      </w:r>
      <w:r w:rsidRPr="00D24C97">
        <w:rPr>
          <w:sz w:val="24"/>
          <w:szCs w:val="24"/>
          <w:lang w:val="hy-AM"/>
        </w:rPr>
        <w:t xml:space="preserve"> </w:t>
      </w:r>
      <w:r w:rsidRPr="00D24C97">
        <w:rPr>
          <w:rFonts w:cs="Sylfaen"/>
          <w:sz w:val="24"/>
          <w:szCs w:val="24"/>
          <w:lang w:val="hy-AM"/>
        </w:rPr>
        <w:t>կայացվել</w:t>
      </w:r>
      <w:r w:rsidRPr="00D24C97">
        <w:rPr>
          <w:sz w:val="24"/>
          <w:szCs w:val="24"/>
          <w:lang w:val="hy-AM"/>
        </w:rPr>
        <w:t xml:space="preserve"> </w:t>
      </w:r>
      <w:r w:rsidRPr="00D24C97">
        <w:rPr>
          <w:rFonts w:cs="Sylfaen"/>
          <w:sz w:val="24"/>
          <w:szCs w:val="24"/>
          <w:lang w:val="hy-AM"/>
        </w:rPr>
        <w:t>է</w:t>
      </w:r>
      <w:r w:rsidRPr="00D24C97">
        <w:rPr>
          <w:sz w:val="24"/>
          <w:szCs w:val="24"/>
          <w:lang w:val="hy-AM"/>
        </w:rPr>
        <w:t xml:space="preserve"> </w:t>
      </w:r>
      <w:r w:rsidRPr="00D24C97">
        <w:rPr>
          <w:rFonts w:cs="Calibri"/>
          <w:sz w:val="24"/>
          <w:szCs w:val="24"/>
          <w:lang w:val="hy-AM"/>
        </w:rPr>
        <w:t xml:space="preserve">վարչական պատասխանատվություն կիրառելու </w:t>
      </w:r>
      <w:r w:rsidRPr="00D24C97">
        <w:rPr>
          <w:rFonts w:cs="Sylfaen"/>
          <w:sz w:val="24"/>
          <w:szCs w:val="24"/>
          <w:lang w:val="hy-AM"/>
        </w:rPr>
        <w:t>մասին</w:t>
      </w:r>
      <w:r w:rsidRPr="00D24C97">
        <w:rPr>
          <w:sz w:val="24"/>
          <w:szCs w:val="24"/>
          <w:lang w:val="hy-AM"/>
        </w:rPr>
        <w:t xml:space="preserve"> 1212 </w:t>
      </w:r>
      <w:r w:rsidRPr="00D24C97">
        <w:rPr>
          <w:rFonts w:cs="Sylfaen"/>
          <w:sz w:val="24"/>
          <w:szCs w:val="24"/>
          <w:lang w:val="hy-AM"/>
        </w:rPr>
        <w:t>որոշում</w:t>
      </w:r>
      <w:r w:rsidRPr="00D24C97">
        <w:rPr>
          <w:sz w:val="24"/>
          <w:szCs w:val="24"/>
          <w:lang w:val="hy-AM"/>
        </w:rPr>
        <w:t xml:space="preserve">: </w:t>
      </w:r>
      <w:r w:rsidRPr="00D24C97">
        <w:rPr>
          <w:rFonts w:cs="Sylfaen"/>
          <w:sz w:val="24"/>
          <w:szCs w:val="24"/>
          <w:lang w:val="hy-AM"/>
        </w:rPr>
        <w:t>Նշանակվել</w:t>
      </w:r>
      <w:r w:rsidRPr="00D24C97">
        <w:rPr>
          <w:sz w:val="24"/>
          <w:szCs w:val="24"/>
          <w:lang w:val="hy-AM"/>
        </w:rPr>
        <w:t xml:space="preserve"> </w:t>
      </w:r>
      <w:r w:rsidRPr="00D24C97">
        <w:rPr>
          <w:rFonts w:cs="Sylfaen"/>
          <w:sz w:val="24"/>
          <w:szCs w:val="24"/>
          <w:lang w:val="hy-AM"/>
        </w:rPr>
        <w:t>է</w:t>
      </w:r>
      <w:r w:rsidRPr="00D24C97">
        <w:rPr>
          <w:sz w:val="24"/>
          <w:szCs w:val="24"/>
          <w:lang w:val="hy-AM"/>
        </w:rPr>
        <w:t xml:space="preserve"> 101.900.000  </w:t>
      </w:r>
      <w:r w:rsidRPr="00D24C97">
        <w:rPr>
          <w:rFonts w:cs="Sylfaen"/>
          <w:sz w:val="24"/>
          <w:szCs w:val="24"/>
          <w:lang w:val="hy-AM"/>
        </w:rPr>
        <w:t>ՀՀ</w:t>
      </w:r>
      <w:r w:rsidRPr="00D24C97">
        <w:rPr>
          <w:sz w:val="24"/>
          <w:szCs w:val="24"/>
          <w:lang w:val="hy-AM"/>
        </w:rPr>
        <w:t xml:space="preserve"> </w:t>
      </w:r>
      <w:r w:rsidRPr="00D24C97">
        <w:rPr>
          <w:rFonts w:cs="Sylfaen"/>
          <w:sz w:val="24"/>
          <w:szCs w:val="24"/>
          <w:lang w:val="hy-AM"/>
        </w:rPr>
        <w:t>դրամի</w:t>
      </w:r>
      <w:r w:rsidRPr="00D24C97">
        <w:rPr>
          <w:sz w:val="24"/>
          <w:szCs w:val="24"/>
          <w:lang w:val="hy-AM"/>
        </w:rPr>
        <w:t xml:space="preserve"> </w:t>
      </w:r>
      <w:r w:rsidRPr="00D24C97">
        <w:rPr>
          <w:rFonts w:cs="Sylfaen"/>
          <w:sz w:val="24"/>
          <w:szCs w:val="24"/>
          <w:lang w:val="hy-AM"/>
        </w:rPr>
        <w:t>չափով</w:t>
      </w:r>
      <w:r w:rsidRPr="00D24C97">
        <w:rPr>
          <w:sz w:val="24"/>
          <w:szCs w:val="24"/>
          <w:lang w:val="hy-AM"/>
        </w:rPr>
        <w:t xml:space="preserve"> </w:t>
      </w:r>
      <w:r w:rsidRPr="00D24C97">
        <w:rPr>
          <w:rFonts w:cs="Sylfaen"/>
          <w:sz w:val="24"/>
          <w:szCs w:val="24"/>
          <w:lang w:val="hy-AM"/>
        </w:rPr>
        <w:t>վարչական</w:t>
      </w:r>
      <w:r w:rsidRPr="00D24C97">
        <w:rPr>
          <w:sz w:val="24"/>
          <w:szCs w:val="24"/>
          <w:lang w:val="hy-AM"/>
        </w:rPr>
        <w:t xml:space="preserve"> </w:t>
      </w:r>
      <w:r w:rsidRPr="00D24C97">
        <w:rPr>
          <w:rFonts w:cs="Sylfaen"/>
          <w:sz w:val="24"/>
          <w:szCs w:val="24"/>
          <w:lang w:val="hy-AM"/>
        </w:rPr>
        <w:t>տուգանք</w:t>
      </w:r>
      <w:r w:rsidRPr="00D24C97">
        <w:rPr>
          <w:sz w:val="24"/>
          <w:szCs w:val="24"/>
          <w:lang w:val="hy-AM"/>
        </w:rPr>
        <w:t>:</w:t>
      </w:r>
      <w:r w:rsidR="00566F35" w:rsidRPr="00566F35">
        <w:rPr>
          <w:rFonts w:cs="Calibri"/>
          <w:sz w:val="24"/>
          <w:szCs w:val="24"/>
          <w:lang w:val="hy-AM"/>
        </w:rPr>
        <w:t xml:space="preserve"> </w:t>
      </w:r>
      <w:r w:rsidR="00566F35" w:rsidRPr="00D24C97">
        <w:rPr>
          <w:rFonts w:cs="Calibri"/>
          <w:sz w:val="24"/>
          <w:szCs w:val="24"/>
          <w:lang w:val="hy-AM"/>
        </w:rPr>
        <w:t xml:space="preserve">Պետական բյուջե վճարվել է </w:t>
      </w:r>
      <w:r w:rsidR="00566F35">
        <w:rPr>
          <w:rFonts w:eastAsia="Calibri" w:cs="Times New Roman"/>
          <w:sz w:val="24"/>
          <w:szCs w:val="24"/>
          <w:lang w:val="hy-AM"/>
        </w:rPr>
        <w:t>93</w:t>
      </w:r>
      <w:r w:rsidR="00566F35" w:rsidRPr="00D24C97">
        <w:rPr>
          <w:rFonts w:eastAsia="Calibri" w:cs="Times New Roman"/>
          <w:sz w:val="24"/>
          <w:szCs w:val="24"/>
          <w:lang w:val="hy-AM"/>
        </w:rPr>
        <w:t>.</w:t>
      </w:r>
      <w:r w:rsidR="00566F35">
        <w:rPr>
          <w:rFonts w:eastAsia="Calibri" w:cs="Times New Roman"/>
          <w:sz w:val="24"/>
          <w:szCs w:val="24"/>
          <w:lang w:val="hy-AM"/>
        </w:rPr>
        <w:t>130</w:t>
      </w:r>
      <w:r w:rsidR="00566F35" w:rsidRPr="00D24C97">
        <w:rPr>
          <w:rFonts w:eastAsia="Calibri" w:cs="Times New Roman"/>
          <w:sz w:val="24"/>
          <w:szCs w:val="24"/>
          <w:lang w:val="hy-AM"/>
        </w:rPr>
        <w:t>.</w:t>
      </w:r>
      <w:r w:rsidR="00566F35">
        <w:rPr>
          <w:rFonts w:eastAsia="Calibri" w:cs="Times New Roman"/>
          <w:sz w:val="24"/>
          <w:szCs w:val="24"/>
          <w:lang w:val="hy-AM"/>
        </w:rPr>
        <w:t>0</w:t>
      </w:r>
      <w:r w:rsidR="00566F35" w:rsidRPr="00D24C97">
        <w:rPr>
          <w:rFonts w:eastAsia="Calibri" w:cs="Times New Roman"/>
          <w:sz w:val="24"/>
          <w:szCs w:val="24"/>
          <w:lang w:val="hy-AM"/>
        </w:rPr>
        <w:t xml:space="preserve">00 </w:t>
      </w:r>
      <w:r w:rsidR="00566F35" w:rsidRPr="00D24C97">
        <w:rPr>
          <w:rFonts w:cs="Calibri"/>
          <w:sz w:val="24"/>
          <w:szCs w:val="24"/>
          <w:lang w:val="hy-AM"/>
        </w:rPr>
        <w:t>ՀՀ դրամ:</w:t>
      </w:r>
    </w:p>
    <w:p w:rsidR="00B20954" w:rsidRPr="00D24C97" w:rsidRDefault="00B20954" w:rsidP="000D04AF">
      <w:pPr>
        <w:pStyle w:val="ListParagraph"/>
        <w:spacing w:after="0"/>
        <w:ind w:left="567"/>
        <w:jc w:val="both"/>
        <w:rPr>
          <w:rFonts w:cs="Calibri"/>
          <w:sz w:val="24"/>
          <w:szCs w:val="24"/>
          <w:lang w:val="hy-AM"/>
        </w:rPr>
      </w:pPr>
    </w:p>
    <w:p w:rsidR="00D47E43" w:rsidRPr="00D24C97" w:rsidRDefault="009C4AE6" w:rsidP="000D04AF">
      <w:pPr>
        <w:pStyle w:val="ListParagraph"/>
        <w:numPr>
          <w:ilvl w:val="0"/>
          <w:numId w:val="1"/>
        </w:numPr>
        <w:spacing w:after="0"/>
        <w:ind w:left="0" w:firstLine="567"/>
        <w:jc w:val="both"/>
        <w:rPr>
          <w:rFonts w:cs="Calibri"/>
          <w:sz w:val="24"/>
          <w:szCs w:val="24"/>
          <w:lang w:val="hy-AM"/>
        </w:rPr>
      </w:pPr>
      <w:r w:rsidRPr="00D24C97">
        <w:rPr>
          <w:rFonts w:cs="Calibri"/>
          <w:sz w:val="24"/>
          <w:szCs w:val="24"/>
          <w:lang w:val="hy-AM"/>
        </w:rPr>
        <w:t xml:space="preserve">Իրականացվել է </w:t>
      </w:r>
      <w:r w:rsidR="008373BB" w:rsidRPr="00D24C97">
        <w:rPr>
          <w:rFonts w:cs="Calibri"/>
          <w:sz w:val="24"/>
          <w:szCs w:val="24"/>
          <w:lang w:val="hy-AM"/>
        </w:rPr>
        <w:t xml:space="preserve">վերահսկողություն </w:t>
      </w:r>
      <w:r w:rsidRPr="00D24C97">
        <w:rPr>
          <w:rFonts w:cs="Calibri"/>
          <w:sz w:val="24"/>
          <w:szCs w:val="24"/>
          <w:lang w:val="hy-AM"/>
        </w:rPr>
        <w:t>Հայաստանի Հանրապետության տարածք ֆիզիկական և իրավաբանական անձանց կողմից ներմուծված պեստիցիդների և ագրոքիմիկատների բոլոր խմբաքանակների որակի  նկատմամբ</w:t>
      </w:r>
      <w:r w:rsidR="00362B78" w:rsidRPr="00D24C97">
        <w:rPr>
          <w:rFonts w:cs="Calibri"/>
          <w:sz w:val="24"/>
          <w:szCs w:val="24"/>
          <w:lang w:val="hy-AM"/>
        </w:rPr>
        <w:t>, մասնավորապես տրվել է</w:t>
      </w:r>
      <w:r w:rsidR="008373BB" w:rsidRPr="00D24C97">
        <w:rPr>
          <w:rFonts w:cs="Cambria Math"/>
          <w:sz w:val="24"/>
          <w:szCs w:val="24"/>
          <w:lang w:val="hy-AM"/>
        </w:rPr>
        <w:t>՝</w:t>
      </w:r>
    </w:p>
    <w:p w:rsidR="00D47E43" w:rsidRPr="00D24C97" w:rsidRDefault="008373BB" w:rsidP="000D04AF">
      <w:pPr>
        <w:spacing w:line="276" w:lineRule="auto"/>
        <w:ind w:firstLine="567"/>
        <w:jc w:val="both"/>
        <w:rPr>
          <w:rFonts w:ascii="GHEA Grapalat" w:hAnsi="GHEA Grapalat" w:cs="Calibri"/>
          <w:lang w:val="hy-AM"/>
        </w:rPr>
      </w:pPr>
      <w:r w:rsidRPr="00D24C97">
        <w:rPr>
          <w:rFonts w:ascii="GHEA Grapalat" w:hAnsi="GHEA Grapalat" w:cs="Calibri"/>
          <w:lang w:val="en-GB"/>
        </w:rPr>
        <w:t>ա</w:t>
      </w:r>
      <w:r w:rsidR="00D47E43" w:rsidRPr="00D24C97">
        <w:rPr>
          <w:rFonts w:ascii="GHEA Grapalat" w:hAnsi="GHEA Grapalat" w:cs="Calibri"/>
          <w:lang w:val="hy-AM"/>
        </w:rPr>
        <w:t>գրոքիմիկատների եզրակացություն</w:t>
      </w:r>
      <w:r w:rsidR="00D47E43" w:rsidRPr="00D24C97">
        <w:rPr>
          <w:rFonts w:ascii="MS Mincho" w:eastAsia="MS Mincho" w:hAnsi="MS Mincho" w:cs="MS Mincho" w:hint="eastAsia"/>
          <w:lang w:val="hy-AM"/>
        </w:rPr>
        <w:t>․</w:t>
      </w:r>
    </w:p>
    <w:p w:rsidR="00B20954" w:rsidRPr="00D24C97" w:rsidRDefault="00B20954" w:rsidP="000D04AF">
      <w:pPr>
        <w:pStyle w:val="ListParagraph"/>
        <w:numPr>
          <w:ilvl w:val="0"/>
          <w:numId w:val="16"/>
        </w:numPr>
        <w:spacing w:after="0"/>
        <w:ind w:left="0" w:firstLine="567"/>
        <w:jc w:val="both"/>
        <w:rPr>
          <w:rFonts w:cs="Calibri"/>
          <w:sz w:val="24"/>
          <w:szCs w:val="24"/>
          <w:lang w:val="hy-AM"/>
        </w:rPr>
      </w:pPr>
      <w:r w:rsidRPr="00D24C97">
        <w:rPr>
          <w:rFonts w:cs="Calibri"/>
          <w:sz w:val="24"/>
          <w:szCs w:val="24"/>
          <w:lang w:val="hy-AM"/>
        </w:rPr>
        <w:t xml:space="preserve">2024 թվականին՝ </w:t>
      </w:r>
      <w:r w:rsidR="0098222B" w:rsidRPr="00D24C97">
        <w:rPr>
          <w:rFonts w:cs="Calibri"/>
          <w:sz w:val="24"/>
          <w:szCs w:val="24"/>
          <w:lang w:val="hy-AM"/>
        </w:rPr>
        <w:t>233</w:t>
      </w:r>
      <w:r w:rsidRPr="00D24C97">
        <w:rPr>
          <w:rFonts w:cs="Calibri"/>
          <w:sz w:val="24"/>
          <w:szCs w:val="24"/>
        </w:rPr>
        <w:t>,</w:t>
      </w:r>
    </w:p>
    <w:p w:rsidR="00D47E43" w:rsidRPr="00D24C97" w:rsidRDefault="00D47E43" w:rsidP="000D04AF">
      <w:pPr>
        <w:pStyle w:val="ListParagraph"/>
        <w:numPr>
          <w:ilvl w:val="0"/>
          <w:numId w:val="16"/>
        </w:numPr>
        <w:spacing w:after="0"/>
        <w:ind w:left="0" w:firstLine="567"/>
        <w:jc w:val="both"/>
        <w:rPr>
          <w:rFonts w:cs="Calibri"/>
          <w:sz w:val="24"/>
          <w:szCs w:val="24"/>
          <w:lang w:val="hy-AM"/>
        </w:rPr>
      </w:pPr>
      <w:r w:rsidRPr="00D24C97">
        <w:rPr>
          <w:rFonts w:cs="Calibri"/>
          <w:sz w:val="24"/>
          <w:szCs w:val="24"/>
          <w:lang w:val="hy-AM"/>
        </w:rPr>
        <w:t>2023 թվականին՝ 378</w:t>
      </w:r>
      <w:r w:rsidR="00236048" w:rsidRPr="00D24C97">
        <w:rPr>
          <w:rFonts w:cs="Calibri"/>
          <w:sz w:val="24"/>
          <w:szCs w:val="24"/>
          <w:lang w:val="hy-AM"/>
        </w:rPr>
        <w:t>,</w:t>
      </w:r>
    </w:p>
    <w:p w:rsidR="00D47E43" w:rsidRPr="00D24C97" w:rsidRDefault="00D47E43" w:rsidP="000D04AF">
      <w:pPr>
        <w:pStyle w:val="ListParagraph"/>
        <w:numPr>
          <w:ilvl w:val="0"/>
          <w:numId w:val="16"/>
        </w:numPr>
        <w:spacing w:after="0"/>
        <w:ind w:left="0" w:firstLine="567"/>
        <w:jc w:val="both"/>
        <w:rPr>
          <w:rFonts w:cs="Calibri"/>
          <w:sz w:val="24"/>
          <w:szCs w:val="24"/>
          <w:lang w:val="hy-AM"/>
        </w:rPr>
      </w:pPr>
      <w:r w:rsidRPr="00D24C97">
        <w:rPr>
          <w:rFonts w:cs="Calibri"/>
          <w:sz w:val="24"/>
          <w:szCs w:val="24"/>
          <w:lang w:val="hy-AM"/>
        </w:rPr>
        <w:t>2022 թվականին</w:t>
      </w:r>
      <w:r w:rsidR="00236048" w:rsidRPr="00D24C97">
        <w:rPr>
          <w:rFonts w:cs="Calibri"/>
          <w:sz w:val="24"/>
          <w:szCs w:val="24"/>
          <w:lang w:val="hy-AM"/>
        </w:rPr>
        <w:t>՝</w:t>
      </w:r>
      <w:r w:rsidRPr="00D24C97">
        <w:rPr>
          <w:rFonts w:cs="Calibri"/>
          <w:sz w:val="24"/>
          <w:szCs w:val="24"/>
          <w:lang w:val="hy-AM"/>
        </w:rPr>
        <w:t xml:space="preserve"> 494</w:t>
      </w:r>
      <w:r w:rsidR="00236048" w:rsidRPr="00D24C97">
        <w:rPr>
          <w:rFonts w:cs="Calibri"/>
          <w:sz w:val="24"/>
          <w:szCs w:val="24"/>
          <w:lang w:val="hy-AM"/>
        </w:rPr>
        <w:t>,</w:t>
      </w:r>
    </w:p>
    <w:p w:rsidR="00D47E43" w:rsidRPr="00D24C97" w:rsidRDefault="008373BB" w:rsidP="000D04AF">
      <w:pPr>
        <w:spacing w:line="276" w:lineRule="auto"/>
        <w:ind w:firstLine="567"/>
        <w:jc w:val="both"/>
        <w:rPr>
          <w:rFonts w:ascii="GHEA Grapalat" w:hAnsi="GHEA Grapalat" w:cs="Calibri"/>
          <w:lang w:val="hy-AM"/>
        </w:rPr>
      </w:pPr>
      <w:r w:rsidRPr="00D24C97">
        <w:rPr>
          <w:rFonts w:ascii="GHEA Grapalat" w:hAnsi="GHEA Grapalat" w:cs="Calibri"/>
          <w:lang w:val="en-GB"/>
        </w:rPr>
        <w:t>պ</w:t>
      </w:r>
      <w:r w:rsidR="00D47E43" w:rsidRPr="00D24C97">
        <w:rPr>
          <w:rFonts w:ascii="GHEA Grapalat" w:hAnsi="GHEA Grapalat" w:cs="Calibri"/>
          <w:lang w:val="hy-AM"/>
        </w:rPr>
        <w:t>եստիցիդների եզ</w:t>
      </w:r>
      <w:r w:rsidR="00463897" w:rsidRPr="00D24C97">
        <w:rPr>
          <w:rFonts w:ascii="GHEA Grapalat" w:hAnsi="GHEA Grapalat" w:cs="Calibri"/>
          <w:lang w:val="hy-AM"/>
        </w:rPr>
        <w:t>ր</w:t>
      </w:r>
      <w:r w:rsidR="00D47E43" w:rsidRPr="00D24C97">
        <w:rPr>
          <w:rFonts w:ascii="GHEA Grapalat" w:hAnsi="GHEA Grapalat" w:cs="Calibri"/>
          <w:lang w:val="hy-AM"/>
        </w:rPr>
        <w:t>ակացություն</w:t>
      </w:r>
      <w:r w:rsidR="00236048" w:rsidRPr="00D24C97">
        <w:rPr>
          <w:rFonts w:ascii="MS Mincho" w:eastAsia="MS Mincho" w:hAnsi="MS Mincho" w:cs="MS Mincho" w:hint="eastAsia"/>
          <w:lang w:val="hy-AM"/>
        </w:rPr>
        <w:t>․</w:t>
      </w:r>
    </w:p>
    <w:p w:rsidR="00B20954" w:rsidRPr="00D24C97" w:rsidRDefault="00B20954" w:rsidP="000D04AF">
      <w:pPr>
        <w:pStyle w:val="ListParagraph"/>
        <w:numPr>
          <w:ilvl w:val="0"/>
          <w:numId w:val="16"/>
        </w:numPr>
        <w:spacing w:after="0"/>
        <w:ind w:left="0" w:firstLine="567"/>
        <w:jc w:val="both"/>
        <w:rPr>
          <w:rFonts w:cs="Calibri"/>
          <w:sz w:val="24"/>
          <w:szCs w:val="24"/>
          <w:lang w:val="hy-AM"/>
        </w:rPr>
      </w:pPr>
      <w:r w:rsidRPr="00D24C97">
        <w:rPr>
          <w:rFonts w:cs="Calibri"/>
          <w:sz w:val="24"/>
          <w:szCs w:val="24"/>
          <w:lang w:val="hy-AM"/>
        </w:rPr>
        <w:t xml:space="preserve">2024 թվականին՝ </w:t>
      </w:r>
      <w:r w:rsidR="0098222B" w:rsidRPr="00D24C97">
        <w:rPr>
          <w:rFonts w:cs="Calibri"/>
          <w:sz w:val="24"/>
          <w:szCs w:val="24"/>
          <w:lang w:val="hy-AM"/>
        </w:rPr>
        <w:t>144,</w:t>
      </w:r>
    </w:p>
    <w:p w:rsidR="00236048" w:rsidRPr="00D24C97" w:rsidRDefault="00236048" w:rsidP="000D04AF">
      <w:pPr>
        <w:pStyle w:val="ListParagraph"/>
        <w:numPr>
          <w:ilvl w:val="0"/>
          <w:numId w:val="16"/>
        </w:numPr>
        <w:spacing w:after="0"/>
        <w:ind w:left="0" w:firstLine="567"/>
        <w:jc w:val="both"/>
        <w:rPr>
          <w:rFonts w:cs="Calibri"/>
          <w:sz w:val="24"/>
          <w:szCs w:val="24"/>
          <w:lang w:val="hy-AM"/>
        </w:rPr>
      </w:pPr>
      <w:r w:rsidRPr="00D24C97">
        <w:rPr>
          <w:rFonts w:cs="Calibri"/>
          <w:sz w:val="24"/>
          <w:szCs w:val="24"/>
          <w:lang w:val="hy-AM"/>
        </w:rPr>
        <w:t>2023 թվականին՝ 171,</w:t>
      </w:r>
    </w:p>
    <w:p w:rsidR="00236048" w:rsidRPr="00D24C97" w:rsidRDefault="00236048" w:rsidP="000D04AF">
      <w:pPr>
        <w:pStyle w:val="ListParagraph"/>
        <w:numPr>
          <w:ilvl w:val="0"/>
          <w:numId w:val="16"/>
        </w:numPr>
        <w:spacing w:after="0"/>
        <w:ind w:left="0" w:firstLine="567"/>
        <w:jc w:val="both"/>
        <w:rPr>
          <w:rFonts w:cs="Calibri"/>
          <w:sz w:val="24"/>
          <w:szCs w:val="24"/>
          <w:lang w:val="hy-AM"/>
        </w:rPr>
      </w:pPr>
      <w:r w:rsidRPr="00D24C97">
        <w:rPr>
          <w:rFonts w:cs="Calibri"/>
          <w:sz w:val="24"/>
          <w:szCs w:val="24"/>
          <w:lang w:val="hy-AM"/>
        </w:rPr>
        <w:t>2022 թվականին՝ 126</w:t>
      </w:r>
      <w:r w:rsidR="00B20954" w:rsidRPr="00D24C97">
        <w:rPr>
          <w:rFonts w:cs="Calibri"/>
          <w:sz w:val="24"/>
          <w:szCs w:val="24"/>
          <w:lang w:val="hy-AM"/>
        </w:rPr>
        <w:t>:</w:t>
      </w:r>
    </w:p>
    <w:p w:rsidR="001056EA" w:rsidRPr="00D24C97" w:rsidRDefault="001056EA" w:rsidP="000D04AF">
      <w:pPr>
        <w:pStyle w:val="ListParagraph"/>
        <w:numPr>
          <w:ilvl w:val="0"/>
          <w:numId w:val="13"/>
        </w:numPr>
        <w:spacing w:after="0"/>
        <w:ind w:left="0" w:firstLine="567"/>
        <w:jc w:val="both"/>
        <w:rPr>
          <w:rFonts w:eastAsia="Calibri" w:cs="Sylfaen"/>
          <w:sz w:val="24"/>
          <w:szCs w:val="24"/>
          <w:lang w:val="hy-AM"/>
        </w:rPr>
      </w:pPr>
      <w:r w:rsidRPr="00D24C97">
        <w:rPr>
          <w:rFonts w:eastAsia="Calibri" w:cs="Sylfaen"/>
          <w:sz w:val="24"/>
          <w:szCs w:val="24"/>
          <w:lang w:val="hy-AM"/>
        </w:rPr>
        <w:t xml:space="preserve">2024 թվականին, սահմանային պետական վերահսկողության շրջանակներում, Հայաստանի Հանրապետության արտաքին առևտրի ազգային մեկ պատուհան համակարգով տրամադրվել է՝ </w:t>
      </w:r>
    </w:p>
    <w:p w:rsidR="0098222B" w:rsidRPr="00D24C97" w:rsidRDefault="0098222B" w:rsidP="000D04AF">
      <w:pPr>
        <w:numPr>
          <w:ilvl w:val="0"/>
          <w:numId w:val="17"/>
        </w:numPr>
        <w:shd w:val="clear" w:color="auto" w:fill="FFFFFF"/>
        <w:tabs>
          <w:tab w:val="clear" w:pos="720"/>
          <w:tab w:val="num" w:pos="1440"/>
        </w:tabs>
        <w:spacing w:line="276" w:lineRule="auto"/>
        <w:ind w:left="0" w:firstLine="540"/>
        <w:jc w:val="both"/>
        <w:rPr>
          <w:rFonts w:ascii="GHEA Grapalat" w:hAnsi="GHEA Grapalat" w:cs="Calibri"/>
          <w:shd w:val="clear" w:color="auto" w:fill="FFFFFF"/>
          <w:lang w:val="hy-AM"/>
        </w:rPr>
      </w:pPr>
      <w:r w:rsidRPr="00D24C97">
        <w:rPr>
          <w:rFonts w:ascii="GHEA Grapalat" w:hAnsi="GHEA Grapalat" w:cs="Calibri"/>
          <w:shd w:val="clear" w:color="auto" w:fill="FFFFFF"/>
          <w:lang w:val="hy-AM"/>
        </w:rPr>
        <w:t>ներմուծման սննդամթերքի անվտանգության 8369 սերտիֆիկատ,</w:t>
      </w:r>
    </w:p>
    <w:p w:rsidR="0098222B" w:rsidRPr="00D24C97" w:rsidRDefault="0098222B" w:rsidP="000D04AF">
      <w:pPr>
        <w:numPr>
          <w:ilvl w:val="0"/>
          <w:numId w:val="17"/>
        </w:numPr>
        <w:shd w:val="clear" w:color="auto" w:fill="FFFFFF"/>
        <w:spacing w:line="276" w:lineRule="auto"/>
        <w:ind w:left="0" w:firstLine="567"/>
        <w:jc w:val="both"/>
        <w:rPr>
          <w:rFonts w:ascii="GHEA Grapalat" w:hAnsi="GHEA Grapalat" w:cs="Calibri"/>
          <w:shd w:val="clear" w:color="auto" w:fill="FFFFFF"/>
          <w:lang w:val="hy-AM"/>
        </w:rPr>
      </w:pPr>
      <w:r w:rsidRPr="00D24C97">
        <w:rPr>
          <w:rFonts w:ascii="GHEA Grapalat" w:hAnsi="GHEA Grapalat" w:cs="Calibri"/>
          <w:shd w:val="clear" w:color="auto" w:fill="FFFFFF"/>
          <w:lang w:val="hy-AM"/>
        </w:rPr>
        <w:t>ներմուծման անասնաբուժական 5921 սերտիֆիկատ,</w:t>
      </w:r>
    </w:p>
    <w:p w:rsidR="0098222B" w:rsidRPr="00D24C97" w:rsidRDefault="0098222B" w:rsidP="000D04AF">
      <w:pPr>
        <w:numPr>
          <w:ilvl w:val="0"/>
          <w:numId w:val="17"/>
        </w:numPr>
        <w:shd w:val="clear" w:color="auto" w:fill="FFFFFF"/>
        <w:spacing w:line="276" w:lineRule="auto"/>
        <w:ind w:left="0" w:firstLine="567"/>
        <w:jc w:val="both"/>
        <w:rPr>
          <w:rFonts w:ascii="GHEA Grapalat" w:hAnsi="GHEA Grapalat" w:cs="Calibri"/>
          <w:shd w:val="clear" w:color="auto" w:fill="FFFFFF"/>
          <w:lang w:val="hy-AM"/>
        </w:rPr>
      </w:pPr>
      <w:r w:rsidRPr="00D24C97">
        <w:rPr>
          <w:rFonts w:ascii="GHEA Grapalat" w:hAnsi="GHEA Grapalat" w:cs="Calibri"/>
          <w:shd w:val="clear" w:color="auto" w:fill="FFFFFF"/>
          <w:lang w:val="hy-AM"/>
        </w:rPr>
        <w:t>արտահանման անասնաբուժական 6579 սերտիֆիկատ,</w:t>
      </w:r>
    </w:p>
    <w:p w:rsidR="0098222B" w:rsidRPr="00D24C97" w:rsidRDefault="0098222B" w:rsidP="000D04AF">
      <w:pPr>
        <w:numPr>
          <w:ilvl w:val="0"/>
          <w:numId w:val="17"/>
        </w:numPr>
        <w:shd w:val="clear" w:color="auto" w:fill="FFFFFF"/>
        <w:spacing w:line="276" w:lineRule="auto"/>
        <w:ind w:left="0" w:firstLine="567"/>
        <w:jc w:val="both"/>
        <w:rPr>
          <w:rFonts w:ascii="GHEA Grapalat" w:hAnsi="GHEA Grapalat" w:cs="Calibri"/>
          <w:shd w:val="clear" w:color="auto" w:fill="FFFFFF"/>
          <w:lang w:val="hy-AM"/>
        </w:rPr>
      </w:pPr>
      <w:r w:rsidRPr="00D24C97">
        <w:rPr>
          <w:rFonts w:ascii="GHEA Grapalat" w:hAnsi="GHEA Grapalat" w:cs="Calibri"/>
          <w:shd w:val="clear" w:color="auto" w:fill="FFFFFF"/>
          <w:lang w:val="hy-AM"/>
        </w:rPr>
        <w:t>բուսասանիտարական կարանտին հսկողության 11995 ակտ,</w:t>
      </w:r>
    </w:p>
    <w:p w:rsidR="0098222B" w:rsidRPr="00D24C97" w:rsidRDefault="0098222B" w:rsidP="000D04AF">
      <w:pPr>
        <w:numPr>
          <w:ilvl w:val="0"/>
          <w:numId w:val="17"/>
        </w:numPr>
        <w:shd w:val="clear" w:color="auto" w:fill="FFFFFF"/>
        <w:spacing w:line="276" w:lineRule="auto"/>
        <w:ind w:left="0" w:firstLine="567"/>
        <w:jc w:val="both"/>
        <w:rPr>
          <w:rFonts w:ascii="GHEA Grapalat" w:hAnsi="GHEA Grapalat" w:cs="Calibri"/>
          <w:shd w:val="clear" w:color="auto" w:fill="FFFFFF"/>
          <w:lang w:val="hy-AM"/>
        </w:rPr>
      </w:pPr>
      <w:r w:rsidRPr="00D24C97">
        <w:rPr>
          <w:rFonts w:ascii="GHEA Grapalat" w:hAnsi="GHEA Grapalat" w:cs="Calibri"/>
          <w:shd w:val="clear" w:color="auto" w:fill="FFFFFF"/>
          <w:lang w:val="hy-AM"/>
        </w:rPr>
        <w:t>արտահանման բուսասանիտարական 19863 հավաստագիր,</w:t>
      </w:r>
    </w:p>
    <w:p w:rsidR="0098222B" w:rsidRPr="00D24C97" w:rsidRDefault="0098222B" w:rsidP="000D04AF">
      <w:pPr>
        <w:numPr>
          <w:ilvl w:val="0"/>
          <w:numId w:val="17"/>
        </w:numPr>
        <w:shd w:val="clear" w:color="auto" w:fill="FFFFFF"/>
        <w:spacing w:line="276" w:lineRule="auto"/>
        <w:ind w:left="0" w:firstLine="567"/>
        <w:jc w:val="both"/>
        <w:rPr>
          <w:rFonts w:ascii="GHEA Grapalat" w:hAnsi="GHEA Grapalat" w:cs="Calibri"/>
          <w:shd w:val="clear" w:color="auto" w:fill="FFFFFF"/>
          <w:lang w:val="hy-AM"/>
        </w:rPr>
      </w:pPr>
      <w:r w:rsidRPr="00D24C97">
        <w:rPr>
          <w:rFonts w:ascii="GHEA Grapalat" w:hAnsi="GHEA Grapalat" w:cs="Calibri"/>
          <w:shd w:val="clear" w:color="auto" w:fill="FFFFFF"/>
          <w:lang w:val="hy-AM"/>
        </w:rPr>
        <w:t>արտահանման անվտանգության 257 սերտիֆիկատ,</w:t>
      </w:r>
    </w:p>
    <w:p w:rsidR="0098222B" w:rsidRPr="00D24C97" w:rsidRDefault="0098222B" w:rsidP="000D04AF">
      <w:pPr>
        <w:numPr>
          <w:ilvl w:val="0"/>
          <w:numId w:val="17"/>
        </w:numPr>
        <w:shd w:val="clear" w:color="auto" w:fill="FFFFFF"/>
        <w:spacing w:line="276" w:lineRule="auto"/>
        <w:ind w:left="0" w:firstLine="567"/>
        <w:jc w:val="both"/>
        <w:rPr>
          <w:rFonts w:ascii="GHEA Grapalat" w:hAnsi="GHEA Grapalat" w:cs="Calibri"/>
          <w:shd w:val="clear" w:color="auto" w:fill="FFFFFF"/>
          <w:lang w:val="hy-AM"/>
        </w:rPr>
      </w:pPr>
      <w:r w:rsidRPr="00D24C97">
        <w:rPr>
          <w:rFonts w:ascii="GHEA Grapalat" w:hAnsi="GHEA Grapalat" w:cs="Calibri"/>
          <w:shd w:val="clear" w:color="auto" w:fill="FFFFFF"/>
          <w:lang w:val="hy-AM"/>
        </w:rPr>
        <w:t>տարանցիկ փոխադրման 48 թույլատվություն,</w:t>
      </w:r>
    </w:p>
    <w:p w:rsidR="0098222B" w:rsidRPr="00D24C97" w:rsidRDefault="0098222B" w:rsidP="000D04AF">
      <w:pPr>
        <w:numPr>
          <w:ilvl w:val="0"/>
          <w:numId w:val="17"/>
        </w:numPr>
        <w:shd w:val="clear" w:color="auto" w:fill="FFFFFF"/>
        <w:spacing w:line="276" w:lineRule="auto"/>
        <w:ind w:left="0" w:firstLine="567"/>
        <w:jc w:val="both"/>
        <w:rPr>
          <w:rFonts w:ascii="GHEA Grapalat" w:hAnsi="GHEA Grapalat" w:cs="Calibri"/>
          <w:shd w:val="clear" w:color="auto" w:fill="FFFFFF"/>
          <w:lang w:val="hy-AM"/>
        </w:rPr>
      </w:pPr>
      <w:r w:rsidRPr="00D24C97">
        <w:rPr>
          <w:rFonts w:ascii="GHEA Grapalat" w:hAnsi="GHEA Grapalat" w:cs="Calibri"/>
          <w:shd w:val="clear" w:color="auto" w:fill="FFFFFF"/>
          <w:lang w:val="hy-AM"/>
        </w:rPr>
        <w:t>2023թ</w:t>
      </w:r>
      <w:r w:rsidRPr="00D24C97">
        <w:rPr>
          <w:rFonts w:ascii="MS Mincho" w:eastAsia="MS Mincho" w:hAnsi="MS Mincho" w:cs="MS Mincho" w:hint="eastAsia"/>
          <w:shd w:val="clear" w:color="auto" w:fill="FFFFFF"/>
          <w:lang w:val="hy-AM"/>
        </w:rPr>
        <w:t>․</w:t>
      </w:r>
      <w:r w:rsidRPr="00D24C97">
        <w:rPr>
          <w:rFonts w:ascii="GHEA Grapalat" w:hAnsi="GHEA Grapalat" w:cs="Calibri"/>
          <w:shd w:val="clear" w:color="auto" w:fill="FFFFFF"/>
          <w:lang w:val="hy-AM"/>
        </w:rPr>
        <w:t xml:space="preserve"> մարտի 1-ից ԵՏՄ բեռները հսկում են մաքսային մարմինները:</w:t>
      </w:r>
    </w:p>
    <w:p w:rsidR="005463A4" w:rsidRPr="00D24C97" w:rsidRDefault="005463A4" w:rsidP="000D04AF">
      <w:pPr>
        <w:pStyle w:val="ListParagraph"/>
        <w:numPr>
          <w:ilvl w:val="0"/>
          <w:numId w:val="13"/>
        </w:numPr>
        <w:spacing w:after="0"/>
        <w:ind w:left="0" w:firstLine="567"/>
        <w:jc w:val="both"/>
        <w:rPr>
          <w:rFonts w:eastAsia="Calibri" w:cs="Sylfaen"/>
          <w:sz w:val="24"/>
          <w:szCs w:val="24"/>
          <w:lang w:val="hy-AM"/>
        </w:rPr>
      </w:pPr>
      <w:r w:rsidRPr="00D24C97">
        <w:rPr>
          <w:rFonts w:eastAsia="Calibri" w:cs="Sylfaen"/>
          <w:sz w:val="24"/>
          <w:szCs w:val="24"/>
          <w:lang w:val="hy-AM"/>
        </w:rPr>
        <w:lastRenderedPageBreak/>
        <w:t>2023 թվականին</w:t>
      </w:r>
      <w:r w:rsidR="008373BB" w:rsidRPr="00D24C97">
        <w:rPr>
          <w:rFonts w:eastAsia="Calibri" w:cs="Sylfaen"/>
          <w:sz w:val="24"/>
          <w:szCs w:val="24"/>
          <w:lang w:val="hy-AM"/>
        </w:rPr>
        <w:t>,</w:t>
      </w:r>
      <w:r w:rsidRPr="00D24C97">
        <w:rPr>
          <w:rFonts w:eastAsia="Calibri" w:cs="Sylfaen"/>
          <w:sz w:val="24"/>
          <w:szCs w:val="24"/>
          <w:lang w:val="hy-AM"/>
        </w:rPr>
        <w:t xml:space="preserve"> սահմանային պետական վերահսկողության շրջանակներում, Հայաստանի Հանրապետության արտաքին առևտրի ազգային մեկ պատուհան համակարգով տրամադրվել է՝</w:t>
      </w:r>
    </w:p>
    <w:p w:rsidR="005463A4" w:rsidRPr="00D24C97" w:rsidRDefault="0098222B" w:rsidP="003D1639">
      <w:pPr>
        <w:numPr>
          <w:ilvl w:val="0"/>
          <w:numId w:val="37"/>
        </w:numPr>
        <w:shd w:val="clear" w:color="auto" w:fill="FFFFFF"/>
        <w:tabs>
          <w:tab w:val="clear" w:pos="720"/>
          <w:tab w:val="num" w:pos="540"/>
        </w:tabs>
        <w:spacing w:line="276" w:lineRule="auto"/>
        <w:ind w:hanging="180"/>
        <w:jc w:val="both"/>
        <w:rPr>
          <w:rFonts w:ascii="GHEA Grapalat" w:hAnsi="GHEA Grapalat" w:cs="Calibri"/>
          <w:shd w:val="clear" w:color="auto" w:fill="FFFFFF"/>
          <w:lang w:val="hy-AM"/>
        </w:rPr>
      </w:pPr>
      <w:r w:rsidRPr="00D24C97">
        <w:rPr>
          <w:rFonts w:ascii="GHEA Grapalat" w:hAnsi="GHEA Grapalat" w:cs="Calibri"/>
          <w:shd w:val="clear" w:color="auto" w:fill="FFFFFF"/>
          <w:lang w:val="hy-AM"/>
        </w:rPr>
        <w:t xml:space="preserve">         </w:t>
      </w:r>
      <w:r w:rsidR="005463A4" w:rsidRPr="00D24C97">
        <w:rPr>
          <w:rFonts w:ascii="GHEA Grapalat" w:hAnsi="GHEA Grapalat" w:cs="Calibri"/>
          <w:shd w:val="clear" w:color="auto" w:fill="FFFFFF"/>
          <w:lang w:val="hy-AM"/>
        </w:rPr>
        <w:t>ներմուծման սննդամթերքի անվտանգության 7239 սերտիֆիկատ,</w:t>
      </w:r>
    </w:p>
    <w:p w:rsidR="005463A4" w:rsidRPr="00D24C97" w:rsidRDefault="005463A4" w:rsidP="003D1639">
      <w:pPr>
        <w:numPr>
          <w:ilvl w:val="0"/>
          <w:numId w:val="37"/>
        </w:numPr>
        <w:shd w:val="clear" w:color="auto" w:fill="FFFFFF"/>
        <w:tabs>
          <w:tab w:val="clear" w:pos="720"/>
          <w:tab w:val="num" w:pos="540"/>
        </w:tabs>
        <w:spacing w:line="276" w:lineRule="auto"/>
        <w:ind w:hanging="180"/>
        <w:jc w:val="both"/>
        <w:rPr>
          <w:rFonts w:ascii="GHEA Grapalat" w:hAnsi="GHEA Grapalat" w:cs="Calibri"/>
          <w:shd w:val="clear" w:color="auto" w:fill="FFFFFF"/>
          <w:lang w:val="hy-AM"/>
        </w:rPr>
      </w:pPr>
      <w:r w:rsidRPr="00D24C97">
        <w:rPr>
          <w:rFonts w:ascii="GHEA Grapalat" w:hAnsi="GHEA Grapalat" w:cs="Calibri"/>
          <w:shd w:val="clear" w:color="auto" w:fill="FFFFFF"/>
          <w:lang w:val="hy-AM"/>
        </w:rPr>
        <w:t>ներմուծման անասնաբուժական 4</w:t>
      </w:r>
      <w:r w:rsidR="007D6725" w:rsidRPr="00D24C97">
        <w:rPr>
          <w:rFonts w:ascii="GHEA Grapalat" w:hAnsi="GHEA Grapalat" w:cs="Calibri"/>
          <w:shd w:val="clear" w:color="auto" w:fill="FFFFFF"/>
          <w:lang w:val="hy-AM"/>
        </w:rPr>
        <w:t>647</w:t>
      </w:r>
      <w:r w:rsidRPr="00D24C97">
        <w:rPr>
          <w:rFonts w:ascii="Calibri" w:hAnsi="Calibri" w:cs="Calibri"/>
          <w:shd w:val="clear" w:color="auto" w:fill="FFFFFF"/>
          <w:lang w:val="hy-AM"/>
        </w:rPr>
        <w:t> </w:t>
      </w:r>
      <w:r w:rsidRPr="00D24C97">
        <w:rPr>
          <w:rFonts w:ascii="GHEA Grapalat" w:hAnsi="GHEA Grapalat" w:cs="Calibri"/>
          <w:shd w:val="clear" w:color="auto" w:fill="FFFFFF"/>
          <w:lang w:val="hy-AM"/>
        </w:rPr>
        <w:t>սերտիֆիկատ,</w:t>
      </w:r>
    </w:p>
    <w:p w:rsidR="005463A4" w:rsidRPr="00D24C97" w:rsidRDefault="005463A4" w:rsidP="003D1639">
      <w:pPr>
        <w:numPr>
          <w:ilvl w:val="0"/>
          <w:numId w:val="37"/>
        </w:numPr>
        <w:shd w:val="clear" w:color="auto" w:fill="FFFFFF"/>
        <w:tabs>
          <w:tab w:val="clear" w:pos="720"/>
          <w:tab w:val="num" w:pos="540"/>
        </w:tabs>
        <w:spacing w:line="276" w:lineRule="auto"/>
        <w:ind w:hanging="180"/>
        <w:jc w:val="both"/>
        <w:rPr>
          <w:rFonts w:ascii="GHEA Grapalat" w:hAnsi="GHEA Grapalat" w:cs="Calibri"/>
          <w:shd w:val="clear" w:color="auto" w:fill="FFFFFF"/>
          <w:lang w:val="hy-AM"/>
        </w:rPr>
      </w:pPr>
      <w:r w:rsidRPr="00D24C97">
        <w:rPr>
          <w:rFonts w:ascii="GHEA Grapalat" w:hAnsi="GHEA Grapalat" w:cs="Calibri"/>
          <w:shd w:val="clear" w:color="auto" w:fill="FFFFFF"/>
          <w:lang w:val="hy-AM"/>
        </w:rPr>
        <w:t>արտահանման անասնաբուժական 6611</w:t>
      </w:r>
      <w:r w:rsidRPr="00D24C97">
        <w:rPr>
          <w:rFonts w:ascii="Calibri" w:hAnsi="Calibri" w:cs="Calibri"/>
          <w:shd w:val="clear" w:color="auto" w:fill="FFFFFF"/>
          <w:lang w:val="hy-AM"/>
        </w:rPr>
        <w:t> </w:t>
      </w:r>
      <w:r w:rsidRPr="00D24C97">
        <w:rPr>
          <w:rFonts w:ascii="GHEA Grapalat" w:hAnsi="GHEA Grapalat" w:cs="Calibri"/>
          <w:shd w:val="clear" w:color="auto" w:fill="FFFFFF"/>
          <w:lang w:val="hy-AM"/>
        </w:rPr>
        <w:t>սերտիֆիկատ,</w:t>
      </w:r>
    </w:p>
    <w:p w:rsidR="005463A4" w:rsidRPr="00D24C97" w:rsidRDefault="005463A4" w:rsidP="003D1639">
      <w:pPr>
        <w:numPr>
          <w:ilvl w:val="0"/>
          <w:numId w:val="37"/>
        </w:numPr>
        <w:shd w:val="clear" w:color="auto" w:fill="FFFFFF"/>
        <w:tabs>
          <w:tab w:val="clear" w:pos="720"/>
          <w:tab w:val="num" w:pos="540"/>
        </w:tabs>
        <w:spacing w:line="276" w:lineRule="auto"/>
        <w:ind w:hanging="180"/>
        <w:jc w:val="both"/>
        <w:rPr>
          <w:rFonts w:ascii="GHEA Grapalat" w:hAnsi="GHEA Grapalat" w:cs="Calibri"/>
          <w:shd w:val="clear" w:color="auto" w:fill="FFFFFF"/>
          <w:lang w:val="hy-AM"/>
        </w:rPr>
      </w:pPr>
      <w:r w:rsidRPr="00D24C97">
        <w:rPr>
          <w:rFonts w:ascii="GHEA Grapalat" w:hAnsi="GHEA Grapalat" w:cs="Calibri"/>
          <w:shd w:val="clear" w:color="auto" w:fill="FFFFFF"/>
          <w:lang w:val="hy-AM"/>
        </w:rPr>
        <w:t>բուսասանիտարական կարանտին հսկողության 11</w:t>
      </w:r>
      <w:r w:rsidR="007D6725" w:rsidRPr="00D24C97">
        <w:rPr>
          <w:rFonts w:ascii="GHEA Grapalat" w:hAnsi="GHEA Grapalat" w:cs="Calibri"/>
          <w:shd w:val="clear" w:color="auto" w:fill="FFFFFF"/>
          <w:lang w:val="hy-AM"/>
        </w:rPr>
        <w:t>8</w:t>
      </w:r>
      <w:r w:rsidRPr="00D24C97">
        <w:rPr>
          <w:rFonts w:ascii="GHEA Grapalat" w:hAnsi="GHEA Grapalat" w:cs="Calibri"/>
          <w:shd w:val="clear" w:color="auto" w:fill="FFFFFF"/>
          <w:lang w:val="hy-AM"/>
        </w:rPr>
        <w:t>00 ակտ,</w:t>
      </w:r>
    </w:p>
    <w:p w:rsidR="005463A4" w:rsidRPr="00D24C97" w:rsidRDefault="005463A4" w:rsidP="003D1639">
      <w:pPr>
        <w:numPr>
          <w:ilvl w:val="0"/>
          <w:numId w:val="37"/>
        </w:numPr>
        <w:shd w:val="clear" w:color="auto" w:fill="FFFFFF"/>
        <w:tabs>
          <w:tab w:val="clear" w:pos="720"/>
          <w:tab w:val="num" w:pos="540"/>
        </w:tabs>
        <w:spacing w:line="276" w:lineRule="auto"/>
        <w:ind w:hanging="180"/>
        <w:jc w:val="both"/>
        <w:rPr>
          <w:rFonts w:ascii="GHEA Grapalat" w:hAnsi="GHEA Grapalat" w:cs="Calibri"/>
          <w:shd w:val="clear" w:color="auto" w:fill="FFFFFF"/>
          <w:lang w:val="hy-AM"/>
        </w:rPr>
      </w:pPr>
      <w:r w:rsidRPr="00D24C97">
        <w:rPr>
          <w:rFonts w:ascii="GHEA Grapalat" w:hAnsi="GHEA Grapalat" w:cs="Calibri"/>
          <w:shd w:val="clear" w:color="auto" w:fill="FFFFFF"/>
          <w:lang w:val="hy-AM"/>
        </w:rPr>
        <w:t>արտահանման բուսասանիտարական 19973</w:t>
      </w:r>
      <w:r w:rsidRPr="00D24C97">
        <w:rPr>
          <w:rFonts w:ascii="Calibri" w:hAnsi="Calibri" w:cs="Calibri"/>
          <w:shd w:val="clear" w:color="auto" w:fill="FFFFFF"/>
          <w:lang w:val="hy-AM"/>
        </w:rPr>
        <w:t> </w:t>
      </w:r>
      <w:r w:rsidRPr="00D24C97">
        <w:rPr>
          <w:rFonts w:ascii="GHEA Grapalat" w:hAnsi="GHEA Grapalat" w:cs="Calibri"/>
          <w:shd w:val="clear" w:color="auto" w:fill="FFFFFF"/>
          <w:lang w:val="hy-AM"/>
        </w:rPr>
        <w:t>հավաստագիր,</w:t>
      </w:r>
    </w:p>
    <w:p w:rsidR="005463A4" w:rsidRPr="00D24C97" w:rsidRDefault="005463A4" w:rsidP="003D1639">
      <w:pPr>
        <w:numPr>
          <w:ilvl w:val="0"/>
          <w:numId w:val="37"/>
        </w:numPr>
        <w:shd w:val="clear" w:color="auto" w:fill="FFFFFF"/>
        <w:tabs>
          <w:tab w:val="clear" w:pos="720"/>
          <w:tab w:val="num" w:pos="540"/>
        </w:tabs>
        <w:spacing w:line="276" w:lineRule="auto"/>
        <w:ind w:hanging="180"/>
        <w:jc w:val="both"/>
        <w:rPr>
          <w:rFonts w:ascii="GHEA Grapalat" w:hAnsi="GHEA Grapalat" w:cs="Calibri"/>
          <w:shd w:val="clear" w:color="auto" w:fill="FFFFFF"/>
          <w:lang w:val="hy-AM"/>
        </w:rPr>
      </w:pPr>
      <w:r w:rsidRPr="00D24C97">
        <w:rPr>
          <w:rFonts w:ascii="GHEA Grapalat" w:hAnsi="GHEA Grapalat" w:cs="Calibri"/>
          <w:shd w:val="clear" w:color="auto" w:fill="FFFFFF"/>
          <w:lang w:val="hy-AM"/>
        </w:rPr>
        <w:t>արտահանման անվտանգության 252</w:t>
      </w:r>
      <w:r w:rsidRPr="00D24C97">
        <w:rPr>
          <w:rFonts w:ascii="Calibri" w:hAnsi="Calibri" w:cs="Calibri"/>
          <w:shd w:val="clear" w:color="auto" w:fill="FFFFFF"/>
          <w:lang w:val="hy-AM"/>
        </w:rPr>
        <w:t> </w:t>
      </w:r>
      <w:r w:rsidRPr="00D24C97">
        <w:rPr>
          <w:rFonts w:ascii="GHEA Grapalat" w:hAnsi="GHEA Grapalat" w:cs="Calibri"/>
          <w:shd w:val="clear" w:color="auto" w:fill="FFFFFF"/>
          <w:lang w:val="hy-AM"/>
        </w:rPr>
        <w:t>սերտիֆիկատ,</w:t>
      </w:r>
    </w:p>
    <w:p w:rsidR="0097314C" w:rsidRPr="00D24C97" w:rsidRDefault="005463A4" w:rsidP="003D1639">
      <w:pPr>
        <w:numPr>
          <w:ilvl w:val="0"/>
          <w:numId w:val="37"/>
        </w:numPr>
        <w:shd w:val="clear" w:color="auto" w:fill="FFFFFF"/>
        <w:tabs>
          <w:tab w:val="clear" w:pos="720"/>
          <w:tab w:val="num" w:pos="540"/>
        </w:tabs>
        <w:spacing w:line="276" w:lineRule="auto"/>
        <w:ind w:hanging="180"/>
        <w:jc w:val="both"/>
        <w:rPr>
          <w:rFonts w:ascii="GHEA Grapalat" w:hAnsi="GHEA Grapalat" w:cs="Calibri"/>
          <w:shd w:val="clear" w:color="auto" w:fill="FFFFFF"/>
          <w:lang w:val="hy-AM"/>
        </w:rPr>
      </w:pPr>
      <w:r w:rsidRPr="00D24C97">
        <w:rPr>
          <w:rFonts w:ascii="GHEA Grapalat" w:hAnsi="GHEA Grapalat" w:cs="Calibri"/>
          <w:shd w:val="clear" w:color="auto" w:fill="FFFFFF"/>
          <w:lang w:val="hy-AM"/>
        </w:rPr>
        <w:t>տարանցիկ փոխադրման թույլատվություն</w:t>
      </w:r>
      <w:r w:rsidR="00D66A32" w:rsidRPr="00D24C97">
        <w:rPr>
          <w:rFonts w:ascii="GHEA Grapalat" w:hAnsi="GHEA Grapalat" w:cs="Calibri"/>
          <w:shd w:val="clear" w:color="auto" w:fill="FFFFFF"/>
          <w:lang w:val="hy-AM"/>
        </w:rPr>
        <w:t>՝</w:t>
      </w:r>
      <w:r w:rsidRPr="00D24C97">
        <w:rPr>
          <w:rFonts w:ascii="GHEA Grapalat" w:hAnsi="GHEA Grapalat" w:cs="Calibri"/>
          <w:shd w:val="clear" w:color="auto" w:fill="FFFFFF"/>
          <w:lang w:val="hy-AM"/>
        </w:rPr>
        <w:t xml:space="preserve">  0,</w:t>
      </w:r>
    </w:p>
    <w:p w:rsidR="005463A4" w:rsidRPr="00D24C97" w:rsidRDefault="005463A4" w:rsidP="000D04AF">
      <w:pPr>
        <w:numPr>
          <w:ilvl w:val="0"/>
          <w:numId w:val="37"/>
        </w:numPr>
        <w:shd w:val="clear" w:color="auto" w:fill="FFFFFF"/>
        <w:spacing w:line="276" w:lineRule="auto"/>
        <w:ind w:left="0" w:firstLine="567"/>
        <w:jc w:val="both"/>
        <w:rPr>
          <w:rFonts w:ascii="GHEA Grapalat" w:hAnsi="GHEA Grapalat" w:cs="Calibri"/>
          <w:shd w:val="clear" w:color="auto" w:fill="FFFFFF"/>
          <w:lang w:val="hy-AM"/>
        </w:rPr>
      </w:pPr>
      <w:r w:rsidRPr="00D24C97">
        <w:rPr>
          <w:rFonts w:ascii="GHEA Grapalat" w:hAnsi="GHEA Grapalat" w:cs="Calibri"/>
          <w:shd w:val="clear" w:color="auto" w:fill="FFFFFF"/>
          <w:lang w:val="hy-AM"/>
        </w:rPr>
        <w:t>ԵԱՏՄ անդամ երկրներից Հայաստանի Հանրապետություն տեղափոխվող բեռների մուտքի 3002 թույլատվություն</w:t>
      </w:r>
      <w:r w:rsidR="00D66A32" w:rsidRPr="00D24C97">
        <w:rPr>
          <w:rFonts w:ascii="GHEA Grapalat" w:hAnsi="GHEA Grapalat" w:cs="Calibri"/>
          <w:shd w:val="clear" w:color="auto" w:fill="FFFFFF"/>
          <w:lang w:val="hy-AM"/>
        </w:rPr>
        <w:t>՝</w:t>
      </w:r>
      <w:r w:rsidRPr="00D24C97">
        <w:rPr>
          <w:rFonts w:ascii="GHEA Grapalat" w:hAnsi="GHEA Grapalat" w:cs="Calibri"/>
          <w:shd w:val="clear" w:color="auto" w:fill="FFFFFF"/>
          <w:lang w:val="hy-AM"/>
        </w:rPr>
        <w:t xml:space="preserve"> </w:t>
      </w:r>
      <w:r w:rsidR="00D66A32" w:rsidRPr="00D24C97">
        <w:rPr>
          <w:rFonts w:ascii="GHEA Grapalat" w:hAnsi="GHEA Grapalat" w:cs="Calibri"/>
          <w:shd w:val="clear" w:color="auto" w:fill="FFFFFF"/>
          <w:lang w:val="hy-AM"/>
        </w:rPr>
        <w:t>հ</w:t>
      </w:r>
      <w:r w:rsidRPr="00D24C97">
        <w:rPr>
          <w:rFonts w:ascii="GHEA Grapalat" w:hAnsi="GHEA Grapalat" w:cs="Calibri"/>
          <w:shd w:val="clear" w:color="auto" w:fill="FFFFFF"/>
          <w:lang w:val="hy-AM"/>
        </w:rPr>
        <w:t xml:space="preserve">ունվարից մինչև մարտ ամիս </w:t>
      </w:r>
      <w:r w:rsidR="00D66A32" w:rsidRPr="00D24C97">
        <w:rPr>
          <w:rFonts w:ascii="GHEA Grapalat" w:hAnsi="GHEA Grapalat" w:cs="Calibri"/>
          <w:shd w:val="clear" w:color="auto" w:fill="FFFFFF"/>
          <w:lang w:val="hy-AM"/>
        </w:rPr>
        <w:t>(</w:t>
      </w:r>
      <w:r w:rsidRPr="00D24C97">
        <w:rPr>
          <w:rFonts w:ascii="GHEA Grapalat" w:hAnsi="GHEA Grapalat" w:cs="Calibri"/>
          <w:shd w:val="clear" w:color="auto" w:fill="FFFFFF"/>
          <w:lang w:val="hy-AM"/>
        </w:rPr>
        <w:t>2023թ</w:t>
      </w:r>
      <w:r w:rsidRPr="00D24C97">
        <w:rPr>
          <w:rFonts w:ascii="MS Mincho" w:eastAsia="MS Mincho" w:hAnsi="MS Mincho" w:cs="MS Mincho" w:hint="eastAsia"/>
          <w:shd w:val="clear" w:color="auto" w:fill="FFFFFF"/>
          <w:lang w:val="hy-AM"/>
        </w:rPr>
        <w:t>․</w:t>
      </w:r>
      <w:r w:rsidRPr="00D24C97">
        <w:rPr>
          <w:rFonts w:ascii="GHEA Grapalat" w:hAnsi="GHEA Grapalat" w:cs="Calibri"/>
          <w:shd w:val="clear" w:color="auto" w:fill="FFFFFF"/>
          <w:lang w:val="hy-AM"/>
        </w:rPr>
        <w:t xml:space="preserve"> </w:t>
      </w:r>
      <w:r w:rsidRPr="00D24C97">
        <w:rPr>
          <w:rFonts w:ascii="GHEA Grapalat" w:hAnsi="GHEA Grapalat" w:cs="GHEA Grapalat"/>
          <w:shd w:val="clear" w:color="auto" w:fill="FFFFFF"/>
          <w:lang w:val="hy-AM"/>
        </w:rPr>
        <w:t>մարտի</w:t>
      </w:r>
      <w:r w:rsidRPr="00D24C97">
        <w:rPr>
          <w:rFonts w:ascii="GHEA Grapalat" w:hAnsi="GHEA Grapalat" w:cs="Calibri"/>
          <w:shd w:val="clear" w:color="auto" w:fill="FFFFFF"/>
          <w:lang w:val="hy-AM"/>
        </w:rPr>
        <w:t xml:space="preserve"> 1-ից ԵՏՄ բեռները հսկում են </w:t>
      </w:r>
      <w:r w:rsidR="00D66A32" w:rsidRPr="00D24C97">
        <w:rPr>
          <w:rFonts w:ascii="GHEA Grapalat" w:hAnsi="GHEA Grapalat" w:cs="Calibri"/>
          <w:shd w:val="clear" w:color="auto" w:fill="FFFFFF"/>
          <w:lang w:val="hy-AM"/>
        </w:rPr>
        <w:t>մ</w:t>
      </w:r>
      <w:r w:rsidRPr="00D24C97">
        <w:rPr>
          <w:rFonts w:ascii="GHEA Grapalat" w:hAnsi="GHEA Grapalat" w:cs="Calibri"/>
          <w:shd w:val="clear" w:color="auto" w:fill="FFFFFF"/>
          <w:lang w:val="hy-AM"/>
        </w:rPr>
        <w:t>աքսային մարմինները):</w:t>
      </w:r>
    </w:p>
    <w:p w:rsidR="00E64410" w:rsidRPr="00D24C97" w:rsidRDefault="00E64410" w:rsidP="000D04AF">
      <w:pPr>
        <w:shd w:val="clear" w:color="auto" w:fill="FFFFFF"/>
        <w:spacing w:line="276" w:lineRule="auto"/>
        <w:ind w:firstLine="567"/>
        <w:jc w:val="both"/>
        <w:rPr>
          <w:rFonts w:ascii="GHEA Grapalat" w:hAnsi="GHEA Grapalat" w:cs="Calibri"/>
          <w:lang w:val="hy-AM"/>
        </w:rPr>
      </w:pPr>
    </w:p>
    <w:p w:rsidR="005463A4" w:rsidRPr="00D24C97" w:rsidRDefault="005463A4" w:rsidP="000D04AF">
      <w:pPr>
        <w:pStyle w:val="ListParagraph"/>
        <w:numPr>
          <w:ilvl w:val="0"/>
          <w:numId w:val="13"/>
        </w:numPr>
        <w:spacing w:after="0"/>
        <w:ind w:left="0" w:firstLine="567"/>
        <w:jc w:val="both"/>
        <w:rPr>
          <w:rFonts w:eastAsia="Calibri" w:cs="Sylfaen"/>
          <w:sz w:val="24"/>
          <w:szCs w:val="24"/>
          <w:lang w:val="hy-AM"/>
        </w:rPr>
      </w:pPr>
      <w:r w:rsidRPr="00D24C97">
        <w:rPr>
          <w:rFonts w:eastAsia="Calibri" w:cs="Sylfaen"/>
          <w:sz w:val="24"/>
          <w:szCs w:val="24"/>
          <w:lang w:val="hy-AM"/>
        </w:rPr>
        <w:t>2022 թվականին</w:t>
      </w:r>
      <w:r w:rsidR="00274936" w:rsidRPr="00D24C97">
        <w:rPr>
          <w:rFonts w:eastAsia="Calibri" w:cs="Sylfaen"/>
          <w:sz w:val="24"/>
          <w:szCs w:val="24"/>
          <w:lang w:val="hy-AM"/>
        </w:rPr>
        <w:t>,</w:t>
      </w:r>
      <w:r w:rsidRPr="00D24C97">
        <w:rPr>
          <w:rFonts w:eastAsia="Calibri" w:cs="Sylfaen"/>
          <w:sz w:val="24"/>
          <w:szCs w:val="24"/>
          <w:lang w:val="hy-AM"/>
        </w:rPr>
        <w:t xml:space="preserve"> սահմանային պետական վերահսկողության շրջանակներում, Հայաստանի Հանրապետության արտաքին առևտրի ազգային մեկ պատուհան համակարգով տրամադրվել է՝</w:t>
      </w:r>
    </w:p>
    <w:p w:rsidR="005463A4" w:rsidRPr="00D24C97" w:rsidRDefault="005463A4" w:rsidP="000D04AF">
      <w:pPr>
        <w:pStyle w:val="mcntmsonormal"/>
        <w:shd w:val="clear" w:color="auto" w:fill="FFFFFF"/>
        <w:spacing w:before="0" w:beforeAutospacing="0" w:after="0" w:afterAutospacing="0" w:line="276" w:lineRule="auto"/>
        <w:ind w:firstLine="567"/>
        <w:contextualSpacing/>
        <w:jc w:val="both"/>
        <w:rPr>
          <w:rFonts w:ascii="GHEA Grapalat" w:hAnsi="GHEA Grapalat"/>
          <w:shd w:val="clear" w:color="auto" w:fill="FFFFFF"/>
          <w:lang w:val="hy-AM"/>
        </w:rPr>
      </w:pPr>
      <w:r w:rsidRPr="00D24C97">
        <w:rPr>
          <w:rFonts w:ascii="GHEA Grapalat" w:hAnsi="GHEA Grapalat"/>
          <w:shd w:val="clear" w:color="auto" w:fill="FFFFFF"/>
          <w:lang w:val="hy-AM"/>
        </w:rPr>
        <w:t>1. ներմուծման սննդամթերքի անվտանգության 6173 սերտիֆիկատ,</w:t>
      </w:r>
    </w:p>
    <w:p w:rsidR="005463A4" w:rsidRPr="00D24C97" w:rsidRDefault="005463A4" w:rsidP="000D04AF">
      <w:pPr>
        <w:pStyle w:val="mcntmsonormal"/>
        <w:shd w:val="clear" w:color="auto" w:fill="FFFFFF"/>
        <w:spacing w:before="0" w:beforeAutospacing="0" w:after="0" w:afterAutospacing="0" w:line="276" w:lineRule="auto"/>
        <w:ind w:firstLine="567"/>
        <w:contextualSpacing/>
        <w:jc w:val="both"/>
        <w:rPr>
          <w:rFonts w:ascii="GHEA Grapalat" w:hAnsi="GHEA Grapalat"/>
          <w:shd w:val="clear" w:color="auto" w:fill="FFFFFF"/>
          <w:lang w:val="hy-AM"/>
        </w:rPr>
      </w:pPr>
      <w:r w:rsidRPr="00D24C97">
        <w:rPr>
          <w:rFonts w:ascii="GHEA Grapalat" w:hAnsi="GHEA Grapalat"/>
          <w:shd w:val="clear" w:color="auto" w:fill="FFFFFF"/>
          <w:lang w:val="hy-AM"/>
        </w:rPr>
        <w:t>2. ներմուծման անասնաբուժական 3974 սերտիֆիկատ,</w:t>
      </w:r>
    </w:p>
    <w:p w:rsidR="005463A4" w:rsidRPr="00D24C97" w:rsidRDefault="005463A4" w:rsidP="000D04AF">
      <w:pPr>
        <w:pStyle w:val="mcntmsonormal"/>
        <w:shd w:val="clear" w:color="auto" w:fill="FFFFFF"/>
        <w:spacing w:before="0" w:beforeAutospacing="0" w:after="0" w:afterAutospacing="0" w:line="276" w:lineRule="auto"/>
        <w:ind w:firstLine="567"/>
        <w:contextualSpacing/>
        <w:jc w:val="both"/>
        <w:rPr>
          <w:rFonts w:ascii="GHEA Grapalat" w:hAnsi="GHEA Grapalat"/>
          <w:shd w:val="clear" w:color="auto" w:fill="FFFFFF"/>
          <w:lang w:val="hy-AM"/>
        </w:rPr>
      </w:pPr>
      <w:r w:rsidRPr="00D24C97">
        <w:rPr>
          <w:rFonts w:ascii="GHEA Grapalat" w:hAnsi="GHEA Grapalat"/>
          <w:shd w:val="clear" w:color="auto" w:fill="FFFFFF"/>
          <w:lang w:val="hy-AM"/>
        </w:rPr>
        <w:t>3. արտահանման անասնաբուժական 6611 սերտիֆիկատ,</w:t>
      </w:r>
    </w:p>
    <w:p w:rsidR="005463A4" w:rsidRPr="00D24C97" w:rsidRDefault="005463A4" w:rsidP="000D04AF">
      <w:pPr>
        <w:pStyle w:val="mcntmsonormal"/>
        <w:shd w:val="clear" w:color="auto" w:fill="FFFFFF"/>
        <w:spacing w:before="0" w:beforeAutospacing="0" w:after="0" w:afterAutospacing="0" w:line="276" w:lineRule="auto"/>
        <w:ind w:firstLine="567"/>
        <w:contextualSpacing/>
        <w:jc w:val="both"/>
        <w:rPr>
          <w:rFonts w:ascii="GHEA Grapalat" w:hAnsi="GHEA Grapalat"/>
          <w:shd w:val="clear" w:color="auto" w:fill="FFFFFF"/>
          <w:lang w:val="hy-AM"/>
        </w:rPr>
      </w:pPr>
      <w:r w:rsidRPr="00D24C97">
        <w:rPr>
          <w:rFonts w:ascii="GHEA Grapalat" w:hAnsi="GHEA Grapalat"/>
          <w:shd w:val="clear" w:color="auto" w:fill="FFFFFF"/>
          <w:lang w:val="hy-AM"/>
        </w:rPr>
        <w:t xml:space="preserve">4. </w:t>
      </w:r>
      <w:r w:rsidR="00274936" w:rsidRPr="00D24C97">
        <w:rPr>
          <w:rFonts w:ascii="GHEA Grapalat" w:hAnsi="GHEA Grapalat"/>
          <w:shd w:val="clear" w:color="auto" w:fill="FFFFFF"/>
          <w:lang w:val="hy-AM"/>
        </w:rPr>
        <w:t>ե</w:t>
      </w:r>
      <w:r w:rsidRPr="00D24C97">
        <w:rPr>
          <w:rFonts w:ascii="GHEA Grapalat" w:hAnsi="GHEA Grapalat"/>
          <w:shd w:val="clear" w:color="auto" w:fill="FFFFFF"/>
          <w:lang w:val="hy-AM"/>
        </w:rPr>
        <w:t xml:space="preserve">րրորդ երկրներից </w:t>
      </w:r>
      <w:r w:rsidR="00976EE7" w:rsidRPr="00D24C97">
        <w:rPr>
          <w:rFonts w:ascii="GHEA Grapalat" w:hAnsi="GHEA Grapalat"/>
          <w:shd w:val="clear" w:color="auto" w:fill="FFFFFF"/>
          <w:lang w:val="hy-AM"/>
        </w:rPr>
        <w:t>Հայաստանի Հանրապետություն</w:t>
      </w:r>
      <w:r w:rsidRPr="00D24C97">
        <w:rPr>
          <w:rFonts w:ascii="GHEA Grapalat" w:hAnsi="GHEA Grapalat"/>
          <w:shd w:val="clear" w:color="auto" w:fill="FFFFFF"/>
          <w:lang w:val="hy-AM"/>
        </w:rPr>
        <w:t xml:space="preserve"> ներմուծված բեռներին տրամադրված բուսասանիտարական կարանտին հսկողության 12210 ակտ,</w:t>
      </w:r>
    </w:p>
    <w:p w:rsidR="005463A4" w:rsidRPr="00D24C97" w:rsidRDefault="005463A4" w:rsidP="000D04AF">
      <w:pPr>
        <w:pStyle w:val="mcntmsonormal"/>
        <w:shd w:val="clear" w:color="auto" w:fill="FFFFFF"/>
        <w:spacing w:before="0" w:beforeAutospacing="0" w:after="0" w:afterAutospacing="0" w:line="276" w:lineRule="auto"/>
        <w:ind w:firstLine="567"/>
        <w:contextualSpacing/>
        <w:jc w:val="both"/>
        <w:rPr>
          <w:rFonts w:ascii="GHEA Grapalat" w:hAnsi="GHEA Grapalat"/>
          <w:shd w:val="clear" w:color="auto" w:fill="FFFFFF"/>
          <w:lang w:val="hy-AM"/>
        </w:rPr>
      </w:pPr>
      <w:r w:rsidRPr="00D24C97">
        <w:rPr>
          <w:rFonts w:ascii="GHEA Grapalat" w:hAnsi="GHEA Grapalat"/>
          <w:shd w:val="clear" w:color="auto" w:fill="FFFFFF"/>
          <w:lang w:val="hy-AM"/>
        </w:rPr>
        <w:t>5. արտահանման բուսասանիտարական 20887 հավաստագիր,</w:t>
      </w:r>
    </w:p>
    <w:p w:rsidR="005463A4" w:rsidRPr="00D24C97" w:rsidRDefault="005463A4" w:rsidP="000D04AF">
      <w:pPr>
        <w:pStyle w:val="mcntmsonormal"/>
        <w:shd w:val="clear" w:color="auto" w:fill="FFFFFF"/>
        <w:spacing w:before="0" w:beforeAutospacing="0" w:after="0" w:afterAutospacing="0" w:line="276" w:lineRule="auto"/>
        <w:ind w:firstLine="567"/>
        <w:contextualSpacing/>
        <w:jc w:val="both"/>
        <w:rPr>
          <w:rFonts w:ascii="GHEA Grapalat" w:hAnsi="GHEA Grapalat"/>
          <w:shd w:val="clear" w:color="auto" w:fill="FFFFFF"/>
          <w:lang w:val="hy-AM"/>
        </w:rPr>
      </w:pPr>
      <w:r w:rsidRPr="00D24C97">
        <w:rPr>
          <w:rFonts w:ascii="GHEA Grapalat" w:hAnsi="GHEA Grapalat"/>
          <w:shd w:val="clear" w:color="auto" w:fill="FFFFFF"/>
          <w:lang w:val="hy-AM"/>
        </w:rPr>
        <w:t>6. արտահանման անվտանգության 391 սերտիֆիկատ,</w:t>
      </w:r>
    </w:p>
    <w:p w:rsidR="005463A4" w:rsidRPr="00D24C97" w:rsidRDefault="005463A4" w:rsidP="000D04AF">
      <w:pPr>
        <w:pStyle w:val="mcntmsonormal"/>
        <w:shd w:val="clear" w:color="auto" w:fill="FFFFFF"/>
        <w:spacing w:before="0" w:beforeAutospacing="0" w:after="0" w:afterAutospacing="0" w:line="276" w:lineRule="auto"/>
        <w:ind w:firstLine="567"/>
        <w:contextualSpacing/>
        <w:jc w:val="both"/>
        <w:rPr>
          <w:rFonts w:ascii="GHEA Grapalat" w:hAnsi="GHEA Grapalat"/>
          <w:shd w:val="clear" w:color="auto" w:fill="FFFFFF"/>
          <w:lang w:val="hy-AM"/>
        </w:rPr>
      </w:pPr>
      <w:r w:rsidRPr="00D24C97">
        <w:rPr>
          <w:rFonts w:ascii="GHEA Grapalat" w:hAnsi="GHEA Grapalat"/>
          <w:shd w:val="clear" w:color="auto" w:fill="FFFFFF"/>
          <w:lang w:val="hy-AM"/>
        </w:rPr>
        <w:t>7</w:t>
      </w:r>
      <w:r w:rsidRPr="00D24C97">
        <w:rPr>
          <w:rFonts w:ascii="MS Mincho" w:eastAsia="MS Mincho" w:hAnsi="MS Mincho" w:cs="MS Mincho" w:hint="eastAsia"/>
          <w:shd w:val="clear" w:color="auto" w:fill="FFFFFF"/>
          <w:lang w:val="hy-AM"/>
        </w:rPr>
        <w:t>․</w:t>
      </w:r>
      <w:r w:rsidRPr="00D24C97">
        <w:rPr>
          <w:rFonts w:ascii="GHEA Grapalat" w:hAnsi="GHEA Grapalat"/>
          <w:shd w:val="clear" w:color="auto" w:fill="FFFFFF"/>
          <w:lang w:val="hy-AM"/>
        </w:rPr>
        <w:t xml:space="preserve"> տարանցիկ փոխադրման 4 թույլատվություն,</w:t>
      </w:r>
    </w:p>
    <w:p w:rsidR="005463A4" w:rsidRPr="00D24C97" w:rsidRDefault="005463A4" w:rsidP="000D04AF">
      <w:pPr>
        <w:pStyle w:val="mcntmsonormal"/>
        <w:shd w:val="clear" w:color="auto" w:fill="FFFFFF"/>
        <w:spacing w:before="0" w:beforeAutospacing="0" w:after="0" w:afterAutospacing="0" w:line="276" w:lineRule="auto"/>
        <w:ind w:firstLine="567"/>
        <w:contextualSpacing/>
        <w:jc w:val="both"/>
        <w:rPr>
          <w:rFonts w:ascii="GHEA Grapalat" w:hAnsi="GHEA Grapalat"/>
          <w:shd w:val="clear" w:color="auto" w:fill="FFFFFF"/>
          <w:lang w:val="hy-AM"/>
        </w:rPr>
      </w:pPr>
      <w:r w:rsidRPr="00D24C97">
        <w:rPr>
          <w:rFonts w:ascii="GHEA Grapalat" w:hAnsi="GHEA Grapalat"/>
          <w:shd w:val="clear" w:color="auto" w:fill="FFFFFF"/>
          <w:lang w:val="hy-AM"/>
        </w:rPr>
        <w:t>8</w:t>
      </w:r>
      <w:r w:rsidRPr="00D24C97">
        <w:rPr>
          <w:rFonts w:ascii="MS Mincho" w:eastAsia="MS Mincho" w:hAnsi="MS Mincho" w:cs="MS Mincho" w:hint="eastAsia"/>
          <w:shd w:val="clear" w:color="auto" w:fill="FFFFFF"/>
          <w:lang w:val="hy-AM"/>
        </w:rPr>
        <w:t>․</w:t>
      </w:r>
      <w:r w:rsidRPr="00D24C97">
        <w:rPr>
          <w:rFonts w:ascii="GHEA Grapalat" w:hAnsi="GHEA Grapalat"/>
          <w:shd w:val="clear" w:color="auto" w:fill="FFFFFF"/>
          <w:lang w:val="hy-AM"/>
        </w:rPr>
        <w:t xml:space="preserve"> ԵԱՏՄ անդամ մի երկրից Հայաստանի Հանրապետություն մուտքի 25282 թույլատվություն:</w:t>
      </w:r>
    </w:p>
    <w:p w:rsidR="009C4AE6" w:rsidRPr="00D24C97" w:rsidRDefault="009C4AE6" w:rsidP="000D04AF">
      <w:pPr>
        <w:pStyle w:val="NormalWeb"/>
        <w:shd w:val="clear" w:color="auto" w:fill="FFFFFF"/>
        <w:tabs>
          <w:tab w:val="left" w:pos="540"/>
          <w:tab w:val="left" w:pos="709"/>
        </w:tabs>
        <w:spacing w:before="0" w:beforeAutospacing="0" w:after="0" w:afterAutospacing="0" w:line="276" w:lineRule="auto"/>
        <w:ind w:firstLine="567"/>
        <w:jc w:val="both"/>
        <w:rPr>
          <w:rFonts w:ascii="GHEA Grapalat" w:hAnsi="GHEA Grapalat" w:cs="Sylfaen"/>
          <w:lang w:val="hy-AM"/>
        </w:rPr>
      </w:pPr>
    </w:p>
    <w:p w:rsidR="006E1EE2" w:rsidRPr="00D24C97" w:rsidRDefault="006E1EE2" w:rsidP="000D04AF">
      <w:pPr>
        <w:spacing w:line="276" w:lineRule="auto"/>
        <w:ind w:firstLine="567"/>
        <w:jc w:val="both"/>
        <w:rPr>
          <w:rFonts w:ascii="GHEA Grapalat" w:hAnsi="GHEA Grapalat" w:cs="Sylfaen"/>
          <w:i/>
          <w:iCs/>
          <w:lang w:val="hy-AM"/>
        </w:rPr>
      </w:pPr>
      <w:r w:rsidRPr="00D24C97">
        <w:rPr>
          <w:rFonts w:ascii="GHEA Grapalat" w:hAnsi="GHEA Grapalat" w:cs="Sylfaen"/>
          <w:i/>
          <w:iCs/>
          <w:lang w:val="hy-AM"/>
        </w:rPr>
        <w:t>Սահմանային վերահսկողության շրջանակներում</w:t>
      </w:r>
      <w:r w:rsidRPr="00D24C97">
        <w:rPr>
          <w:rFonts w:ascii="MS Mincho" w:eastAsia="MS Mincho" w:hAnsi="MS Mincho" w:cs="MS Mincho" w:hint="eastAsia"/>
          <w:i/>
          <w:iCs/>
          <w:lang w:val="hy-AM"/>
        </w:rPr>
        <w:t>․</w:t>
      </w:r>
    </w:p>
    <w:p w:rsidR="006E1EE2" w:rsidRPr="00D24C97" w:rsidRDefault="006E1EE2" w:rsidP="000D04AF">
      <w:pPr>
        <w:spacing w:line="276" w:lineRule="auto"/>
        <w:rPr>
          <w:rFonts w:ascii="GHEA Grapalat" w:hAnsi="GHEA Grapalat" w:cs="Calibri"/>
          <w:color w:val="000000"/>
          <w:lang w:val="hy-AM" w:eastAsia="en-GB"/>
        </w:rPr>
      </w:pPr>
      <w:r w:rsidRPr="00D24C97">
        <w:rPr>
          <w:rFonts w:ascii="GHEA Grapalat" w:hAnsi="GHEA Grapalat" w:cs="Calibri"/>
          <w:color w:val="000000"/>
          <w:lang w:val="hy-AM" w:eastAsia="en-GB"/>
        </w:rPr>
        <w:t xml:space="preserve">2024 </w:t>
      </w:r>
      <w:r w:rsidRPr="00D24C97">
        <w:rPr>
          <w:rFonts w:ascii="GHEA Grapalat" w:hAnsi="GHEA Grapalat" w:cs="Segoe UI Historic"/>
          <w:color w:val="080809"/>
          <w:lang w:val="hy-AM"/>
        </w:rPr>
        <w:t>թվականին ն</w:t>
      </w:r>
      <w:r w:rsidRPr="00D24C97">
        <w:rPr>
          <w:rFonts w:ascii="GHEA Grapalat" w:hAnsi="GHEA Grapalat" w:cs="Calibri"/>
          <w:color w:val="000000"/>
          <w:lang w:val="hy-AM" w:eastAsia="en-GB"/>
        </w:rPr>
        <w:t>երմուծված ապրանքների հայտերի քանակը – 32733</w:t>
      </w:r>
    </w:p>
    <w:p w:rsidR="006E1EE2" w:rsidRPr="00D24C97" w:rsidRDefault="006E1EE2" w:rsidP="000D04AF">
      <w:pPr>
        <w:pStyle w:val="ListParagraph"/>
        <w:numPr>
          <w:ilvl w:val="0"/>
          <w:numId w:val="38"/>
        </w:numPr>
        <w:spacing w:after="160"/>
        <w:rPr>
          <w:rFonts w:eastAsia="Times New Roman" w:cs="Calibri"/>
          <w:color w:val="000000"/>
          <w:sz w:val="24"/>
          <w:szCs w:val="24"/>
          <w:lang w:val="hy-AM" w:eastAsia="en-GB"/>
        </w:rPr>
      </w:pPr>
      <w:r w:rsidRPr="00D24C97">
        <w:rPr>
          <w:rFonts w:eastAsia="Times New Roman" w:cs="Calibri"/>
          <w:color w:val="000000"/>
          <w:sz w:val="24"/>
          <w:szCs w:val="24"/>
          <w:lang w:val="hy-AM" w:eastAsia="en-GB"/>
        </w:rPr>
        <w:t>իրականացված լաբորատոր փորձաքննությունների նմուշների քանակը/հատ – 6178 (19%)</w:t>
      </w:r>
    </w:p>
    <w:p w:rsidR="006E1EE2" w:rsidRPr="00D24C97" w:rsidRDefault="006E1EE2" w:rsidP="000D04AF">
      <w:pPr>
        <w:pStyle w:val="ListParagraph"/>
        <w:numPr>
          <w:ilvl w:val="0"/>
          <w:numId w:val="38"/>
        </w:numPr>
        <w:spacing w:after="160"/>
        <w:rPr>
          <w:rFonts w:eastAsia="Times New Roman" w:cs="Calibri"/>
          <w:color w:val="000000"/>
          <w:sz w:val="24"/>
          <w:szCs w:val="24"/>
          <w:lang w:val="hy-AM" w:eastAsia="en-GB"/>
        </w:rPr>
      </w:pPr>
      <w:r w:rsidRPr="00D24C97">
        <w:rPr>
          <w:rFonts w:eastAsia="Times New Roman" w:cs="Calibri"/>
          <w:color w:val="000000"/>
          <w:sz w:val="24"/>
          <w:szCs w:val="24"/>
          <w:lang w:val="hy-AM" w:eastAsia="en-GB"/>
        </w:rPr>
        <w:t>ներմուծված ապրանքների ընդհանուր ծավալը/տոննա – 471207, որից փորձաքննվել է 28710.9 (6%)</w:t>
      </w:r>
    </w:p>
    <w:p w:rsidR="006E1EE2" w:rsidRPr="00D24C97" w:rsidRDefault="006E1EE2" w:rsidP="000D04AF">
      <w:pPr>
        <w:pStyle w:val="ListParagraph"/>
        <w:numPr>
          <w:ilvl w:val="0"/>
          <w:numId w:val="38"/>
        </w:numPr>
        <w:spacing w:after="160"/>
        <w:rPr>
          <w:rFonts w:eastAsia="Times New Roman" w:cs="Calibri"/>
          <w:color w:val="000000"/>
          <w:sz w:val="24"/>
          <w:szCs w:val="24"/>
          <w:lang w:val="hy-AM" w:eastAsia="en-GB"/>
        </w:rPr>
      </w:pPr>
      <w:r w:rsidRPr="00D24C97">
        <w:rPr>
          <w:rFonts w:eastAsia="Times New Roman" w:cs="Calibri"/>
          <w:color w:val="000000"/>
          <w:sz w:val="24"/>
          <w:szCs w:val="24"/>
          <w:lang w:val="hy-AM" w:eastAsia="en-GB"/>
        </w:rPr>
        <w:t>հայտնաբերված խախտումների քանակը/հատ – 37 խմբաքանակ՝ 411 տոննա (1,5%)</w:t>
      </w:r>
      <w:r w:rsidR="00644489" w:rsidRPr="00D24C97">
        <w:rPr>
          <w:rFonts w:eastAsia="Times New Roman" w:cs="Calibri"/>
          <w:color w:val="000000"/>
          <w:sz w:val="24"/>
          <w:szCs w:val="24"/>
          <w:lang w:val="hy-AM" w:eastAsia="en-GB"/>
        </w:rPr>
        <w:t>։</w:t>
      </w:r>
    </w:p>
    <w:p w:rsidR="006E1EE2" w:rsidRPr="00D24C97" w:rsidRDefault="006E1EE2" w:rsidP="000D04AF">
      <w:pPr>
        <w:spacing w:line="276" w:lineRule="auto"/>
        <w:rPr>
          <w:rFonts w:ascii="GHEA Grapalat" w:hAnsi="GHEA Grapalat"/>
          <w:lang w:val="hy-AM"/>
        </w:rPr>
      </w:pPr>
      <w:r w:rsidRPr="00D24C97">
        <w:rPr>
          <w:rFonts w:ascii="GHEA Grapalat" w:hAnsi="GHEA Grapalat" w:cs="Calibri"/>
          <w:color w:val="000000"/>
          <w:lang w:val="hy-AM" w:eastAsia="en-GB"/>
        </w:rPr>
        <w:t xml:space="preserve"> </w:t>
      </w:r>
      <w:r w:rsidRPr="00D24C97">
        <w:rPr>
          <w:rFonts w:ascii="GHEA Grapalat" w:hAnsi="GHEA Grapalat"/>
          <w:lang w:val="hy-AM"/>
        </w:rPr>
        <w:t>2023</w:t>
      </w:r>
      <w:r w:rsidRPr="00D24C97">
        <w:rPr>
          <w:rFonts w:ascii="GHEA Grapalat" w:hAnsi="GHEA Grapalat" w:cs="Segoe UI Historic"/>
          <w:color w:val="080809"/>
          <w:lang w:val="hy-AM"/>
        </w:rPr>
        <w:t xml:space="preserve"> թվականին ն</w:t>
      </w:r>
      <w:r w:rsidRPr="00D24C97">
        <w:rPr>
          <w:rFonts w:ascii="GHEA Grapalat" w:hAnsi="GHEA Grapalat" w:cs="Calibri"/>
          <w:color w:val="000000"/>
          <w:lang w:val="hy-AM" w:eastAsia="en-GB"/>
        </w:rPr>
        <w:t>երմուծված ապրանքների հայտերի քանակը</w:t>
      </w:r>
      <w:r w:rsidRPr="00D24C97">
        <w:rPr>
          <w:rFonts w:ascii="GHEA Grapalat" w:hAnsi="GHEA Grapalat"/>
          <w:lang w:val="hy-AM"/>
        </w:rPr>
        <w:t xml:space="preserve"> - 23686</w:t>
      </w:r>
    </w:p>
    <w:p w:rsidR="006E1EE2" w:rsidRPr="00D24C97" w:rsidRDefault="006E1EE2" w:rsidP="000D04AF">
      <w:pPr>
        <w:spacing w:line="276" w:lineRule="auto"/>
        <w:rPr>
          <w:rFonts w:ascii="GHEA Grapalat" w:hAnsi="GHEA Grapalat"/>
          <w:lang w:val="hy-AM"/>
        </w:rPr>
      </w:pPr>
      <w:r w:rsidRPr="00D24C97">
        <w:rPr>
          <w:rFonts w:ascii="GHEA Grapalat" w:hAnsi="GHEA Grapalat"/>
          <w:lang w:val="hy-AM"/>
        </w:rPr>
        <w:t xml:space="preserve">2022 </w:t>
      </w:r>
      <w:r w:rsidRPr="00D24C97">
        <w:rPr>
          <w:rFonts w:ascii="GHEA Grapalat" w:hAnsi="GHEA Grapalat" w:cs="Segoe UI Historic"/>
          <w:color w:val="080809"/>
          <w:lang w:val="hy-AM"/>
        </w:rPr>
        <w:t>թվականին ն</w:t>
      </w:r>
      <w:r w:rsidRPr="00D24C97">
        <w:rPr>
          <w:rFonts w:ascii="GHEA Grapalat" w:hAnsi="GHEA Grapalat" w:cs="Calibri"/>
          <w:color w:val="000000"/>
          <w:lang w:val="hy-AM" w:eastAsia="en-GB"/>
        </w:rPr>
        <w:t>երմուծված ապրանքների հայտերի քանակը</w:t>
      </w:r>
      <w:r w:rsidRPr="00D24C97">
        <w:rPr>
          <w:rFonts w:ascii="GHEA Grapalat" w:hAnsi="GHEA Grapalat"/>
          <w:lang w:val="hy-AM"/>
        </w:rPr>
        <w:t xml:space="preserve"> </w:t>
      </w:r>
      <w:r w:rsidR="00644489" w:rsidRPr="00D24C97">
        <w:rPr>
          <w:rFonts w:ascii="GHEA Grapalat" w:hAnsi="GHEA Grapalat"/>
          <w:lang w:val="hy-AM"/>
        </w:rPr>
        <w:t>–</w:t>
      </w:r>
      <w:r w:rsidRPr="00D24C97">
        <w:rPr>
          <w:rFonts w:ascii="GHEA Grapalat" w:hAnsi="GHEA Grapalat"/>
          <w:lang w:val="hy-AM"/>
        </w:rPr>
        <w:t xml:space="preserve"> 23572</w:t>
      </w:r>
      <w:r w:rsidR="00644489" w:rsidRPr="00D24C97">
        <w:rPr>
          <w:rFonts w:ascii="GHEA Grapalat" w:hAnsi="GHEA Grapalat"/>
          <w:lang w:val="hy-AM"/>
        </w:rPr>
        <w:t>։</w:t>
      </w:r>
    </w:p>
    <w:p w:rsidR="006E1EE2" w:rsidRPr="00D24C97" w:rsidRDefault="006E1EE2" w:rsidP="000D04AF">
      <w:pPr>
        <w:pStyle w:val="NormalWeb"/>
        <w:shd w:val="clear" w:color="auto" w:fill="FFFFFF"/>
        <w:tabs>
          <w:tab w:val="left" w:pos="540"/>
          <w:tab w:val="left" w:pos="709"/>
        </w:tabs>
        <w:spacing w:before="0" w:beforeAutospacing="0" w:after="0" w:afterAutospacing="0" w:line="276" w:lineRule="auto"/>
        <w:ind w:firstLine="567"/>
        <w:jc w:val="both"/>
        <w:rPr>
          <w:rFonts w:ascii="GHEA Grapalat" w:hAnsi="GHEA Grapalat" w:cs="Sylfaen"/>
          <w:lang w:val="hy-AM"/>
        </w:rPr>
      </w:pPr>
    </w:p>
    <w:p w:rsidR="006E1EE2" w:rsidRPr="00D24C97" w:rsidRDefault="006E1EE2" w:rsidP="000D04AF">
      <w:pPr>
        <w:pStyle w:val="ListParagraph"/>
        <w:spacing w:after="0"/>
        <w:ind w:left="426"/>
        <w:jc w:val="both"/>
        <w:rPr>
          <w:rFonts w:eastAsia="MS Mincho" w:cs="MS Mincho"/>
          <w:i/>
          <w:iCs/>
          <w:sz w:val="24"/>
          <w:szCs w:val="24"/>
        </w:rPr>
      </w:pPr>
      <w:proofErr w:type="spellStart"/>
      <w:r w:rsidRPr="00D24C97">
        <w:rPr>
          <w:rFonts w:cs="Segoe UI Historic"/>
          <w:i/>
          <w:iCs/>
          <w:sz w:val="24"/>
          <w:szCs w:val="24"/>
        </w:rPr>
        <w:t>Արգելված</w:t>
      </w:r>
      <w:proofErr w:type="spellEnd"/>
      <w:r w:rsidRPr="00D24C97">
        <w:rPr>
          <w:rFonts w:cs="Segoe UI Historic"/>
          <w:i/>
          <w:iCs/>
          <w:sz w:val="24"/>
          <w:szCs w:val="24"/>
        </w:rPr>
        <w:t xml:space="preserve"> </w:t>
      </w:r>
      <w:proofErr w:type="spellStart"/>
      <w:r w:rsidRPr="00D24C97">
        <w:rPr>
          <w:rFonts w:cs="Segoe UI Historic"/>
          <w:i/>
          <w:iCs/>
          <w:sz w:val="24"/>
          <w:szCs w:val="24"/>
        </w:rPr>
        <w:t>բեռներ</w:t>
      </w:r>
      <w:proofErr w:type="spellEnd"/>
      <w:r w:rsidRPr="00D24C97">
        <w:rPr>
          <w:rFonts w:ascii="MS Mincho" w:eastAsia="MS Mincho" w:hAnsi="MS Mincho" w:cs="MS Mincho" w:hint="eastAsia"/>
          <w:i/>
          <w:iCs/>
          <w:sz w:val="24"/>
          <w:szCs w:val="24"/>
        </w:rPr>
        <w:t>․</w:t>
      </w:r>
    </w:p>
    <w:p w:rsidR="006E1EE2" w:rsidRPr="00D24C97" w:rsidRDefault="006E1EE2" w:rsidP="000D04AF">
      <w:pPr>
        <w:pStyle w:val="ListParagraph"/>
        <w:numPr>
          <w:ilvl w:val="0"/>
          <w:numId w:val="14"/>
        </w:numPr>
        <w:spacing w:after="0"/>
        <w:ind w:left="0" w:firstLine="567"/>
        <w:jc w:val="both"/>
        <w:rPr>
          <w:rFonts w:eastAsia="Times New Roman" w:cs="Sylfaen"/>
          <w:sz w:val="24"/>
          <w:szCs w:val="24"/>
          <w:lang w:val="hy-AM"/>
        </w:rPr>
      </w:pPr>
      <w:r w:rsidRPr="00D24C97">
        <w:rPr>
          <w:rFonts w:eastAsia="Times New Roman" w:cs="Sylfaen"/>
          <w:sz w:val="24"/>
          <w:szCs w:val="24"/>
          <w:lang w:val="hy-AM"/>
        </w:rPr>
        <w:t>2024 թվականին արգելվել է 65 խմբաքանակի ներմուծումը, 37-ը՝ լաբորատոր, 28-ը փաստաթղթային անհամապատասխանության հիմքով:</w:t>
      </w:r>
    </w:p>
    <w:p w:rsidR="006E1EE2" w:rsidRPr="00D24C97" w:rsidRDefault="006E1EE2" w:rsidP="000D04AF">
      <w:pPr>
        <w:pStyle w:val="ListParagraph"/>
        <w:numPr>
          <w:ilvl w:val="0"/>
          <w:numId w:val="14"/>
        </w:numPr>
        <w:spacing w:after="0"/>
        <w:ind w:left="0" w:firstLine="567"/>
        <w:jc w:val="both"/>
        <w:rPr>
          <w:rFonts w:eastAsia="Times New Roman" w:cs="Sylfaen"/>
          <w:sz w:val="24"/>
          <w:szCs w:val="24"/>
          <w:lang w:val="hy-AM"/>
        </w:rPr>
      </w:pPr>
      <w:r w:rsidRPr="00D24C97">
        <w:rPr>
          <w:rFonts w:eastAsia="Times New Roman" w:cs="Sylfaen"/>
          <w:sz w:val="24"/>
          <w:szCs w:val="24"/>
          <w:lang w:val="hy-AM"/>
        </w:rPr>
        <w:t>2023 թվականին արգելվել է 79 խմբաքանակի ներմուծումը, 74-ը՝ լաբորատոր, 5-ը փաստաթղթային անհամապատասխանության հիմքով:</w:t>
      </w:r>
    </w:p>
    <w:p w:rsidR="006E1EE2" w:rsidRPr="00D24C97" w:rsidRDefault="006E1EE2" w:rsidP="000D04AF">
      <w:pPr>
        <w:pStyle w:val="ListParagraph"/>
        <w:numPr>
          <w:ilvl w:val="0"/>
          <w:numId w:val="14"/>
        </w:numPr>
        <w:spacing w:after="0"/>
        <w:ind w:left="0" w:firstLine="567"/>
        <w:jc w:val="both"/>
        <w:rPr>
          <w:rFonts w:eastAsia="Times New Roman" w:cs="Sylfaen"/>
          <w:sz w:val="24"/>
          <w:szCs w:val="24"/>
          <w:lang w:val="hy-AM"/>
        </w:rPr>
      </w:pPr>
      <w:r w:rsidRPr="00D24C97">
        <w:rPr>
          <w:rFonts w:eastAsia="Times New Roman" w:cs="Sylfaen"/>
          <w:sz w:val="24"/>
          <w:szCs w:val="24"/>
          <w:lang w:val="hy-AM"/>
        </w:rPr>
        <w:t>2022 թվականին արգելվել է 20 խմբաքանակի ներմուծումը, 16-ը՝ լաբորատոր, 4-ը փաստաթղթային անհամապատասխանության հիմքով:</w:t>
      </w:r>
    </w:p>
    <w:p w:rsidR="006E1EE2" w:rsidRPr="00D24C97" w:rsidRDefault="006E1EE2" w:rsidP="000D04AF">
      <w:pPr>
        <w:pStyle w:val="NormalWeb"/>
        <w:shd w:val="clear" w:color="auto" w:fill="FFFFFF"/>
        <w:tabs>
          <w:tab w:val="left" w:pos="540"/>
          <w:tab w:val="left" w:pos="709"/>
        </w:tabs>
        <w:spacing w:before="0" w:beforeAutospacing="0" w:after="0" w:afterAutospacing="0" w:line="276" w:lineRule="auto"/>
        <w:ind w:firstLine="567"/>
        <w:jc w:val="both"/>
        <w:rPr>
          <w:rFonts w:ascii="GHEA Grapalat" w:hAnsi="GHEA Grapalat" w:cs="Sylfaen"/>
          <w:lang w:val="hy-AM"/>
        </w:rPr>
      </w:pPr>
    </w:p>
    <w:p w:rsidR="009C4AE6" w:rsidRPr="00D24C97" w:rsidRDefault="009C4AE6" w:rsidP="000D04AF">
      <w:pPr>
        <w:tabs>
          <w:tab w:val="left" w:pos="0"/>
        </w:tabs>
        <w:spacing w:line="276" w:lineRule="auto"/>
        <w:ind w:firstLine="567"/>
        <w:jc w:val="both"/>
        <w:rPr>
          <w:rFonts w:ascii="GHEA Grapalat" w:hAnsi="GHEA Grapalat"/>
          <w:shd w:val="clear" w:color="auto" w:fill="FFFFFF"/>
          <w:lang w:val="hy-AM"/>
        </w:rPr>
      </w:pPr>
    </w:p>
    <w:sectPr w:rsidR="009C4AE6" w:rsidRPr="00D24C97" w:rsidSect="008F0895">
      <w:pgSz w:w="11906" w:h="16838"/>
      <w:pgMar w:top="994" w:right="991" w:bottom="1440" w:left="141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F9E" w:rsidRDefault="00535F9E" w:rsidP="00B6278F">
      <w:r>
        <w:separator/>
      </w:r>
    </w:p>
  </w:endnote>
  <w:endnote w:type="continuationSeparator" w:id="0">
    <w:p w:rsidR="00535F9E" w:rsidRDefault="00535F9E" w:rsidP="00B6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Armenian">
    <w:altName w:val="Arial"/>
    <w:charset w:val="00"/>
    <w:family w:val="swiss"/>
    <w:pitch w:val="variable"/>
    <w:sig w:usb0="00000203" w:usb1="00000000" w:usb2="00000000" w:usb3="00000000" w:csb0="00000005" w:csb1="00000000"/>
  </w:font>
  <w:font w:name="Times Armenian">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w:charset w:val="CC"/>
    <w:family w:val="swiss"/>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Historic">
    <w:panose1 w:val="020B0502040204020203"/>
    <w:charset w:val="00"/>
    <w:family w:val="swiss"/>
    <w:pitch w:val="variable"/>
    <w:sig w:usb0="800001EF" w:usb1="02000002" w:usb2="0060C08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2537692"/>
      <w:docPartObj>
        <w:docPartGallery w:val="Page Numbers (Bottom of Page)"/>
        <w:docPartUnique/>
      </w:docPartObj>
    </w:sdtPr>
    <w:sdtEndPr>
      <w:rPr>
        <w:noProof/>
      </w:rPr>
    </w:sdtEndPr>
    <w:sdtContent>
      <w:p w:rsidR="001C000C" w:rsidRDefault="001C000C">
        <w:pPr>
          <w:pStyle w:val="Footer"/>
          <w:jc w:val="center"/>
        </w:pPr>
        <w:r>
          <w:fldChar w:fldCharType="begin"/>
        </w:r>
        <w:r>
          <w:instrText xml:space="preserve"> PAGE   \* MERGEFORMAT </w:instrText>
        </w:r>
        <w:r>
          <w:fldChar w:fldCharType="separate"/>
        </w:r>
        <w:r>
          <w:rPr>
            <w:noProof/>
          </w:rPr>
          <w:t>67</w:t>
        </w:r>
        <w:r>
          <w:rPr>
            <w:noProof/>
          </w:rPr>
          <w:fldChar w:fldCharType="end"/>
        </w:r>
      </w:p>
    </w:sdtContent>
  </w:sdt>
  <w:p w:rsidR="001C000C" w:rsidRDefault="001C0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F9E" w:rsidRDefault="00535F9E" w:rsidP="00B6278F">
      <w:r>
        <w:separator/>
      </w:r>
    </w:p>
  </w:footnote>
  <w:footnote w:type="continuationSeparator" w:id="0">
    <w:p w:rsidR="00535F9E" w:rsidRDefault="00535F9E" w:rsidP="00B62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8410E"/>
    <w:multiLevelType w:val="hybridMultilevel"/>
    <w:tmpl w:val="D71A8CAA"/>
    <w:lvl w:ilvl="0" w:tplc="04090005">
      <w:start w:val="1"/>
      <w:numFmt w:val="bullet"/>
      <w:lvlText w:val=""/>
      <w:lvlJc w:val="left"/>
      <w:pPr>
        <w:ind w:left="1508" w:hanging="360"/>
      </w:pPr>
      <w:rPr>
        <w:rFonts w:ascii="Wingdings" w:hAnsi="Wingdings"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 w15:restartNumberingAfterBreak="0">
    <w:nsid w:val="08154458"/>
    <w:multiLevelType w:val="hybridMultilevel"/>
    <w:tmpl w:val="1EB670E0"/>
    <w:lvl w:ilvl="0" w:tplc="0419000B">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8CE12DE">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267829"/>
    <w:multiLevelType w:val="hybridMultilevel"/>
    <w:tmpl w:val="752A5B6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3A7069"/>
    <w:multiLevelType w:val="hybridMultilevel"/>
    <w:tmpl w:val="8716C09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981ADD"/>
    <w:multiLevelType w:val="hybridMultilevel"/>
    <w:tmpl w:val="CDC48CB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D4A03"/>
    <w:multiLevelType w:val="hybridMultilevel"/>
    <w:tmpl w:val="4DE6DA1A"/>
    <w:lvl w:ilvl="0" w:tplc="C1009344">
      <w:start w:val="1"/>
      <w:numFmt w:val="bullet"/>
      <w:lvlText w:val=""/>
      <w:lvlJc w:val="left"/>
      <w:pPr>
        <w:ind w:left="63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0438BB"/>
    <w:multiLevelType w:val="hybridMultilevel"/>
    <w:tmpl w:val="70026D24"/>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7" w15:restartNumberingAfterBreak="0">
    <w:nsid w:val="1ABE2575"/>
    <w:multiLevelType w:val="hybridMultilevel"/>
    <w:tmpl w:val="3AD0B7C8"/>
    <w:lvl w:ilvl="0" w:tplc="0409000B">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916D1E"/>
    <w:multiLevelType w:val="hybridMultilevel"/>
    <w:tmpl w:val="E296293A"/>
    <w:lvl w:ilvl="0" w:tplc="04090011">
      <w:start w:val="1"/>
      <w:numFmt w:val="decimal"/>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9" w15:restartNumberingAfterBreak="0">
    <w:nsid w:val="232A28BB"/>
    <w:multiLevelType w:val="hybridMultilevel"/>
    <w:tmpl w:val="97B8E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AC340B"/>
    <w:multiLevelType w:val="hybridMultilevel"/>
    <w:tmpl w:val="CBACFEC0"/>
    <w:lvl w:ilvl="0" w:tplc="7E505D6E">
      <w:start w:val="2024"/>
      <w:numFmt w:val="bullet"/>
      <w:lvlText w:val="-"/>
      <w:lvlJc w:val="left"/>
      <w:pPr>
        <w:ind w:left="1080" w:hanging="360"/>
      </w:pPr>
      <w:rPr>
        <w:rFonts w:ascii="GHEA Grapalat" w:eastAsia="Calibri" w:hAnsi="GHEA Grapalat" w:cs="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246C7A0D"/>
    <w:multiLevelType w:val="hybridMultilevel"/>
    <w:tmpl w:val="2FDC646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25415622"/>
    <w:multiLevelType w:val="hybridMultilevel"/>
    <w:tmpl w:val="98DA7C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3C7216"/>
    <w:multiLevelType w:val="hybridMultilevel"/>
    <w:tmpl w:val="5E566AB6"/>
    <w:lvl w:ilvl="0" w:tplc="04090011">
      <w:start w:val="1"/>
      <w:numFmt w:val="decimal"/>
      <w:lvlText w:val="%1)"/>
      <w:lvlJc w:val="left"/>
      <w:pPr>
        <w:tabs>
          <w:tab w:val="num" w:pos="720"/>
        </w:tabs>
        <w:ind w:left="720" w:hanging="360"/>
      </w:pPr>
      <w:rPr>
        <w:rFonts w:hint="default"/>
      </w:rPr>
    </w:lvl>
    <w:lvl w:ilvl="1" w:tplc="AD6A5F06" w:tentative="1">
      <w:start w:val="1"/>
      <w:numFmt w:val="bullet"/>
      <w:lvlText w:val="•"/>
      <w:lvlJc w:val="left"/>
      <w:pPr>
        <w:tabs>
          <w:tab w:val="num" w:pos="1440"/>
        </w:tabs>
        <w:ind w:left="1440" w:hanging="360"/>
      </w:pPr>
      <w:rPr>
        <w:rFonts w:ascii="Arial" w:hAnsi="Arial" w:hint="default"/>
      </w:rPr>
    </w:lvl>
    <w:lvl w:ilvl="2" w:tplc="E3ACCAA6" w:tentative="1">
      <w:start w:val="1"/>
      <w:numFmt w:val="bullet"/>
      <w:lvlText w:val="•"/>
      <w:lvlJc w:val="left"/>
      <w:pPr>
        <w:tabs>
          <w:tab w:val="num" w:pos="2160"/>
        </w:tabs>
        <w:ind w:left="2160" w:hanging="360"/>
      </w:pPr>
      <w:rPr>
        <w:rFonts w:ascii="Arial" w:hAnsi="Arial" w:hint="default"/>
      </w:rPr>
    </w:lvl>
    <w:lvl w:ilvl="3" w:tplc="C8482A9C" w:tentative="1">
      <w:start w:val="1"/>
      <w:numFmt w:val="bullet"/>
      <w:lvlText w:val="•"/>
      <w:lvlJc w:val="left"/>
      <w:pPr>
        <w:tabs>
          <w:tab w:val="num" w:pos="2880"/>
        </w:tabs>
        <w:ind w:left="2880" w:hanging="360"/>
      </w:pPr>
      <w:rPr>
        <w:rFonts w:ascii="Arial" w:hAnsi="Arial" w:hint="default"/>
      </w:rPr>
    </w:lvl>
    <w:lvl w:ilvl="4" w:tplc="072449B0" w:tentative="1">
      <w:start w:val="1"/>
      <w:numFmt w:val="bullet"/>
      <w:lvlText w:val="•"/>
      <w:lvlJc w:val="left"/>
      <w:pPr>
        <w:tabs>
          <w:tab w:val="num" w:pos="3600"/>
        </w:tabs>
        <w:ind w:left="3600" w:hanging="360"/>
      </w:pPr>
      <w:rPr>
        <w:rFonts w:ascii="Arial" w:hAnsi="Arial" w:hint="default"/>
      </w:rPr>
    </w:lvl>
    <w:lvl w:ilvl="5" w:tplc="7D603214" w:tentative="1">
      <w:start w:val="1"/>
      <w:numFmt w:val="bullet"/>
      <w:lvlText w:val="•"/>
      <w:lvlJc w:val="left"/>
      <w:pPr>
        <w:tabs>
          <w:tab w:val="num" w:pos="4320"/>
        </w:tabs>
        <w:ind w:left="4320" w:hanging="360"/>
      </w:pPr>
      <w:rPr>
        <w:rFonts w:ascii="Arial" w:hAnsi="Arial" w:hint="default"/>
      </w:rPr>
    </w:lvl>
    <w:lvl w:ilvl="6" w:tplc="802EC4BC" w:tentative="1">
      <w:start w:val="1"/>
      <w:numFmt w:val="bullet"/>
      <w:lvlText w:val="•"/>
      <w:lvlJc w:val="left"/>
      <w:pPr>
        <w:tabs>
          <w:tab w:val="num" w:pos="5040"/>
        </w:tabs>
        <w:ind w:left="5040" w:hanging="360"/>
      </w:pPr>
      <w:rPr>
        <w:rFonts w:ascii="Arial" w:hAnsi="Arial" w:hint="default"/>
      </w:rPr>
    </w:lvl>
    <w:lvl w:ilvl="7" w:tplc="F57AD842" w:tentative="1">
      <w:start w:val="1"/>
      <w:numFmt w:val="bullet"/>
      <w:lvlText w:val="•"/>
      <w:lvlJc w:val="left"/>
      <w:pPr>
        <w:tabs>
          <w:tab w:val="num" w:pos="5760"/>
        </w:tabs>
        <w:ind w:left="5760" w:hanging="360"/>
      </w:pPr>
      <w:rPr>
        <w:rFonts w:ascii="Arial" w:hAnsi="Arial" w:hint="default"/>
      </w:rPr>
    </w:lvl>
    <w:lvl w:ilvl="8" w:tplc="1870D74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82416BD"/>
    <w:multiLevelType w:val="multilevel"/>
    <w:tmpl w:val="3D3CA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3644C2"/>
    <w:multiLevelType w:val="hybridMultilevel"/>
    <w:tmpl w:val="5F20C7BE"/>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6" w15:restartNumberingAfterBreak="0">
    <w:nsid w:val="2E593AFD"/>
    <w:multiLevelType w:val="hybridMultilevel"/>
    <w:tmpl w:val="CCBCEE14"/>
    <w:lvl w:ilvl="0" w:tplc="6D72137C">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7" w15:restartNumberingAfterBreak="0">
    <w:nsid w:val="2FEB19F0"/>
    <w:multiLevelType w:val="hybridMultilevel"/>
    <w:tmpl w:val="7A16414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499094A"/>
    <w:multiLevelType w:val="hybridMultilevel"/>
    <w:tmpl w:val="03460C18"/>
    <w:lvl w:ilvl="0" w:tplc="0419000B">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9" w15:restartNumberingAfterBreak="0">
    <w:nsid w:val="356533CB"/>
    <w:multiLevelType w:val="multilevel"/>
    <w:tmpl w:val="3D3CA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890DE2"/>
    <w:multiLevelType w:val="hybridMultilevel"/>
    <w:tmpl w:val="112C3CEA"/>
    <w:lvl w:ilvl="0" w:tplc="0409000B">
      <w:start w:val="1"/>
      <w:numFmt w:val="bullet"/>
      <w:lvlText w:val=""/>
      <w:lvlJc w:val="left"/>
      <w:pPr>
        <w:ind w:left="927"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38FA0946"/>
    <w:multiLevelType w:val="hybridMultilevel"/>
    <w:tmpl w:val="C03EC246"/>
    <w:lvl w:ilvl="0" w:tplc="04190001">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22" w15:restartNumberingAfterBreak="0">
    <w:nsid w:val="3B752A47"/>
    <w:multiLevelType w:val="hybridMultilevel"/>
    <w:tmpl w:val="284441C2"/>
    <w:lvl w:ilvl="0" w:tplc="04190001">
      <w:start w:val="1"/>
      <w:numFmt w:val="bullet"/>
      <w:lvlText w:val=""/>
      <w:lvlJc w:val="left"/>
      <w:pPr>
        <w:tabs>
          <w:tab w:val="num" w:pos="720"/>
        </w:tabs>
        <w:ind w:left="720" w:hanging="360"/>
      </w:pPr>
      <w:rPr>
        <w:rFonts w:ascii="Symbol" w:hAnsi="Symbol" w:hint="default"/>
      </w:rPr>
    </w:lvl>
    <w:lvl w:ilvl="1" w:tplc="1DDE4AD8" w:tentative="1">
      <w:start w:val="1"/>
      <w:numFmt w:val="bullet"/>
      <w:lvlText w:val=""/>
      <w:lvlJc w:val="left"/>
      <w:pPr>
        <w:tabs>
          <w:tab w:val="num" w:pos="1440"/>
        </w:tabs>
        <w:ind w:left="1440" w:hanging="360"/>
      </w:pPr>
      <w:rPr>
        <w:rFonts w:ascii="Wingdings 3" w:hAnsi="Wingdings 3" w:hint="default"/>
      </w:rPr>
    </w:lvl>
    <w:lvl w:ilvl="2" w:tplc="CF6E6FA4" w:tentative="1">
      <w:start w:val="1"/>
      <w:numFmt w:val="bullet"/>
      <w:lvlText w:val=""/>
      <w:lvlJc w:val="left"/>
      <w:pPr>
        <w:tabs>
          <w:tab w:val="num" w:pos="2160"/>
        </w:tabs>
        <w:ind w:left="2160" w:hanging="360"/>
      </w:pPr>
      <w:rPr>
        <w:rFonts w:ascii="Wingdings 3" w:hAnsi="Wingdings 3" w:hint="default"/>
      </w:rPr>
    </w:lvl>
    <w:lvl w:ilvl="3" w:tplc="880E0352" w:tentative="1">
      <w:start w:val="1"/>
      <w:numFmt w:val="bullet"/>
      <w:lvlText w:val=""/>
      <w:lvlJc w:val="left"/>
      <w:pPr>
        <w:tabs>
          <w:tab w:val="num" w:pos="2880"/>
        </w:tabs>
        <w:ind w:left="2880" w:hanging="360"/>
      </w:pPr>
      <w:rPr>
        <w:rFonts w:ascii="Wingdings 3" w:hAnsi="Wingdings 3" w:hint="default"/>
      </w:rPr>
    </w:lvl>
    <w:lvl w:ilvl="4" w:tplc="DF6CD442" w:tentative="1">
      <w:start w:val="1"/>
      <w:numFmt w:val="bullet"/>
      <w:lvlText w:val=""/>
      <w:lvlJc w:val="left"/>
      <w:pPr>
        <w:tabs>
          <w:tab w:val="num" w:pos="3600"/>
        </w:tabs>
        <w:ind w:left="3600" w:hanging="360"/>
      </w:pPr>
      <w:rPr>
        <w:rFonts w:ascii="Wingdings 3" w:hAnsi="Wingdings 3" w:hint="default"/>
      </w:rPr>
    </w:lvl>
    <w:lvl w:ilvl="5" w:tplc="649E916A" w:tentative="1">
      <w:start w:val="1"/>
      <w:numFmt w:val="bullet"/>
      <w:lvlText w:val=""/>
      <w:lvlJc w:val="left"/>
      <w:pPr>
        <w:tabs>
          <w:tab w:val="num" w:pos="4320"/>
        </w:tabs>
        <w:ind w:left="4320" w:hanging="360"/>
      </w:pPr>
      <w:rPr>
        <w:rFonts w:ascii="Wingdings 3" w:hAnsi="Wingdings 3" w:hint="default"/>
      </w:rPr>
    </w:lvl>
    <w:lvl w:ilvl="6" w:tplc="052A7EB4" w:tentative="1">
      <w:start w:val="1"/>
      <w:numFmt w:val="bullet"/>
      <w:lvlText w:val=""/>
      <w:lvlJc w:val="left"/>
      <w:pPr>
        <w:tabs>
          <w:tab w:val="num" w:pos="5040"/>
        </w:tabs>
        <w:ind w:left="5040" w:hanging="360"/>
      </w:pPr>
      <w:rPr>
        <w:rFonts w:ascii="Wingdings 3" w:hAnsi="Wingdings 3" w:hint="default"/>
      </w:rPr>
    </w:lvl>
    <w:lvl w:ilvl="7" w:tplc="26DACC4C" w:tentative="1">
      <w:start w:val="1"/>
      <w:numFmt w:val="bullet"/>
      <w:lvlText w:val=""/>
      <w:lvlJc w:val="left"/>
      <w:pPr>
        <w:tabs>
          <w:tab w:val="num" w:pos="5760"/>
        </w:tabs>
        <w:ind w:left="5760" w:hanging="360"/>
      </w:pPr>
      <w:rPr>
        <w:rFonts w:ascii="Wingdings 3" w:hAnsi="Wingdings 3" w:hint="default"/>
      </w:rPr>
    </w:lvl>
    <w:lvl w:ilvl="8" w:tplc="FF8058CA"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3D5220EC"/>
    <w:multiLevelType w:val="hybridMultilevel"/>
    <w:tmpl w:val="6B52B17A"/>
    <w:lvl w:ilvl="0" w:tplc="04090011">
      <w:start w:val="1"/>
      <w:numFmt w:val="decimal"/>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4" w15:restartNumberingAfterBreak="0">
    <w:nsid w:val="454644F5"/>
    <w:multiLevelType w:val="hybridMultilevel"/>
    <w:tmpl w:val="3AA2AE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580370"/>
    <w:multiLevelType w:val="hybridMultilevel"/>
    <w:tmpl w:val="321600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9C1EAC"/>
    <w:multiLevelType w:val="hybridMultilevel"/>
    <w:tmpl w:val="0012FF14"/>
    <w:lvl w:ilvl="0" w:tplc="9252DE34">
      <w:start w:val="1"/>
      <w:numFmt w:val="decimal"/>
      <w:lvlText w:val="%1)"/>
      <w:lvlJc w:val="left"/>
      <w:pPr>
        <w:ind w:left="1110" w:hanging="57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50483105"/>
    <w:multiLevelType w:val="multilevel"/>
    <w:tmpl w:val="3D3CA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B85186"/>
    <w:multiLevelType w:val="hybridMultilevel"/>
    <w:tmpl w:val="0E34646C"/>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4C551C9"/>
    <w:multiLevelType w:val="hybridMultilevel"/>
    <w:tmpl w:val="9C0E4B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22088E"/>
    <w:multiLevelType w:val="hybridMultilevel"/>
    <w:tmpl w:val="ED2EB3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875B32"/>
    <w:multiLevelType w:val="hybridMultilevel"/>
    <w:tmpl w:val="7EAC342E"/>
    <w:lvl w:ilvl="0" w:tplc="040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5E2D3AEF"/>
    <w:multiLevelType w:val="hybridMultilevel"/>
    <w:tmpl w:val="8062C476"/>
    <w:lvl w:ilvl="0" w:tplc="EF18F87E">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3" w15:restartNumberingAfterBreak="0">
    <w:nsid w:val="5E9C4AAB"/>
    <w:multiLevelType w:val="hybridMultilevel"/>
    <w:tmpl w:val="5F20C7BE"/>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4" w15:restartNumberingAfterBreak="0">
    <w:nsid w:val="60FD211B"/>
    <w:multiLevelType w:val="hybridMultilevel"/>
    <w:tmpl w:val="71F4349E"/>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5" w15:restartNumberingAfterBreak="0">
    <w:nsid w:val="63080265"/>
    <w:multiLevelType w:val="hybridMultilevel"/>
    <w:tmpl w:val="020A95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1B1917"/>
    <w:multiLevelType w:val="hybridMultilevel"/>
    <w:tmpl w:val="5F20C7BE"/>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7" w15:restartNumberingAfterBreak="0">
    <w:nsid w:val="6E824518"/>
    <w:multiLevelType w:val="hybridMultilevel"/>
    <w:tmpl w:val="F58A41D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EB032CD"/>
    <w:multiLevelType w:val="hybridMultilevel"/>
    <w:tmpl w:val="36AAA112"/>
    <w:lvl w:ilvl="0" w:tplc="515EE0AE">
      <w:start w:val="2023"/>
      <w:numFmt w:val="decimal"/>
      <w:lvlText w:val="%1"/>
      <w:lvlJc w:val="left"/>
      <w:pPr>
        <w:ind w:left="1065" w:hanging="525"/>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701F2B47"/>
    <w:multiLevelType w:val="hybridMultilevel"/>
    <w:tmpl w:val="5F20C7BE"/>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40" w15:restartNumberingAfterBreak="0">
    <w:nsid w:val="71C6172D"/>
    <w:multiLevelType w:val="hybridMultilevel"/>
    <w:tmpl w:val="542C8DC8"/>
    <w:lvl w:ilvl="0" w:tplc="04190001">
      <w:start w:val="1"/>
      <w:numFmt w:val="bullet"/>
      <w:lvlText w:val=""/>
      <w:lvlJc w:val="left"/>
      <w:pPr>
        <w:ind w:left="1080" w:hanging="360"/>
      </w:pPr>
      <w:rPr>
        <w:rFonts w:ascii="Symbol" w:hAnsi="Symbol" w:hint="default"/>
      </w:rPr>
    </w:lvl>
    <w:lvl w:ilvl="1" w:tplc="DFF41304">
      <w:start w:val="27"/>
      <w:numFmt w:val="bullet"/>
      <w:lvlText w:val="-"/>
      <w:lvlJc w:val="left"/>
      <w:pPr>
        <w:ind w:left="1800" w:hanging="360"/>
      </w:pPr>
      <w:rPr>
        <w:rFonts w:ascii="GHEA Grapalat" w:eastAsia="Calibri" w:hAnsi="GHEA Grapalat"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15:restartNumberingAfterBreak="0">
    <w:nsid w:val="75F917C0"/>
    <w:multiLevelType w:val="hybridMultilevel"/>
    <w:tmpl w:val="C026F1C6"/>
    <w:lvl w:ilvl="0" w:tplc="04190001">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42" w15:restartNumberingAfterBreak="0">
    <w:nsid w:val="76723C0B"/>
    <w:multiLevelType w:val="hybridMultilevel"/>
    <w:tmpl w:val="E91A37F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8011ED8"/>
    <w:multiLevelType w:val="hybridMultilevel"/>
    <w:tmpl w:val="BFC6B210"/>
    <w:lvl w:ilvl="0" w:tplc="0809000D">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20"/>
  </w:num>
  <w:num w:numId="2">
    <w:abstractNumId w:val="34"/>
  </w:num>
  <w:num w:numId="3">
    <w:abstractNumId w:val="42"/>
  </w:num>
  <w:num w:numId="4">
    <w:abstractNumId w:val="2"/>
  </w:num>
  <w:num w:numId="5">
    <w:abstractNumId w:val="4"/>
  </w:num>
  <w:num w:numId="6">
    <w:abstractNumId w:val="3"/>
  </w:num>
  <w:num w:numId="7">
    <w:abstractNumId w:val="17"/>
  </w:num>
  <w:num w:numId="8">
    <w:abstractNumId w:val="30"/>
  </w:num>
  <w:num w:numId="9">
    <w:abstractNumId w:val="35"/>
  </w:num>
  <w:num w:numId="10">
    <w:abstractNumId w:val="15"/>
  </w:num>
  <w:num w:numId="11">
    <w:abstractNumId w:val="39"/>
  </w:num>
  <w:num w:numId="12">
    <w:abstractNumId w:val="36"/>
  </w:num>
  <w:num w:numId="13">
    <w:abstractNumId w:val="5"/>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0"/>
  </w:num>
  <w:num w:numId="17">
    <w:abstractNumId w:val="19"/>
  </w:num>
  <w:num w:numId="18">
    <w:abstractNumId w:val="18"/>
  </w:num>
  <w:num w:numId="19">
    <w:abstractNumId w:val="13"/>
  </w:num>
  <w:num w:numId="20">
    <w:abstractNumId w:val="7"/>
  </w:num>
  <w:num w:numId="21">
    <w:abstractNumId w:val="31"/>
  </w:num>
  <w:num w:numId="22">
    <w:abstractNumId w:val="10"/>
  </w:num>
  <w:num w:numId="23">
    <w:abstractNumId w:val="40"/>
  </w:num>
  <w:num w:numId="24">
    <w:abstractNumId w:val="22"/>
  </w:num>
  <w:num w:numId="25">
    <w:abstractNumId w:val="41"/>
  </w:num>
  <w:num w:numId="26">
    <w:abstractNumId w:val="6"/>
  </w:num>
  <w:num w:numId="27">
    <w:abstractNumId w:val="12"/>
  </w:num>
  <w:num w:numId="28">
    <w:abstractNumId w:val="21"/>
  </w:num>
  <w:num w:numId="29">
    <w:abstractNumId w:val="8"/>
  </w:num>
  <w:num w:numId="30">
    <w:abstractNumId w:val="23"/>
  </w:num>
  <w:num w:numId="31">
    <w:abstractNumId w:val="24"/>
  </w:num>
  <w:num w:numId="32">
    <w:abstractNumId w:val="16"/>
  </w:num>
  <w:num w:numId="33">
    <w:abstractNumId w:val="32"/>
  </w:num>
  <w:num w:numId="34">
    <w:abstractNumId w:val="26"/>
  </w:num>
  <w:num w:numId="35">
    <w:abstractNumId w:val="43"/>
  </w:num>
  <w:num w:numId="36">
    <w:abstractNumId w:val="27"/>
  </w:num>
  <w:num w:numId="37">
    <w:abstractNumId w:val="14"/>
  </w:num>
  <w:num w:numId="38">
    <w:abstractNumId w:val="11"/>
  </w:num>
  <w:num w:numId="39">
    <w:abstractNumId w:val="38"/>
  </w:num>
  <w:num w:numId="40">
    <w:abstractNumId w:val="33"/>
  </w:num>
  <w:num w:numId="41">
    <w:abstractNumId w:val="25"/>
  </w:num>
  <w:num w:numId="42">
    <w:abstractNumId w:val="29"/>
  </w:num>
  <w:num w:numId="43">
    <w:abstractNumId w:val="28"/>
  </w:num>
  <w:num w:numId="44">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320E"/>
    <w:rsid w:val="00000038"/>
    <w:rsid w:val="00002058"/>
    <w:rsid w:val="0000458D"/>
    <w:rsid w:val="00005D61"/>
    <w:rsid w:val="00006867"/>
    <w:rsid w:val="0000697A"/>
    <w:rsid w:val="000108BB"/>
    <w:rsid w:val="000119B6"/>
    <w:rsid w:val="00012814"/>
    <w:rsid w:val="0001516C"/>
    <w:rsid w:val="00015CF4"/>
    <w:rsid w:val="00021B3C"/>
    <w:rsid w:val="00024BD6"/>
    <w:rsid w:val="00024CB3"/>
    <w:rsid w:val="00025B22"/>
    <w:rsid w:val="00026E03"/>
    <w:rsid w:val="00026E38"/>
    <w:rsid w:val="00026F15"/>
    <w:rsid w:val="00027CB7"/>
    <w:rsid w:val="00031011"/>
    <w:rsid w:val="000312F9"/>
    <w:rsid w:val="00033122"/>
    <w:rsid w:val="00033CF5"/>
    <w:rsid w:val="000359F6"/>
    <w:rsid w:val="00036FD3"/>
    <w:rsid w:val="00040F8C"/>
    <w:rsid w:val="00041F4A"/>
    <w:rsid w:val="0004243A"/>
    <w:rsid w:val="000429AC"/>
    <w:rsid w:val="00042DA1"/>
    <w:rsid w:val="00043C54"/>
    <w:rsid w:val="00044F1D"/>
    <w:rsid w:val="000457A4"/>
    <w:rsid w:val="00051A6C"/>
    <w:rsid w:val="00054435"/>
    <w:rsid w:val="00055778"/>
    <w:rsid w:val="000559B0"/>
    <w:rsid w:val="00056178"/>
    <w:rsid w:val="00057AAA"/>
    <w:rsid w:val="00061FF6"/>
    <w:rsid w:val="00062777"/>
    <w:rsid w:val="000642C9"/>
    <w:rsid w:val="0006612E"/>
    <w:rsid w:val="00067BCF"/>
    <w:rsid w:val="00071B81"/>
    <w:rsid w:val="00072847"/>
    <w:rsid w:val="00074BC8"/>
    <w:rsid w:val="00077C1D"/>
    <w:rsid w:val="00083D38"/>
    <w:rsid w:val="000844A1"/>
    <w:rsid w:val="00086587"/>
    <w:rsid w:val="00086B2B"/>
    <w:rsid w:val="00093425"/>
    <w:rsid w:val="0009401B"/>
    <w:rsid w:val="00094255"/>
    <w:rsid w:val="000944FD"/>
    <w:rsid w:val="00095307"/>
    <w:rsid w:val="00095EF2"/>
    <w:rsid w:val="000970CD"/>
    <w:rsid w:val="000A0691"/>
    <w:rsid w:val="000A29B7"/>
    <w:rsid w:val="000A6026"/>
    <w:rsid w:val="000B00EE"/>
    <w:rsid w:val="000B10E9"/>
    <w:rsid w:val="000B191B"/>
    <w:rsid w:val="000B2225"/>
    <w:rsid w:val="000B4420"/>
    <w:rsid w:val="000B683B"/>
    <w:rsid w:val="000B740E"/>
    <w:rsid w:val="000B7717"/>
    <w:rsid w:val="000B7D1D"/>
    <w:rsid w:val="000C0FFE"/>
    <w:rsid w:val="000C521A"/>
    <w:rsid w:val="000C7105"/>
    <w:rsid w:val="000D01BD"/>
    <w:rsid w:val="000D04AF"/>
    <w:rsid w:val="000D2984"/>
    <w:rsid w:val="000D2EFA"/>
    <w:rsid w:val="000D52B2"/>
    <w:rsid w:val="000D6145"/>
    <w:rsid w:val="000D7F1B"/>
    <w:rsid w:val="000E007F"/>
    <w:rsid w:val="000E0592"/>
    <w:rsid w:val="000E3404"/>
    <w:rsid w:val="000E4F23"/>
    <w:rsid w:val="000E4F2D"/>
    <w:rsid w:val="000E59D4"/>
    <w:rsid w:val="000E663C"/>
    <w:rsid w:val="000E6F1E"/>
    <w:rsid w:val="000F162E"/>
    <w:rsid w:val="000F23F9"/>
    <w:rsid w:val="000F2F71"/>
    <w:rsid w:val="000F39C3"/>
    <w:rsid w:val="000F59F0"/>
    <w:rsid w:val="000F6454"/>
    <w:rsid w:val="001007CB"/>
    <w:rsid w:val="0010183C"/>
    <w:rsid w:val="001019AD"/>
    <w:rsid w:val="00103AC3"/>
    <w:rsid w:val="0010443D"/>
    <w:rsid w:val="001052B1"/>
    <w:rsid w:val="001056EA"/>
    <w:rsid w:val="001071CC"/>
    <w:rsid w:val="0011284B"/>
    <w:rsid w:val="00114940"/>
    <w:rsid w:val="0011598E"/>
    <w:rsid w:val="00115C22"/>
    <w:rsid w:val="00116A04"/>
    <w:rsid w:val="001231F2"/>
    <w:rsid w:val="00125FBB"/>
    <w:rsid w:val="0012727C"/>
    <w:rsid w:val="00132946"/>
    <w:rsid w:val="00134243"/>
    <w:rsid w:val="00135051"/>
    <w:rsid w:val="00135119"/>
    <w:rsid w:val="00135519"/>
    <w:rsid w:val="00136DA7"/>
    <w:rsid w:val="00137A64"/>
    <w:rsid w:val="00140BC2"/>
    <w:rsid w:val="00140D12"/>
    <w:rsid w:val="001416E0"/>
    <w:rsid w:val="00142421"/>
    <w:rsid w:val="0014438C"/>
    <w:rsid w:val="001452C3"/>
    <w:rsid w:val="00145F16"/>
    <w:rsid w:val="001527BF"/>
    <w:rsid w:val="001530DD"/>
    <w:rsid w:val="00154BE1"/>
    <w:rsid w:val="00161CA9"/>
    <w:rsid w:val="001661F4"/>
    <w:rsid w:val="001662BF"/>
    <w:rsid w:val="00166C83"/>
    <w:rsid w:val="001700F9"/>
    <w:rsid w:val="00171067"/>
    <w:rsid w:val="00171A8D"/>
    <w:rsid w:val="0017232C"/>
    <w:rsid w:val="001738E0"/>
    <w:rsid w:val="00174A20"/>
    <w:rsid w:val="00175000"/>
    <w:rsid w:val="00175369"/>
    <w:rsid w:val="00175C01"/>
    <w:rsid w:val="00175FD2"/>
    <w:rsid w:val="001771AC"/>
    <w:rsid w:val="00180920"/>
    <w:rsid w:val="00181AD9"/>
    <w:rsid w:val="00183B99"/>
    <w:rsid w:val="00184D24"/>
    <w:rsid w:val="00184F02"/>
    <w:rsid w:val="001853E0"/>
    <w:rsid w:val="00185ED8"/>
    <w:rsid w:val="001875E1"/>
    <w:rsid w:val="0018773F"/>
    <w:rsid w:val="00187D6E"/>
    <w:rsid w:val="0019153A"/>
    <w:rsid w:val="00193E78"/>
    <w:rsid w:val="00194556"/>
    <w:rsid w:val="00194A43"/>
    <w:rsid w:val="00195A19"/>
    <w:rsid w:val="001960B1"/>
    <w:rsid w:val="001964F8"/>
    <w:rsid w:val="00197CF3"/>
    <w:rsid w:val="001A1856"/>
    <w:rsid w:val="001A3ECF"/>
    <w:rsid w:val="001B1766"/>
    <w:rsid w:val="001B1CE0"/>
    <w:rsid w:val="001B4480"/>
    <w:rsid w:val="001B55DA"/>
    <w:rsid w:val="001B5E63"/>
    <w:rsid w:val="001B6554"/>
    <w:rsid w:val="001B7C0B"/>
    <w:rsid w:val="001C000C"/>
    <w:rsid w:val="001C157D"/>
    <w:rsid w:val="001C1811"/>
    <w:rsid w:val="001C1948"/>
    <w:rsid w:val="001C379D"/>
    <w:rsid w:val="001C4E5E"/>
    <w:rsid w:val="001C6204"/>
    <w:rsid w:val="001C77F1"/>
    <w:rsid w:val="001C7A2C"/>
    <w:rsid w:val="001D00C9"/>
    <w:rsid w:val="001D029F"/>
    <w:rsid w:val="001D0355"/>
    <w:rsid w:val="001D2AAF"/>
    <w:rsid w:val="001D32ED"/>
    <w:rsid w:val="001D37E7"/>
    <w:rsid w:val="001D4125"/>
    <w:rsid w:val="001D5753"/>
    <w:rsid w:val="001D7EB2"/>
    <w:rsid w:val="001E0F1D"/>
    <w:rsid w:val="001E1676"/>
    <w:rsid w:val="001E2D44"/>
    <w:rsid w:val="001E5CD5"/>
    <w:rsid w:val="001E65C4"/>
    <w:rsid w:val="001E6889"/>
    <w:rsid w:val="001E6F8A"/>
    <w:rsid w:val="001F19E7"/>
    <w:rsid w:val="001F290A"/>
    <w:rsid w:val="001F2D40"/>
    <w:rsid w:val="001F48B3"/>
    <w:rsid w:val="001F5AF2"/>
    <w:rsid w:val="00200B0B"/>
    <w:rsid w:val="0020176F"/>
    <w:rsid w:val="00203EC1"/>
    <w:rsid w:val="00203FEB"/>
    <w:rsid w:val="00206C55"/>
    <w:rsid w:val="00207CF0"/>
    <w:rsid w:val="00207E37"/>
    <w:rsid w:val="00211349"/>
    <w:rsid w:val="00213542"/>
    <w:rsid w:val="00214094"/>
    <w:rsid w:val="00214550"/>
    <w:rsid w:val="002174F7"/>
    <w:rsid w:val="0022081E"/>
    <w:rsid w:val="00221DC7"/>
    <w:rsid w:val="002221A6"/>
    <w:rsid w:val="002227FB"/>
    <w:rsid w:val="00222A63"/>
    <w:rsid w:val="002262E8"/>
    <w:rsid w:val="00226722"/>
    <w:rsid w:val="002279DA"/>
    <w:rsid w:val="0023034C"/>
    <w:rsid w:val="00231457"/>
    <w:rsid w:val="00231C1C"/>
    <w:rsid w:val="00232985"/>
    <w:rsid w:val="002341B6"/>
    <w:rsid w:val="00236048"/>
    <w:rsid w:val="00237770"/>
    <w:rsid w:val="00237C90"/>
    <w:rsid w:val="00240328"/>
    <w:rsid w:val="00240E9F"/>
    <w:rsid w:val="00241D7D"/>
    <w:rsid w:val="00241F85"/>
    <w:rsid w:val="002438CF"/>
    <w:rsid w:val="00243A21"/>
    <w:rsid w:val="002448F9"/>
    <w:rsid w:val="00244EE0"/>
    <w:rsid w:val="00244F86"/>
    <w:rsid w:val="00245E30"/>
    <w:rsid w:val="0024621E"/>
    <w:rsid w:val="002472DB"/>
    <w:rsid w:val="002478BC"/>
    <w:rsid w:val="00247C0F"/>
    <w:rsid w:val="00250C2C"/>
    <w:rsid w:val="0025132F"/>
    <w:rsid w:val="0025209D"/>
    <w:rsid w:val="00252918"/>
    <w:rsid w:val="00254A80"/>
    <w:rsid w:val="00255F3D"/>
    <w:rsid w:val="00257A19"/>
    <w:rsid w:val="00260748"/>
    <w:rsid w:val="002608B7"/>
    <w:rsid w:val="00261611"/>
    <w:rsid w:val="0026408F"/>
    <w:rsid w:val="00265F57"/>
    <w:rsid w:val="002669F4"/>
    <w:rsid w:val="00266A5B"/>
    <w:rsid w:val="002712FE"/>
    <w:rsid w:val="0027174A"/>
    <w:rsid w:val="00272A2B"/>
    <w:rsid w:val="00272CC8"/>
    <w:rsid w:val="00274936"/>
    <w:rsid w:val="0027574F"/>
    <w:rsid w:val="00275CEE"/>
    <w:rsid w:val="002779A6"/>
    <w:rsid w:val="00277EB7"/>
    <w:rsid w:val="00282845"/>
    <w:rsid w:val="00290579"/>
    <w:rsid w:val="00290588"/>
    <w:rsid w:val="00290799"/>
    <w:rsid w:val="002907D5"/>
    <w:rsid w:val="00290A26"/>
    <w:rsid w:val="00292C98"/>
    <w:rsid w:val="0029653A"/>
    <w:rsid w:val="002A127B"/>
    <w:rsid w:val="002A150C"/>
    <w:rsid w:val="002A188E"/>
    <w:rsid w:val="002A1A6A"/>
    <w:rsid w:val="002A5FFC"/>
    <w:rsid w:val="002B0263"/>
    <w:rsid w:val="002B2031"/>
    <w:rsid w:val="002B3D51"/>
    <w:rsid w:val="002B7D44"/>
    <w:rsid w:val="002C1FAB"/>
    <w:rsid w:val="002C5853"/>
    <w:rsid w:val="002D0EB8"/>
    <w:rsid w:val="002D3D1F"/>
    <w:rsid w:val="002D5E93"/>
    <w:rsid w:val="002D61D0"/>
    <w:rsid w:val="002D6E72"/>
    <w:rsid w:val="002E09BE"/>
    <w:rsid w:val="002E1888"/>
    <w:rsid w:val="002E299E"/>
    <w:rsid w:val="002E488B"/>
    <w:rsid w:val="002E5009"/>
    <w:rsid w:val="002E6B5F"/>
    <w:rsid w:val="002E6FE0"/>
    <w:rsid w:val="002F2B78"/>
    <w:rsid w:val="002F404E"/>
    <w:rsid w:val="003024A0"/>
    <w:rsid w:val="00304418"/>
    <w:rsid w:val="0030679C"/>
    <w:rsid w:val="003068CD"/>
    <w:rsid w:val="003077D2"/>
    <w:rsid w:val="00307A97"/>
    <w:rsid w:val="003102CB"/>
    <w:rsid w:val="003113DC"/>
    <w:rsid w:val="00315429"/>
    <w:rsid w:val="00316546"/>
    <w:rsid w:val="00316A8F"/>
    <w:rsid w:val="0031756F"/>
    <w:rsid w:val="00317DC8"/>
    <w:rsid w:val="003205FE"/>
    <w:rsid w:val="003207CC"/>
    <w:rsid w:val="00320814"/>
    <w:rsid w:val="003227DF"/>
    <w:rsid w:val="00322956"/>
    <w:rsid w:val="0032320E"/>
    <w:rsid w:val="003254C8"/>
    <w:rsid w:val="003307AF"/>
    <w:rsid w:val="00331DFB"/>
    <w:rsid w:val="00332C6B"/>
    <w:rsid w:val="00332FC8"/>
    <w:rsid w:val="003332B1"/>
    <w:rsid w:val="00333517"/>
    <w:rsid w:val="003347AA"/>
    <w:rsid w:val="0033490A"/>
    <w:rsid w:val="00335BB1"/>
    <w:rsid w:val="003362B7"/>
    <w:rsid w:val="00336DCA"/>
    <w:rsid w:val="0034251F"/>
    <w:rsid w:val="00344E44"/>
    <w:rsid w:val="00346524"/>
    <w:rsid w:val="00347EB9"/>
    <w:rsid w:val="0035055B"/>
    <w:rsid w:val="00350A2D"/>
    <w:rsid w:val="00356B34"/>
    <w:rsid w:val="0035724F"/>
    <w:rsid w:val="003608BD"/>
    <w:rsid w:val="00360FF5"/>
    <w:rsid w:val="00361B55"/>
    <w:rsid w:val="0036206C"/>
    <w:rsid w:val="00362B78"/>
    <w:rsid w:val="0036504D"/>
    <w:rsid w:val="00366134"/>
    <w:rsid w:val="00366654"/>
    <w:rsid w:val="00366BDF"/>
    <w:rsid w:val="0037374F"/>
    <w:rsid w:val="003767B1"/>
    <w:rsid w:val="00376D98"/>
    <w:rsid w:val="00377056"/>
    <w:rsid w:val="00377A08"/>
    <w:rsid w:val="00377C07"/>
    <w:rsid w:val="00381166"/>
    <w:rsid w:val="0038121B"/>
    <w:rsid w:val="00382DF2"/>
    <w:rsid w:val="0038354C"/>
    <w:rsid w:val="00383C77"/>
    <w:rsid w:val="003841DF"/>
    <w:rsid w:val="00384C65"/>
    <w:rsid w:val="003854FB"/>
    <w:rsid w:val="0039071E"/>
    <w:rsid w:val="003914EA"/>
    <w:rsid w:val="00391D65"/>
    <w:rsid w:val="00392970"/>
    <w:rsid w:val="00393320"/>
    <w:rsid w:val="00394E03"/>
    <w:rsid w:val="00396FF0"/>
    <w:rsid w:val="003A0CD8"/>
    <w:rsid w:val="003A166D"/>
    <w:rsid w:val="003B415E"/>
    <w:rsid w:val="003B41A5"/>
    <w:rsid w:val="003B4345"/>
    <w:rsid w:val="003B5D10"/>
    <w:rsid w:val="003B7C5B"/>
    <w:rsid w:val="003C06A1"/>
    <w:rsid w:val="003C1BE4"/>
    <w:rsid w:val="003C27C7"/>
    <w:rsid w:val="003C2F2D"/>
    <w:rsid w:val="003C3416"/>
    <w:rsid w:val="003C43FF"/>
    <w:rsid w:val="003C6D0D"/>
    <w:rsid w:val="003C6D12"/>
    <w:rsid w:val="003D0BE3"/>
    <w:rsid w:val="003D0F9C"/>
    <w:rsid w:val="003D1639"/>
    <w:rsid w:val="003D2CA1"/>
    <w:rsid w:val="003D2F2E"/>
    <w:rsid w:val="003D4D12"/>
    <w:rsid w:val="003D64B4"/>
    <w:rsid w:val="003E01D3"/>
    <w:rsid w:val="003E2A92"/>
    <w:rsid w:val="003E3DC1"/>
    <w:rsid w:val="003E4BA1"/>
    <w:rsid w:val="003E703A"/>
    <w:rsid w:val="003E70EA"/>
    <w:rsid w:val="003F04D2"/>
    <w:rsid w:val="003F04E4"/>
    <w:rsid w:val="003F27CC"/>
    <w:rsid w:val="003F2B5E"/>
    <w:rsid w:val="003F2C48"/>
    <w:rsid w:val="003F33FE"/>
    <w:rsid w:val="003F5877"/>
    <w:rsid w:val="003F5969"/>
    <w:rsid w:val="003F632E"/>
    <w:rsid w:val="004011EC"/>
    <w:rsid w:val="00401C02"/>
    <w:rsid w:val="00404828"/>
    <w:rsid w:val="004075F8"/>
    <w:rsid w:val="00411512"/>
    <w:rsid w:val="00411BFD"/>
    <w:rsid w:val="00412C50"/>
    <w:rsid w:val="00413B98"/>
    <w:rsid w:val="004147F8"/>
    <w:rsid w:val="004163F8"/>
    <w:rsid w:val="00417AC4"/>
    <w:rsid w:val="00420001"/>
    <w:rsid w:val="00420B84"/>
    <w:rsid w:val="00420DC6"/>
    <w:rsid w:val="00421927"/>
    <w:rsid w:val="004241A7"/>
    <w:rsid w:val="00424444"/>
    <w:rsid w:val="0042557C"/>
    <w:rsid w:val="00426621"/>
    <w:rsid w:val="00430F7C"/>
    <w:rsid w:val="004320AC"/>
    <w:rsid w:val="00433191"/>
    <w:rsid w:val="004339D8"/>
    <w:rsid w:val="00435CDA"/>
    <w:rsid w:val="0043761F"/>
    <w:rsid w:val="00440325"/>
    <w:rsid w:val="00441D85"/>
    <w:rsid w:val="004424FA"/>
    <w:rsid w:val="004425E9"/>
    <w:rsid w:val="004438C1"/>
    <w:rsid w:val="00443DA5"/>
    <w:rsid w:val="00444462"/>
    <w:rsid w:val="00446911"/>
    <w:rsid w:val="0044754E"/>
    <w:rsid w:val="00447E7C"/>
    <w:rsid w:val="0045163C"/>
    <w:rsid w:val="0045208B"/>
    <w:rsid w:val="00453297"/>
    <w:rsid w:val="0045358E"/>
    <w:rsid w:val="00454B22"/>
    <w:rsid w:val="00456170"/>
    <w:rsid w:val="00456318"/>
    <w:rsid w:val="00457363"/>
    <w:rsid w:val="00457F3F"/>
    <w:rsid w:val="00460CFF"/>
    <w:rsid w:val="0046143D"/>
    <w:rsid w:val="00461617"/>
    <w:rsid w:val="004621E1"/>
    <w:rsid w:val="00463897"/>
    <w:rsid w:val="00467E34"/>
    <w:rsid w:val="00470FFC"/>
    <w:rsid w:val="0047172E"/>
    <w:rsid w:val="00472F31"/>
    <w:rsid w:val="0047649C"/>
    <w:rsid w:val="00480003"/>
    <w:rsid w:val="00480064"/>
    <w:rsid w:val="004829E8"/>
    <w:rsid w:val="0048465E"/>
    <w:rsid w:val="0048529C"/>
    <w:rsid w:val="00492244"/>
    <w:rsid w:val="004925D1"/>
    <w:rsid w:val="00494356"/>
    <w:rsid w:val="00494E3E"/>
    <w:rsid w:val="0049595D"/>
    <w:rsid w:val="00495D6C"/>
    <w:rsid w:val="00495E1D"/>
    <w:rsid w:val="004970A5"/>
    <w:rsid w:val="0049715E"/>
    <w:rsid w:val="00497462"/>
    <w:rsid w:val="00497EC2"/>
    <w:rsid w:val="004A2135"/>
    <w:rsid w:val="004A4C2F"/>
    <w:rsid w:val="004A5107"/>
    <w:rsid w:val="004A5C6B"/>
    <w:rsid w:val="004A6B52"/>
    <w:rsid w:val="004A6B71"/>
    <w:rsid w:val="004A7FDF"/>
    <w:rsid w:val="004B0F95"/>
    <w:rsid w:val="004B61CC"/>
    <w:rsid w:val="004B6405"/>
    <w:rsid w:val="004B6485"/>
    <w:rsid w:val="004B70EA"/>
    <w:rsid w:val="004C1720"/>
    <w:rsid w:val="004C2723"/>
    <w:rsid w:val="004C41D5"/>
    <w:rsid w:val="004C5D3C"/>
    <w:rsid w:val="004C6355"/>
    <w:rsid w:val="004C7411"/>
    <w:rsid w:val="004D12B5"/>
    <w:rsid w:val="004D1632"/>
    <w:rsid w:val="004D1CD5"/>
    <w:rsid w:val="004D2D25"/>
    <w:rsid w:val="004D3DD4"/>
    <w:rsid w:val="004D4F76"/>
    <w:rsid w:val="004D5527"/>
    <w:rsid w:val="004D5E04"/>
    <w:rsid w:val="004D684C"/>
    <w:rsid w:val="004E15E8"/>
    <w:rsid w:val="004E1983"/>
    <w:rsid w:val="004E2B0C"/>
    <w:rsid w:val="004E3A0A"/>
    <w:rsid w:val="004E5949"/>
    <w:rsid w:val="004F1BE9"/>
    <w:rsid w:val="004F2393"/>
    <w:rsid w:val="004F5116"/>
    <w:rsid w:val="004F590E"/>
    <w:rsid w:val="004F60F6"/>
    <w:rsid w:val="004F6986"/>
    <w:rsid w:val="0050001A"/>
    <w:rsid w:val="005002DE"/>
    <w:rsid w:val="00501F94"/>
    <w:rsid w:val="005023D7"/>
    <w:rsid w:val="00503F61"/>
    <w:rsid w:val="00506049"/>
    <w:rsid w:val="0050636A"/>
    <w:rsid w:val="00507088"/>
    <w:rsid w:val="00510E7A"/>
    <w:rsid w:val="005111E9"/>
    <w:rsid w:val="005114E6"/>
    <w:rsid w:val="0051395E"/>
    <w:rsid w:val="005165BB"/>
    <w:rsid w:val="00516619"/>
    <w:rsid w:val="00520795"/>
    <w:rsid w:val="00520ADA"/>
    <w:rsid w:val="00521300"/>
    <w:rsid w:val="0052202C"/>
    <w:rsid w:val="0052243C"/>
    <w:rsid w:val="005232C7"/>
    <w:rsid w:val="00523E80"/>
    <w:rsid w:val="00525A5D"/>
    <w:rsid w:val="0052688B"/>
    <w:rsid w:val="00527CD9"/>
    <w:rsid w:val="00530B60"/>
    <w:rsid w:val="00531171"/>
    <w:rsid w:val="005316E9"/>
    <w:rsid w:val="00532ED2"/>
    <w:rsid w:val="00532F57"/>
    <w:rsid w:val="005330B1"/>
    <w:rsid w:val="00534A84"/>
    <w:rsid w:val="00535001"/>
    <w:rsid w:val="005351EC"/>
    <w:rsid w:val="005353DB"/>
    <w:rsid w:val="00535F9E"/>
    <w:rsid w:val="00540A82"/>
    <w:rsid w:val="00540BED"/>
    <w:rsid w:val="00541878"/>
    <w:rsid w:val="00544B8D"/>
    <w:rsid w:val="005461DD"/>
    <w:rsid w:val="005463A4"/>
    <w:rsid w:val="005502A3"/>
    <w:rsid w:val="0055031C"/>
    <w:rsid w:val="0055116E"/>
    <w:rsid w:val="00552F1E"/>
    <w:rsid w:val="00553BD9"/>
    <w:rsid w:val="00554489"/>
    <w:rsid w:val="005606BA"/>
    <w:rsid w:val="00560974"/>
    <w:rsid w:val="00561961"/>
    <w:rsid w:val="00561B3E"/>
    <w:rsid w:val="005634AC"/>
    <w:rsid w:val="00563BC2"/>
    <w:rsid w:val="00565E45"/>
    <w:rsid w:val="00565F69"/>
    <w:rsid w:val="00566F35"/>
    <w:rsid w:val="00570ED0"/>
    <w:rsid w:val="00573115"/>
    <w:rsid w:val="00574785"/>
    <w:rsid w:val="00576FC9"/>
    <w:rsid w:val="00582B4D"/>
    <w:rsid w:val="00582CE0"/>
    <w:rsid w:val="00583B8A"/>
    <w:rsid w:val="0058515D"/>
    <w:rsid w:val="00585DA4"/>
    <w:rsid w:val="00586F0D"/>
    <w:rsid w:val="005901B3"/>
    <w:rsid w:val="00590874"/>
    <w:rsid w:val="00591912"/>
    <w:rsid w:val="00591D84"/>
    <w:rsid w:val="005927D3"/>
    <w:rsid w:val="005927F9"/>
    <w:rsid w:val="005939EB"/>
    <w:rsid w:val="005941DE"/>
    <w:rsid w:val="00594950"/>
    <w:rsid w:val="00594C64"/>
    <w:rsid w:val="005965C1"/>
    <w:rsid w:val="00596CDC"/>
    <w:rsid w:val="00596E2C"/>
    <w:rsid w:val="005A34CF"/>
    <w:rsid w:val="005A350F"/>
    <w:rsid w:val="005A57C9"/>
    <w:rsid w:val="005A5C50"/>
    <w:rsid w:val="005B0620"/>
    <w:rsid w:val="005B369B"/>
    <w:rsid w:val="005B4105"/>
    <w:rsid w:val="005B5A68"/>
    <w:rsid w:val="005B6183"/>
    <w:rsid w:val="005B66F1"/>
    <w:rsid w:val="005B6A32"/>
    <w:rsid w:val="005B7E0A"/>
    <w:rsid w:val="005C11C8"/>
    <w:rsid w:val="005C12E3"/>
    <w:rsid w:val="005C26DE"/>
    <w:rsid w:val="005C4983"/>
    <w:rsid w:val="005C5CAD"/>
    <w:rsid w:val="005C77A0"/>
    <w:rsid w:val="005C7F66"/>
    <w:rsid w:val="005D03FF"/>
    <w:rsid w:val="005D065F"/>
    <w:rsid w:val="005D0A18"/>
    <w:rsid w:val="005D37A4"/>
    <w:rsid w:val="005D3970"/>
    <w:rsid w:val="005D7C95"/>
    <w:rsid w:val="005D7EEE"/>
    <w:rsid w:val="005E06A1"/>
    <w:rsid w:val="005E0F03"/>
    <w:rsid w:val="005E14EE"/>
    <w:rsid w:val="005E16FA"/>
    <w:rsid w:val="005E2AE4"/>
    <w:rsid w:val="005E46EB"/>
    <w:rsid w:val="005E588E"/>
    <w:rsid w:val="005E79D4"/>
    <w:rsid w:val="005F00B5"/>
    <w:rsid w:val="005F1033"/>
    <w:rsid w:val="005F14CF"/>
    <w:rsid w:val="005F2DA5"/>
    <w:rsid w:val="005F33B6"/>
    <w:rsid w:val="005F3DBD"/>
    <w:rsid w:val="005F426E"/>
    <w:rsid w:val="005F428B"/>
    <w:rsid w:val="00601F02"/>
    <w:rsid w:val="00602C29"/>
    <w:rsid w:val="00603D07"/>
    <w:rsid w:val="00604C76"/>
    <w:rsid w:val="006101BF"/>
    <w:rsid w:val="00611554"/>
    <w:rsid w:val="0061201C"/>
    <w:rsid w:val="006120E5"/>
    <w:rsid w:val="006134E3"/>
    <w:rsid w:val="00613842"/>
    <w:rsid w:val="00613966"/>
    <w:rsid w:val="006146F5"/>
    <w:rsid w:val="0061471F"/>
    <w:rsid w:val="006148CF"/>
    <w:rsid w:val="00614DB8"/>
    <w:rsid w:val="006172EC"/>
    <w:rsid w:val="00617916"/>
    <w:rsid w:val="006203EF"/>
    <w:rsid w:val="0062185D"/>
    <w:rsid w:val="00623C19"/>
    <w:rsid w:val="0062457A"/>
    <w:rsid w:val="00624B7F"/>
    <w:rsid w:val="006254AA"/>
    <w:rsid w:val="00625E99"/>
    <w:rsid w:val="00626C12"/>
    <w:rsid w:val="00630479"/>
    <w:rsid w:val="00631AA4"/>
    <w:rsid w:val="00631D63"/>
    <w:rsid w:val="00632F73"/>
    <w:rsid w:val="006334F7"/>
    <w:rsid w:val="0063556F"/>
    <w:rsid w:val="0064050B"/>
    <w:rsid w:val="00641738"/>
    <w:rsid w:val="00642743"/>
    <w:rsid w:val="006427D2"/>
    <w:rsid w:val="00642AFD"/>
    <w:rsid w:val="00644489"/>
    <w:rsid w:val="00645889"/>
    <w:rsid w:val="00645A5B"/>
    <w:rsid w:val="0065181A"/>
    <w:rsid w:val="00651B9E"/>
    <w:rsid w:val="00654EBA"/>
    <w:rsid w:val="006551EB"/>
    <w:rsid w:val="00656266"/>
    <w:rsid w:val="0065642F"/>
    <w:rsid w:val="006604DE"/>
    <w:rsid w:val="00660695"/>
    <w:rsid w:val="00661784"/>
    <w:rsid w:val="00662062"/>
    <w:rsid w:val="00662B94"/>
    <w:rsid w:val="00662D03"/>
    <w:rsid w:val="006630F3"/>
    <w:rsid w:val="006638D0"/>
    <w:rsid w:val="006648C5"/>
    <w:rsid w:val="006650CD"/>
    <w:rsid w:val="006665B1"/>
    <w:rsid w:val="00666B47"/>
    <w:rsid w:val="00666F56"/>
    <w:rsid w:val="00667EA2"/>
    <w:rsid w:val="006704B7"/>
    <w:rsid w:val="00674F58"/>
    <w:rsid w:val="00675669"/>
    <w:rsid w:val="006761EB"/>
    <w:rsid w:val="006764B3"/>
    <w:rsid w:val="0067702F"/>
    <w:rsid w:val="0068363F"/>
    <w:rsid w:val="0068659B"/>
    <w:rsid w:val="006869FD"/>
    <w:rsid w:val="00686F5C"/>
    <w:rsid w:val="00687989"/>
    <w:rsid w:val="00691B17"/>
    <w:rsid w:val="0069414C"/>
    <w:rsid w:val="00694623"/>
    <w:rsid w:val="0069511F"/>
    <w:rsid w:val="00695981"/>
    <w:rsid w:val="00695F20"/>
    <w:rsid w:val="006971FE"/>
    <w:rsid w:val="00697A58"/>
    <w:rsid w:val="006A2FB2"/>
    <w:rsid w:val="006A3032"/>
    <w:rsid w:val="006A5862"/>
    <w:rsid w:val="006A6EBE"/>
    <w:rsid w:val="006B03F2"/>
    <w:rsid w:val="006B15B2"/>
    <w:rsid w:val="006B34A5"/>
    <w:rsid w:val="006B433C"/>
    <w:rsid w:val="006B690D"/>
    <w:rsid w:val="006B730E"/>
    <w:rsid w:val="006C1BA3"/>
    <w:rsid w:val="006C4298"/>
    <w:rsid w:val="006C607C"/>
    <w:rsid w:val="006C63E5"/>
    <w:rsid w:val="006C6515"/>
    <w:rsid w:val="006C6BC0"/>
    <w:rsid w:val="006D118A"/>
    <w:rsid w:val="006D1D5C"/>
    <w:rsid w:val="006D269B"/>
    <w:rsid w:val="006D284A"/>
    <w:rsid w:val="006D29B6"/>
    <w:rsid w:val="006D2EC9"/>
    <w:rsid w:val="006D4CC6"/>
    <w:rsid w:val="006D5909"/>
    <w:rsid w:val="006D7404"/>
    <w:rsid w:val="006E07A7"/>
    <w:rsid w:val="006E18D7"/>
    <w:rsid w:val="006E19B0"/>
    <w:rsid w:val="006E1A82"/>
    <w:rsid w:val="006E1EE2"/>
    <w:rsid w:val="006E24EF"/>
    <w:rsid w:val="006E4061"/>
    <w:rsid w:val="006E448F"/>
    <w:rsid w:val="006E4BCB"/>
    <w:rsid w:val="006E75B3"/>
    <w:rsid w:val="006E772D"/>
    <w:rsid w:val="006F041B"/>
    <w:rsid w:val="006F1F5F"/>
    <w:rsid w:val="006F2AF0"/>
    <w:rsid w:val="006F4C76"/>
    <w:rsid w:val="006F61F5"/>
    <w:rsid w:val="006F6F76"/>
    <w:rsid w:val="006F7B4C"/>
    <w:rsid w:val="006F7BF3"/>
    <w:rsid w:val="006F7FAF"/>
    <w:rsid w:val="00703D93"/>
    <w:rsid w:val="0070449C"/>
    <w:rsid w:val="0070733B"/>
    <w:rsid w:val="00710B76"/>
    <w:rsid w:val="00711EDD"/>
    <w:rsid w:val="00712750"/>
    <w:rsid w:val="0071329C"/>
    <w:rsid w:val="00713975"/>
    <w:rsid w:val="007148A7"/>
    <w:rsid w:val="00715D7F"/>
    <w:rsid w:val="00720790"/>
    <w:rsid w:val="00720C55"/>
    <w:rsid w:val="00721DD2"/>
    <w:rsid w:val="007230FC"/>
    <w:rsid w:val="00724420"/>
    <w:rsid w:val="00724760"/>
    <w:rsid w:val="007248E0"/>
    <w:rsid w:val="0072579E"/>
    <w:rsid w:val="00725DAB"/>
    <w:rsid w:val="00730031"/>
    <w:rsid w:val="00731A93"/>
    <w:rsid w:val="007353C1"/>
    <w:rsid w:val="00735E29"/>
    <w:rsid w:val="00736390"/>
    <w:rsid w:val="00736939"/>
    <w:rsid w:val="00736F63"/>
    <w:rsid w:val="007374C1"/>
    <w:rsid w:val="00737686"/>
    <w:rsid w:val="00740A1C"/>
    <w:rsid w:val="0074264B"/>
    <w:rsid w:val="0074439D"/>
    <w:rsid w:val="0074508C"/>
    <w:rsid w:val="007468A2"/>
    <w:rsid w:val="00746A2C"/>
    <w:rsid w:val="00746D8E"/>
    <w:rsid w:val="00747157"/>
    <w:rsid w:val="007478AB"/>
    <w:rsid w:val="00750202"/>
    <w:rsid w:val="00752FCB"/>
    <w:rsid w:val="0075387E"/>
    <w:rsid w:val="00754092"/>
    <w:rsid w:val="007601EF"/>
    <w:rsid w:val="0076099E"/>
    <w:rsid w:val="00761AAA"/>
    <w:rsid w:val="00764D4F"/>
    <w:rsid w:val="00765B6F"/>
    <w:rsid w:val="007673EA"/>
    <w:rsid w:val="00770264"/>
    <w:rsid w:val="00771AD4"/>
    <w:rsid w:val="007733F8"/>
    <w:rsid w:val="00773C4E"/>
    <w:rsid w:val="007741E9"/>
    <w:rsid w:val="007744FF"/>
    <w:rsid w:val="00776799"/>
    <w:rsid w:val="00776C5F"/>
    <w:rsid w:val="00777264"/>
    <w:rsid w:val="0077737E"/>
    <w:rsid w:val="00777AD2"/>
    <w:rsid w:val="007824AD"/>
    <w:rsid w:val="007829A2"/>
    <w:rsid w:val="0078335A"/>
    <w:rsid w:val="00784B5D"/>
    <w:rsid w:val="00784D41"/>
    <w:rsid w:val="0078589D"/>
    <w:rsid w:val="00786B04"/>
    <w:rsid w:val="00791535"/>
    <w:rsid w:val="007925A8"/>
    <w:rsid w:val="00792B17"/>
    <w:rsid w:val="00793DDE"/>
    <w:rsid w:val="00794228"/>
    <w:rsid w:val="00794276"/>
    <w:rsid w:val="00794FDA"/>
    <w:rsid w:val="0079514D"/>
    <w:rsid w:val="00796101"/>
    <w:rsid w:val="0079677A"/>
    <w:rsid w:val="00797024"/>
    <w:rsid w:val="00797272"/>
    <w:rsid w:val="007A00D4"/>
    <w:rsid w:val="007A0431"/>
    <w:rsid w:val="007A0A8C"/>
    <w:rsid w:val="007A1289"/>
    <w:rsid w:val="007A15BC"/>
    <w:rsid w:val="007A23DB"/>
    <w:rsid w:val="007A27F9"/>
    <w:rsid w:val="007A2F7B"/>
    <w:rsid w:val="007A31DA"/>
    <w:rsid w:val="007A31DB"/>
    <w:rsid w:val="007A3406"/>
    <w:rsid w:val="007A3A3E"/>
    <w:rsid w:val="007A41DA"/>
    <w:rsid w:val="007A50BD"/>
    <w:rsid w:val="007A6594"/>
    <w:rsid w:val="007A6C02"/>
    <w:rsid w:val="007A7F83"/>
    <w:rsid w:val="007B0781"/>
    <w:rsid w:val="007B0FB1"/>
    <w:rsid w:val="007B3FAE"/>
    <w:rsid w:val="007B5164"/>
    <w:rsid w:val="007B5CF5"/>
    <w:rsid w:val="007B5DC0"/>
    <w:rsid w:val="007C07E3"/>
    <w:rsid w:val="007C091B"/>
    <w:rsid w:val="007C0CA3"/>
    <w:rsid w:val="007C369F"/>
    <w:rsid w:val="007C3E18"/>
    <w:rsid w:val="007C4A21"/>
    <w:rsid w:val="007C4BAD"/>
    <w:rsid w:val="007C6B68"/>
    <w:rsid w:val="007C7D23"/>
    <w:rsid w:val="007D05C1"/>
    <w:rsid w:val="007D090B"/>
    <w:rsid w:val="007D0A52"/>
    <w:rsid w:val="007D0BCE"/>
    <w:rsid w:val="007D0D59"/>
    <w:rsid w:val="007D12FF"/>
    <w:rsid w:val="007D40FC"/>
    <w:rsid w:val="007D52C8"/>
    <w:rsid w:val="007D6725"/>
    <w:rsid w:val="007D6B71"/>
    <w:rsid w:val="007D72CB"/>
    <w:rsid w:val="007E01D1"/>
    <w:rsid w:val="007E0AD2"/>
    <w:rsid w:val="007E718F"/>
    <w:rsid w:val="007E78B7"/>
    <w:rsid w:val="007F02BF"/>
    <w:rsid w:val="007F0AE9"/>
    <w:rsid w:val="007F0B0A"/>
    <w:rsid w:val="007F10A6"/>
    <w:rsid w:val="007F2CEF"/>
    <w:rsid w:val="007F3937"/>
    <w:rsid w:val="007F3A9D"/>
    <w:rsid w:val="007F4CD1"/>
    <w:rsid w:val="007F52B3"/>
    <w:rsid w:val="007F6F51"/>
    <w:rsid w:val="007F76DE"/>
    <w:rsid w:val="00803D8B"/>
    <w:rsid w:val="008041EC"/>
    <w:rsid w:val="00804C55"/>
    <w:rsid w:val="00804D3E"/>
    <w:rsid w:val="0080530F"/>
    <w:rsid w:val="008058DF"/>
    <w:rsid w:val="00806369"/>
    <w:rsid w:val="0081263A"/>
    <w:rsid w:val="008128FD"/>
    <w:rsid w:val="00814013"/>
    <w:rsid w:val="00815A31"/>
    <w:rsid w:val="00815F21"/>
    <w:rsid w:val="00816925"/>
    <w:rsid w:val="00817313"/>
    <w:rsid w:val="008217E5"/>
    <w:rsid w:val="00826D88"/>
    <w:rsid w:val="00830725"/>
    <w:rsid w:val="008313FA"/>
    <w:rsid w:val="0083273E"/>
    <w:rsid w:val="0083293D"/>
    <w:rsid w:val="00834417"/>
    <w:rsid w:val="00836659"/>
    <w:rsid w:val="0083717F"/>
    <w:rsid w:val="008373BB"/>
    <w:rsid w:val="00840CC0"/>
    <w:rsid w:val="00843ECD"/>
    <w:rsid w:val="00844C98"/>
    <w:rsid w:val="0084697B"/>
    <w:rsid w:val="008469AD"/>
    <w:rsid w:val="00846E8B"/>
    <w:rsid w:val="00847523"/>
    <w:rsid w:val="00851E7F"/>
    <w:rsid w:val="0085291D"/>
    <w:rsid w:val="008532F3"/>
    <w:rsid w:val="00854D8B"/>
    <w:rsid w:val="00856165"/>
    <w:rsid w:val="00856236"/>
    <w:rsid w:val="00860D53"/>
    <w:rsid w:val="00860F77"/>
    <w:rsid w:val="0086190C"/>
    <w:rsid w:val="00862724"/>
    <w:rsid w:val="00863119"/>
    <w:rsid w:val="00865F9D"/>
    <w:rsid w:val="0086640D"/>
    <w:rsid w:val="00866667"/>
    <w:rsid w:val="00867166"/>
    <w:rsid w:val="00870944"/>
    <w:rsid w:val="008710F2"/>
    <w:rsid w:val="00873349"/>
    <w:rsid w:val="00874DEF"/>
    <w:rsid w:val="00875240"/>
    <w:rsid w:val="00877124"/>
    <w:rsid w:val="00877791"/>
    <w:rsid w:val="00882722"/>
    <w:rsid w:val="0088513C"/>
    <w:rsid w:val="00886067"/>
    <w:rsid w:val="00886C05"/>
    <w:rsid w:val="00890B06"/>
    <w:rsid w:val="008927D3"/>
    <w:rsid w:val="00892EC1"/>
    <w:rsid w:val="00895FCF"/>
    <w:rsid w:val="00896CC9"/>
    <w:rsid w:val="00897E2A"/>
    <w:rsid w:val="008A083B"/>
    <w:rsid w:val="008A1904"/>
    <w:rsid w:val="008A6B30"/>
    <w:rsid w:val="008A6B7D"/>
    <w:rsid w:val="008A762A"/>
    <w:rsid w:val="008B1B87"/>
    <w:rsid w:val="008B393E"/>
    <w:rsid w:val="008B43C7"/>
    <w:rsid w:val="008B656D"/>
    <w:rsid w:val="008B67AC"/>
    <w:rsid w:val="008B742C"/>
    <w:rsid w:val="008B7D19"/>
    <w:rsid w:val="008C0D72"/>
    <w:rsid w:val="008C1C7D"/>
    <w:rsid w:val="008C4E6A"/>
    <w:rsid w:val="008C6590"/>
    <w:rsid w:val="008D180F"/>
    <w:rsid w:val="008D1F16"/>
    <w:rsid w:val="008D23EC"/>
    <w:rsid w:val="008D42B6"/>
    <w:rsid w:val="008D4D94"/>
    <w:rsid w:val="008D641D"/>
    <w:rsid w:val="008D66B3"/>
    <w:rsid w:val="008E1FA4"/>
    <w:rsid w:val="008E20D3"/>
    <w:rsid w:val="008E20EB"/>
    <w:rsid w:val="008E3650"/>
    <w:rsid w:val="008E3790"/>
    <w:rsid w:val="008E3B00"/>
    <w:rsid w:val="008E7EEE"/>
    <w:rsid w:val="008F07D5"/>
    <w:rsid w:val="008F0895"/>
    <w:rsid w:val="008F2236"/>
    <w:rsid w:val="008F2C96"/>
    <w:rsid w:val="008F304D"/>
    <w:rsid w:val="008F58B2"/>
    <w:rsid w:val="008F64C5"/>
    <w:rsid w:val="008F6511"/>
    <w:rsid w:val="008F6E44"/>
    <w:rsid w:val="008F7187"/>
    <w:rsid w:val="008F79A7"/>
    <w:rsid w:val="009003D8"/>
    <w:rsid w:val="009010FA"/>
    <w:rsid w:val="00902A25"/>
    <w:rsid w:val="009040FE"/>
    <w:rsid w:val="0090784B"/>
    <w:rsid w:val="009117CF"/>
    <w:rsid w:val="00913983"/>
    <w:rsid w:val="00913C67"/>
    <w:rsid w:val="00914187"/>
    <w:rsid w:val="00917479"/>
    <w:rsid w:val="0092023A"/>
    <w:rsid w:val="00920F07"/>
    <w:rsid w:val="009218F9"/>
    <w:rsid w:val="00921BC8"/>
    <w:rsid w:val="009238F5"/>
    <w:rsid w:val="00926D5E"/>
    <w:rsid w:val="0093149A"/>
    <w:rsid w:val="0093525A"/>
    <w:rsid w:val="00936169"/>
    <w:rsid w:val="00936428"/>
    <w:rsid w:val="00937466"/>
    <w:rsid w:val="00940946"/>
    <w:rsid w:val="00943963"/>
    <w:rsid w:val="00944495"/>
    <w:rsid w:val="009454A5"/>
    <w:rsid w:val="00945629"/>
    <w:rsid w:val="009477EF"/>
    <w:rsid w:val="00947C92"/>
    <w:rsid w:val="009514E6"/>
    <w:rsid w:val="00952B32"/>
    <w:rsid w:val="00954388"/>
    <w:rsid w:val="00954D13"/>
    <w:rsid w:val="0095509B"/>
    <w:rsid w:val="00955542"/>
    <w:rsid w:val="009560B8"/>
    <w:rsid w:val="00956FAB"/>
    <w:rsid w:val="00957218"/>
    <w:rsid w:val="00957AF4"/>
    <w:rsid w:val="00960A4F"/>
    <w:rsid w:val="0096151B"/>
    <w:rsid w:val="00961C19"/>
    <w:rsid w:val="00961C2D"/>
    <w:rsid w:val="009628F9"/>
    <w:rsid w:val="00963716"/>
    <w:rsid w:val="00966813"/>
    <w:rsid w:val="00967131"/>
    <w:rsid w:val="00967D3B"/>
    <w:rsid w:val="009700C9"/>
    <w:rsid w:val="0097314C"/>
    <w:rsid w:val="00974BCC"/>
    <w:rsid w:val="0097537D"/>
    <w:rsid w:val="0097554F"/>
    <w:rsid w:val="0097641E"/>
    <w:rsid w:val="00976EE7"/>
    <w:rsid w:val="00977C17"/>
    <w:rsid w:val="00977DCC"/>
    <w:rsid w:val="00980FC9"/>
    <w:rsid w:val="009815CF"/>
    <w:rsid w:val="0098222B"/>
    <w:rsid w:val="009834B7"/>
    <w:rsid w:val="0098459E"/>
    <w:rsid w:val="00985B4B"/>
    <w:rsid w:val="00986FFB"/>
    <w:rsid w:val="00990EB9"/>
    <w:rsid w:val="009932C8"/>
    <w:rsid w:val="00993F8B"/>
    <w:rsid w:val="00995720"/>
    <w:rsid w:val="00996116"/>
    <w:rsid w:val="00997417"/>
    <w:rsid w:val="00997CD3"/>
    <w:rsid w:val="009A167C"/>
    <w:rsid w:val="009A1A16"/>
    <w:rsid w:val="009A2FE8"/>
    <w:rsid w:val="009A3398"/>
    <w:rsid w:val="009A3B0D"/>
    <w:rsid w:val="009A40AC"/>
    <w:rsid w:val="009A48FF"/>
    <w:rsid w:val="009A5F0A"/>
    <w:rsid w:val="009B0878"/>
    <w:rsid w:val="009B1685"/>
    <w:rsid w:val="009B2DAB"/>
    <w:rsid w:val="009B32A5"/>
    <w:rsid w:val="009B4024"/>
    <w:rsid w:val="009B76D3"/>
    <w:rsid w:val="009B79CC"/>
    <w:rsid w:val="009B7EB9"/>
    <w:rsid w:val="009C0802"/>
    <w:rsid w:val="009C0F7C"/>
    <w:rsid w:val="009C1D45"/>
    <w:rsid w:val="009C4AE6"/>
    <w:rsid w:val="009C4C36"/>
    <w:rsid w:val="009C6872"/>
    <w:rsid w:val="009C7036"/>
    <w:rsid w:val="009C7399"/>
    <w:rsid w:val="009C7C3F"/>
    <w:rsid w:val="009C7EDE"/>
    <w:rsid w:val="009C7F49"/>
    <w:rsid w:val="009D0928"/>
    <w:rsid w:val="009D18BB"/>
    <w:rsid w:val="009D2CDD"/>
    <w:rsid w:val="009D2D7C"/>
    <w:rsid w:val="009D2E34"/>
    <w:rsid w:val="009D307E"/>
    <w:rsid w:val="009D317F"/>
    <w:rsid w:val="009D34A7"/>
    <w:rsid w:val="009D34F3"/>
    <w:rsid w:val="009D5290"/>
    <w:rsid w:val="009D5573"/>
    <w:rsid w:val="009D6554"/>
    <w:rsid w:val="009D6C87"/>
    <w:rsid w:val="009D71C9"/>
    <w:rsid w:val="009D7446"/>
    <w:rsid w:val="009D7602"/>
    <w:rsid w:val="009E1712"/>
    <w:rsid w:val="009E239F"/>
    <w:rsid w:val="009E27A5"/>
    <w:rsid w:val="009E3161"/>
    <w:rsid w:val="009E4A17"/>
    <w:rsid w:val="009F11C6"/>
    <w:rsid w:val="009F45D2"/>
    <w:rsid w:val="009F4AC0"/>
    <w:rsid w:val="009F4B32"/>
    <w:rsid w:val="009F62E2"/>
    <w:rsid w:val="009F6F43"/>
    <w:rsid w:val="009F72B2"/>
    <w:rsid w:val="009F73A3"/>
    <w:rsid w:val="009F73F4"/>
    <w:rsid w:val="00A0470B"/>
    <w:rsid w:val="00A04A5B"/>
    <w:rsid w:val="00A0584B"/>
    <w:rsid w:val="00A06E68"/>
    <w:rsid w:val="00A0789F"/>
    <w:rsid w:val="00A10531"/>
    <w:rsid w:val="00A1058A"/>
    <w:rsid w:val="00A1093F"/>
    <w:rsid w:val="00A11434"/>
    <w:rsid w:val="00A12120"/>
    <w:rsid w:val="00A12378"/>
    <w:rsid w:val="00A13205"/>
    <w:rsid w:val="00A1467C"/>
    <w:rsid w:val="00A17376"/>
    <w:rsid w:val="00A212AD"/>
    <w:rsid w:val="00A2169E"/>
    <w:rsid w:val="00A22F91"/>
    <w:rsid w:val="00A23EFE"/>
    <w:rsid w:val="00A24556"/>
    <w:rsid w:val="00A266FE"/>
    <w:rsid w:val="00A30397"/>
    <w:rsid w:val="00A3373B"/>
    <w:rsid w:val="00A33B55"/>
    <w:rsid w:val="00A35CB1"/>
    <w:rsid w:val="00A36E66"/>
    <w:rsid w:val="00A37043"/>
    <w:rsid w:val="00A4071C"/>
    <w:rsid w:val="00A4166D"/>
    <w:rsid w:val="00A41C96"/>
    <w:rsid w:val="00A41CBA"/>
    <w:rsid w:val="00A42A5C"/>
    <w:rsid w:val="00A434E4"/>
    <w:rsid w:val="00A4790D"/>
    <w:rsid w:val="00A504AA"/>
    <w:rsid w:val="00A50D05"/>
    <w:rsid w:val="00A52242"/>
    <w:rsid w:val="00A52780"/>
    <w:rsid w:val="00A5370C"/>
    <w:rsid w:val="00A53F3F"/>
    <w:rsid w:val="00A55B4C"/>
    <w:rsid w:val="00A55EAF"/>
    <w:rsid w:val="00A55FC9"/>
    <w:rsid w:val="00A5661A"/>
    <w:rsid w:val="00A56963"/>
    <w:rsid w:val="00A57867"/>
    <w:rsid w:val="00A60320"/>
    <w:rsid w:val="00A60848"/>
    <w:rsid w:val="00A61D6B"/>
    <w:rsid w:val="00A63DA4"/>
    <w:rsid w:val="00A65836"/>
    <w:rsid w:val="00A65AD2"/>
    <w:rsid w:val="00A6750E"/>
    <w:rsid w:val="00A709AF"/>
    <w:rsid w:val="00A713E9"/>
    <w:rsid w:val="00A7157F"/>
    <w:rsid w:val="00A7390B"/>
    <w:rsid w:val="00A74884"/>
    <w:rsid w:val="00A75237"/>
    <w:rsid w:val="00A81C6D"/>
    <w:rsid w:val="00A82ABC"/>
    <w:rsid w:val="00A84275"/>
    <w:rsid w:val="00A84FF0"/>
    <w:rsid w:val="00A8583C"/>
    <w:rsid w:val="00A9040D"/>
    <w:rsid w:val="00A9071C"/>
    <w:rsid w:val="00A90E61"/>
    <w:rsid w:val="00A91822"/>
    <w:rsid w:val="00A93DBA"/>
    <w:rsid w:val="00A94808"/>
    <w:rsid w:val="00A9597D"/>
    <w:rsid w:val="00A9715B"/>
    <w:rsid w:val="00A97F7C"/>
    <w:rsid w:val="00AA07D2"/>
    <w:rsid w:val="00AA1709"/>
    <w:rsid w:val="00AA1DE0"/>
    <w:rsid w:val="00AA24E1"/>
    <w:rsid w:val="00AA30BC"/>
    <w:rsid w:val="00AA31D5"/>
    <w:rsid w:val="00AA4F2B"/>
    <w:rsid w:val="00AA538C"/>
    <w:rsid w:val="00AA5CF0"/>
    <w:rsid w:val="00AA7EA0"/>
    <w:rsid w:val="00AB1745"/>
    <w:rsid w:val="00AB1CD3"/>
    <w:rsid w:val="00AB2A7D"/>
    <w:rsid w:val="00AB2D43"/>
    <w:rsid w:val="00AB329F"/>
    <w:rsid w:val="00AB4798"/>
    <w:rsid w:val="00AB7518"/>
    <w:rsid w:val="00AB7556"/>
    <w:rsid w:val="00AB7D2F"/>
    <w:rsid w:val="00AB7F1B"/>
    <w:rsid w:val="00AC02B5"/>
    <w:rsid w:val="00AC12EB"/>
    <w:rsid w:val="00AC17C9"/>
    <w:rsid w:val="00AC6478"/>
    <w:rsid w:val="00AC65CB"/>
    <w:rsid w:val="00AC6B9E"/>
    <w:rsid w:val="00AC78B3"/>
    <w:rsid w:val="00AD4CEA"/>
    <w:rsid w:val="00AD6A22"/>
    <w:rsid w:val="00AD74F0"/>
    <w:rsid w:val="00AE072F"/>
    <w:rsid w:val="00AE0E2A"/>
    <w:rsid w:val="00AE1E27"/>
    <w:rsid w:val="00AE41D4"/>
    <w:rsid w:val="00AE437D"/>
    <w:rsid w:val="00AE6149"/>
    <w:rsid w:val="00AE6AB5"/>
    <w:rsid w:val="00AE72F4"/>
    <w:rsid w:val="00AE73F6"/>
    <w:rsid w:val="00AE7969"/>
    <w:rsid w:val="00AF0E29"/>
    <w:rsid w:val="00AF1249"/>
    <w:rsid w:val="00AF2278"/>
    <w:rsid w:val="00AF3568"/>
    <w:rsid w:val="00AF3B77"/>
    <w:rsid w:val="00AF44BD"/>
    <w:rsid w:val="00AF7903"/>
    <w:rsid w:val="00AF79F9"/>
    <w:rsid w:val="00B00EF8"/>
    <w:rsid w:val="00B0214C"/>
    <w:rsid w:val="00B03411"/>
    <w:rsid w:val="00B038FB"/>
    <w:rsid w:val="00B03CE1"/>
    <w:rsid w:val="00B066B9"/>
    <w:rsid w:val="00B068C2"/>
    <w:rsid w:val="00B06A86"/>
    <w:rsid w:val="00B07544"/>
    <w:rsid w:val="00B07889"/>
    <w:rsid w:val="00B07D21"/>
    <w:rsid w:val="00B1036E"/>
    <w:rsid w:val="00B10CDD"/>
    <w:rsid w:val="00B117AA"/>
    <w:rsid w:val="00B1207E"/>
    <w:rsid w:val="00B13020"/>
    <w:rsid w:val="00B13699"/>
    <w:rsid w:val="00B13E01"/>
    <w:rsid w:val="00B1477D"/>
    <w:rsid w:val="00B15690"/>
    <w:rsid w:val="00B16EA9"/>
    <w:rsid w:val="00B1750C"/>
    <w:rsid w:val="00B177D9"/>
    <w:rsid w:val="00B17F10"/>
    <w:rsid w:val="00B2021E"/>
    <w:rsid w:val="00B207EF"/>
    <w:rsid w:val="00B20954"/>
    <w:rsid w:val="00B25CB6"/>
    <w:rsid w:val="00B26026"/>
    <w:rsid w:val="00B32275"/>
    <w:rsid w:val="00B339B8"/>
    <w:rsid w:val="00B3765E"/>
    <w:rsid w:val="00B41F20"/>
    <w:rsid w:val="00B422C4"/>
    <w:rsid w:val="00B42AF3"/>
    <w:rsid w:val="00B43EB6"/>
    <w:rsid w:val="00B46F3D"/>
    <w:rsid w:val="00B563DA"/>
    <w:rsid w:val="00B5648C"/>
    <w:rsid w:val="00B60E71"/>
    <w:rsid w:val="00B60EB7"/>
    <w:rsid w:val="00B6278F"/>
    <w:rsid w:val="00B64179"/>
    <w:rsid w:val="00B65087"/>
    <w:rsid w:val="00B6509D"/>
    <w:rsid w:val="00B652D2"/>
    <w:rsid w:val="00B70561"/>
    <w:rsid w:val="00B71A0A"/>
    <w:rsid w:val="00B72011"/>
    <w:rsid w:val="00B723E0"/>
    <w:rsid w:val="00B74D4D"/>
    <w:rsid w:val="00B75824"/>
    <w:rsid w:val="00B760A0"/>
    <w:rsid w:val="00B765E4"/>
    <w:rsid w:val="00B77645"/>
    <w:rsid w:val="00B8153A"/>
    <w:rsid w:val="00B81781"/>
    <w:rsid w:val="00B82686"/>
    <w:rsid w:val="00B82E9F"/>
    <w:rsid w:val="00B82FE2"/>
    <w:rsid w:val="00B8434F"/>
    <w:rsid w:val="00B85EE4"/>
    <w:rsid w:val="00B86F14"/>
    <w:rsid w:val="00B91117"/>
    <w:rsid w:val="00B91600"/>
    <w:rsid w:val="00B918AE"/>
    <w:rsid w:val="00B91F79"/>
    <w:rsid w:val="00B94AA0"/>
    <w:rsid w:val="00B9730E"/>
    <w:rsid w:val="00BA1305"/>
    <w:rsid w:val="00BA2DE5"/>
    <w:rsid w:val="00BA3BD7"/>
    <w:rsid w:val="00BA4102"/>
    <w:rsid w:val="00BA444A"/>
    <w:rsid w:val="00BA65F8"/>
    <w:rsid w:val="00BA6747"/>
    <w:rsid w:val="00BA72E5"/>
    <w:rsid w:val="00BB00A7"/>
    <w:rsid w:val="00BB22BF"/>
    <w:rsid w:val="00BB3BD8"/>
    <w:rsid w:val="00BB3C65"/>
    <w:rsid w:val="00BB3E5B"/>
    <w:rsid w:val="00BB53D3"/>
    <w:rsid w:val="00BB57E8"/>
    <w:rsid w:val="00BC06C1"/>
    <w:rsid w:val="00BC11FC"/>
    <w:rsid w:val="00BC6161"/>
    <w:rsid w:val="00BC7965"/>
    <w:rsid w:val="00BD2717"/>
    <w:rsid w:val="00BD30F7"/>
    <w:rsid w:val="00BD3519"/>
    <w:rsid w:val="00BD4C6E"/>
    <w:rsid w:val="00BE021A"/>
    <w:rsid w:val="00BE1ABF"/>
    <w:rsid w:val="00BE2B02"/>
    <w:rsid w:val="00BE3AE9"/>
    <w:rsid w:val="00BE3F9E"/>
    <w:rsid w:val="00BE5686"/>
    <w:rsid w:val="00BE5FA9"/>
    <w:rsid w:val="00BE7E7D"/>
    <w:rsid w:val="00BF108B"/>
    <w:rsid w:val="00BF112C"/>
    <w:rsid w:val="00BF28DF"/>
    <w:rsid w:val="00BF3D37"/>
    <w:rsid w:val="00BF43CC"/>
    <w:rsid w:val="00BF4848"/>
    <w:rsid w:val="00BF4C65"/>
    <w:rsid w:val="00C001F7"/>
    <w:rsid w:val="00C04299"/>
    <w:rsid w:val="00C04591"/>
    <w:rsid w:val="00C045EE"/>
    <w:rsid w:val="00C05269"/>
    <w:rsid w:val="00C07B2F"/>
    <w:rsid w:val="00C11DAE"/>
    <w:rsid w:val="00C1208D"/>
    <w:rsid w:val="00C1355F"/>
    <w:rsid w:val="00C1488C"/>
    <w:rsid w:val="00C14FF4"/>
    <w:rsid w:val="00C15A9A"/>
    <w:rsid w:val="00C15AF3"/>
    <w:rsid w:val="00C163A4"/>
    <w:rsid w:val="00C17E40"/>
    <w:rsid w:val="00C17E6C"/>
    <w:rsid w:val="00C2216E"/>
    <w:rsid w:val="00C22873"/>
    <w:rsid w:val="00C24492"/>
    <w:rsid w:val="00C26DA1"/>
    <w:rsid w:val="00C30528"/>
    <w:rsid w:val="00C3052A"/>
    <w:rsid w:val="00C318A4"/>
    <w:rsid w:val="00C32059"/>
    <w:rsid w:val="00C33204"/>
    <w:rsid w:val="00C3394E"/>
    <w:rsid w:val="00C33BF3"/>
    <w:rsid w:val="00C35827"/>
    <w:rsid w:val="00C35E2A"/>
    <w:rsid w:val="00C36F74"/>
    <w:rsid w:val="00C36FC6"/>
    <w:rsid w:val="00C37943"/>
    <w:rsid w:val="00C407ED"/>
    <w:rsid w:val="00C40AB9"/>
    <w:rsid w:val="00C41524"/>
    <w:rsid w:val="00C41724"/>
    <w:rsid w:val="00C4278F"/>
    <w:rsid w:val="00C42DF9"/>
    <w:rsid w:val="00C43537"/>
    <w:rsid w:val="00C43ED4"/>
    <w:rsid w:val="00C45CA7"/>
    <w:rsid w:val="00C45E08"/>
    <w:rsid w:val="00C46432"/>
    <w:rsid w:val="00C46BC9"/>
    <w:rsid w:val="00C4707F"/>
    <w:rsid w:val="00C478BD"/>
    <w:rsid w:val="00C5042D"/>
    <w:rsid w:val="00C509A2"/>
    <w:rsid w:val="00C51068"/>
    <w:rsid w:val="00C5159A"/>
    <w:rsid w:val="00C529E0"/>
    <w:rsid w:val="00C533F7"/>
    <w:rsid w:val="00C53951"/>
    <w:rsid w:val="00C54557"/>
    <w:rsid w:val="00C54B7D"/>
    <w:rsid w:val="00C55080"/>
    <w:rsid w:val="00C5632B"/>
    <w:rsid w:val="00C572F8"/>
    <w:rsid w:val="00C6048F"/>
    <w:rsid w:val="00C60FFF"/>
    <w:rsid w:val="00C615A2"/>
    <w:rsid w:val="00C6179F"/>
    <w:rsid w:val="00C66098"/>
    <w:rsid w:val="00C66B11"/>
    <w:rsid w:val="00C70159"/>
    <w:rsid w:val="00C7086B"/>
    <w:rsid w:val="00C7088C"/>
    <w:rsid w:val="00C70E6C"/>
    <w:rsid w:val="00C7151A"/>
    <w:rsid w:val="00C73650"/>
    <w:rsid w:val="00C73C88"/>
    <w:rsid w:val="00C7421C"/>
    <w:rsid w:val="00C76F0A"/>
    <w:rsid w:val="00C770FC"/>
    <w:rsid w:val="00C803A8"/>
    <w:rsid w:val="00C807A5"/>
    <w:rsid w:val="00C8250D"/>
    <w:rsid w:val="00C83BEE"/>
    <w:rsid w:val="00C85FDF"/>
    <w:rsid w:val="00C868AF"/>
    <w:rsid w:val="00C871FA"/>
    <w:rsid w:val="00C8752E"/>
    <w:rsid w:val="00C9018B"/>
    <w:rsid w:val="00C90DB7"/>
    <w:rsid w:val="00C921E6"/>
    <w:rsid w:val="00CA0103"/>
    <w:rsid w:val="00CA07AA"/>
    <w:rsid w:val="00CA09DC"/>
    <w:rsid w:val="00CA0B07"/>
    <w:rsid w:val="00CA2152"/>
    <w:rsid w:val="00CA2B14"/>
    <w:rsid w:val="00CA3550"/>
    <w:rsid w:val="00CA391D"/>
    <w:rsid w:val="00CA57C1"/>
    <w:rsid w:val="00CA591D"/>
    <w:rsid w:val="00CA6222"/>
    <w:rsid w:val="00CA6509"/>
    <w:rsid w:val="00CA6D88"/>
    <w:rsid w:val="00CA7C26"/>
    <w:rsid w:val="00CB079F"/>
    <w:rsid w:val="00CB153D"/>
    <w:rsid w:val="00CB2B6B"/>
    <w:rsid w:val="00CB4929"/>
    <w:rsid w:val="00CB6B80"/>
    <w:rsid w:val="00CB7542"/>
    <w:rsid w:val="00CC0731"/>
    <w:rsid w:val="00CC21FD"/>
    <w:rsid w:val="00CC2910"/>
    <w:rsid w:val="00CC299B"/>
    <w:rsid w:val="00CC3802"/>
    <w:rsid w:val="00CC5703"/>
    <w:rsid w:val="00CC591C"/>
    <w:rsid w:val="00CC6680"/>
    <w:rsid w:val="00CD0965"/>
    <w:rsid w:val="00CD10AB"/>
    <w:rsid w:val="00CD221C"/>
    <w:rsid w:val="00CD298E"/>
    <w:rsid w:val="00CD79B5"/>
    <w:rsid w:val="00CE100C"/>
    <w:rsid w:val="00CE338D"/>
    <w:rsid w:val="00CE45E0"/>
    <w:rsid w:val="00CE60BA"/>
    <w:rsid w:val="00CF4E1D"/>
    <w:rsid w:val="00CF56F7"/>
    <w:rsid w:val="00CF5805"/>
    <w:rsid w:val="00CF72CB"/>
    <w:rsid w:val="00D020FC"/>
    <w:rsid w:val="00D0306A"/>
    <w:rsid w:val="00D03286"/>
    <w:rsid w:val="00D05CEC"/>
    <w:rsid w:val="00D07E66"/>
    <w:rsid w:val="00D10813"/>
    <w:rsid w:val="00D1320F"/>
    <w:rsid w:val="00D13964"/>
    <w:rsid w:val="00D15B9B"/>
    <w:rsid w:val="00D16381"/>
    <w:rsid w:val="00D16FCB"/>
    <w:rsid w:val="00D204CF"/>
    <w:rsid w:val="00D23826"/>
    <w:rsid w:val="00D24C97"/>
    <w:rsid w:val="00D24E94"/>
    <w:rsid w:val="00D25ED6"/>
    <w:rsid w:val="00D274EA"/>
    <w:rsid w:val="00D3267E"/>
    <w:rsid w:val="00D3521E"/>
    <w:rsid w:val="00D354D1"/>
    <w:rsid w:val="00D360F7"/>
    <w:rsid w:val="00D41330"/>
    <w:rsid w:val="00D42A4B"/>
    <w:rsid w:val="00D4339B"/>
    <w:rsid w:val="00D44E7D"/>
    <w:rsid w:val="00D47E43"/>
    <w:rsid w:val="00D501F6"/>
    <w:rsid w:val="00D50E0E"/>
    <w:rsid w:val="00D52D07"/>
    <w:rsid w:val="00D54202"/>
    <w:rsid w:val="00D5487F"/>
    <w:rsid w:val="00D5524F"/>
    <w:rsid w:val="00D55B1D"/>
    <w:rsid w:val="00D55EF7"/>
    <w:rsid w:val="00D6046F"/>
    <w:rsid w:val="00D60894"/>
    <w:rsid w:val="00D60A13"/>
    <w:rsid w:val="00D61254"/>
    <w:rsid w:val="00D640AC"/>
    <w:rsid w:val="00D6506C"/>
    <w:rsid w:val="00D652DE"/>
    <w:rsid w:val="00D66A32"/>
    <w:rsid w:val="00D66ED6"/>
    <w:rsid w:val="00D66FE9"/>
    <w:rsid w:val="00D73859"/>
    <w:rsid w:val="00D757ED"/>
    <w:rsid w:val="00D75F26"/>
    <w:rsid w:val="00D76A93"/>
    <w:rsid w:val="00D801CA"/>
    <w:rsid w:val="00D80D4B"/>
    <w:rsid w:val="00D822F0"/>
    <w:rsid w:val="00D82333"/>
    <w:rsid w:val="00D835D1"/>
    <w:rsid w:val="00D83B41"/>
    <w:rsid w:val="00D84519"/>
    <w:rsid w:val="00D84C9A"/>
    <w:rsid w:val="00D91253"/>
    <w:rsid w:val="00D94477"/>
    <w:rsid w:val="00D95DFD"/>
    <w:rsid w:val="00D9604A"/>
    <w:rsid w:val="00D96E00"/>
    <w:rsid w:val="00DA0C8A"/>
    <w:rsid w:val="00DA0D09"/>
    <w:rsid w:val="00DA45CB"/>
    <w:rsid w:val="00DA45D1"/>
    <w:rsid w:val="00DA4C12"/>
    <w:rsid w:val="00DA50F3"/>
    <w:rsid w:val="00DA5793"/>
    <w:rsid w:val="00DB0E21"/>
    <w:rsid w:val="00DB0EBA"/>
    <w:rsid w:val="00DB0F30"/>
    <w:rsid w:val="00DB2DE4"/>
    <w:rsid w:val="00DB44C6"/>
    <w:rsid w:val="00DB77F6"/>
    <w:rsid w:val="00DC0390"/>
    <w:rsid w:val="00DC1154"/>
    <w:rsid w:val="00DC1A4A"/>
    <w:rsid w:val="00DC1EB2"/>
    <w:rsid w:val="00DC6116"/>
    <w:rsid w:val="00DD3EC6"/>
    <w:rsid w:val="00DD4428"/>
    <w:rsid w:val="00DD456D"/>
    <w:rsid w:val="00DD55E3"/>
    <w:rsid w:val="00DD71C4"/>
    <w:rsid w:val="00DE3727"/>
    <w:rsid w:val="00DE5CEE"/>
    <w:rsid w:val="00DE7D9C"/>
    <w:rsid w:val="00DF1853"/>
    <w:rsid w:val="00DF3217"/>
    <w:rsid w:val="00DF3A50"/>
    <w:rsid w:val="00DF3F75"/>
    <w:rsid w:val="00DF4B44"/>
    <w:rsid w:val="00DF520C"/>
    <w:rsid w:val="00E03F32"/>
    <w:rsid w:val="00E05AAE"/>
    <w:rsid w:val="00E109F8"/>
    <w:rsid w:val="00E10AEE"/>
    <w:rsid w:val="00E11459"/>
    <w:rsid w:val="00E11AD4"/>
    <w:rsid w:val="00E12EB8"/>
    <w:rsid w:val="00E13045"/>
    <w:rsid w:val="00E171AF"/>
    <w:rsid w:val="00E20981"/>
    <w:rsid w:val="00E23B16"/>
    <w:rsid w:val="00E25B99"/>
    <w:rsid w:val="00E27DC6"/>
    <w:rsid w:val="00E302B7"/>
    <w:rsid w:val="00E315C6"/>
    <w:rsid w:val="00E31AE0"/>
    <w:rsid w:val="00E3269E"/>
    <w:rsid w:val="00E33FBE"/>
    <w:rsid w:val="00E34600"/>
    <w:rsid w:val="00E34AD2"/>
    <w:rsid w:val="00E36CB7"/>
    <w:rsid w:val="00E37440"/>
    <w:rsid w:val="00E40A6D"/>
    <w:rsid w:val="00E43274"/>
    <w:rsid w:val="00E44431"/>
    <w:rsid w:val="00E44BE3"/>
    <w:rsid w:val="00E45968"/>
    <w:rsid w:val="00E45FE8"/>
    <w:rsid w:val="00E51192"/>
    <w:rsid w:val="00E513E9"/>
    <w:rsid w:val="00E51629"/>
    <w:rsid w:val="00E52EA1"/>
    <w:rsid w:val="00E557D9"/>
    <w:rsid w:val="00E56283"/>
    <w:rsid w:val="00E5670B"/>
    <w:rsid w:val="00E56E8B"/>
    <w:rsid w:val="00E608F1"/>
    <w:rsid w:val="00E60BF8"/>
    <w:rsid w:val="00E6129F"/>
    <w:rsid w:val="00E62463"/>
    <w:rsid w:val="00E63C63"/>
    <w:rsid w:val="00E63DF2"/>
    <w:rsid w:val="00E63EB1"/>
    <w:rsid w:val="00E64410"/>
    <w:rsid w:val="00E70FA4"/>
    <w:rsid w:val="00E74CCD"/>
    <w:rsid w:val="00E74D77"/>
    <w:rsid w:val="00E757E6"/>
    <w:rsid w:val="00E76BA6"/>
    <w:rsid w:val="00E77090"/>
    <w:rsid w:val="00E77584"/>
    <w:rsid w:val="00E77E14"/>
    <w:rsid w:val="00E77FEA"/>
    <w:rsid w:val="00E83702"/>
    <w:rsid w:val="00E83FBA"/>
    <w:rsid w:val="00E86513"/>
    <w:rsid w:val="00E901D8"/>
    <w:rsid w:val="00E91659"/>
    <w:rsid w:val="00E9203E"/>
    <w:rsid w:val="00E92BE1"/>
    <w:rsid w:val="00E93A9B"/>
    <w:rsid w:val="00E94EBB"/>
    <w:rsid w:val="00E95A4D"/>
    <w:rsid w:val="00E9666B"/>
    <w:rsid w:val="00E96A17"/>
    <w:rsid w:val="00E970CE"/>
    <w:rsid w:val="00E97C25"/>
    <w:rsid w:val="00EA1765"/>
    <w:rsid w:val="00EB1B2B"/>
    <w:rsid w:val="00EB55CD"/>
    <w:rsid w:val="00EB6AD5"/>
    <w:rsid w:val="00EC1082"/>
    <w:rsid w:val="00EC1D4F"/>
    <w:rsid w:val="00EC40F5"/>
    <w:rsid w:val="00EC439C"/>
    <w:rsid w:val="00EC4D61"/>
    <w:rsid w:val="00EC5698"/>
    <w:rsid w:val="00EC63DD"/>
    <w:rsid w:val="00ED1941"/>
    <w:rsid w:val="00ED1BD9"/>
    <w:rsid w:val="00ED3DE3"/>
    <w:rsid w:val="00ED4205"/>
    <w:rsid w:val="00ED48C4"/>
    <w:rsid w:val="00ED7C0D"/>
    <w:rsid w:val="00EE09EF"/>
    <w:rsid w:val="00EE18D5"/>
    <w:rsid w:val="00EE320B"/>
    <w:rsid w:val="00EE34A3"/>
    <w:rsid w:val="00EE442B"/>
    <w:rsid w:val="00EE4A5D"/>
    <w:rsid w:val="00EE4A73"/>
    <w:rsid w:val="00EF0DC9"/>
    <w:rsid w:val="00EF1251"/>
    <w:rsid w:val="00EF133A"/>
    <w:rsid w:val="00EF1CBF"/>
    <w:rsid w:val="00EF384F"/>
    <w:rsid w:val="00EF3BCC"/>
    <w:rsid w:val="00EF4076"/>
    <w:rsid w:val="00EF4628"/>
    <w:rsid w:val="00EF4927"/>
    <w:rsid w:val="00EF4C85"/>
    <w:rsid w:val="00EF6D72"/>
    <w:rsid w:val="00F018FA"/>
    <w:rsid w:val="00F03CF2"/>
    <w:rsid w:val="00F06C56"/>
    <w:rsid w:val="00F0701E"/>
    <w:rsid w:val="00F10513"/>
    <w:rsid w:val="00F10B93"/>
    <w:rsid w:val="00F155EE"/>
    <w:rsid w:val="00F15716"/>
    <w:rsid w:val="00F1608F"/>
    <w:rsid w:val="00F17886"/>
    <w:rsid w:val="00F20BE9"/>
    <w:rsid w:val="00F21BB7"/>
    <w:rsid w:val="00F255BC"/>
    <w:rsid w:val="00F25B82"/>
    <w:rsid w:val="00F25BB4"/>
    <w:rsid w:val="00F2620A"/>
    <w:rsid w:val="00F2667F"/>
    <w:rsid w:val="00F305C0"/>
    <w:rsid w:val="00F3062F"/>
    <w:rsid w:val="00F308B3"/>
    <w:rsid w:val="00F33264"/>
    <w:rsid w:val="00F342C5"/>
    <w:rsid w:val="00F36483"/>
    <w:rsid w:val="00F36A2F"/>
    <w:rsid w:val="00F37349"/>
    <w:rsid w:val="00F377FF"/>
    <w:rsid w:val="00F42464"/>
    <w:rsid w:val="00F43F24"/>
    <w:rsid w:val="00F451C2"/>
    <w:rsid w:val="00F47611"/>
    <w:rsid w:val="00F47DBD"/>
    <w:rsid w:val="00F50B58"/>
    <w:rsid w:val="00F50E29"/>
    <w:rsid w:val="00F523CA"/>
    <w:rsid w:val="00F557C4"/>
    <w:rsid w:val="00F57610"/>
    <w:rsid w:val="00F60C31"/>
    <w:rsid w:val="00F619BD"/>
    <w:rsid w:val="00F61A5B"/>
    <w:rsid w:val="00F62112"/>
    <w:rsid w:val="00F638C5"/>
    <w:rsid w:val="00F64B7B"/>
    <w:rsid w:val="00F64E34"/>
    <w:rsid w:val="00F64F04"/>
    <w:rsid w:val="00F71FB7"/>
    <w:rsid w:val="00F731BF"/>
    <w:rsid w:val="00F73B11"/>
    <w:rsid w:val="00F7523C"/>
    <w:rsid w:val="00F778B0"/>
    <w:rsid w:val="00F829D9"/>
    <w:rsid w:val="00F82A45"/>
    <w:rsid w:val="00F82B32"/>
    <w:rsid w:val="00F840CD"/>
    <w:rsid w:val="00F84B1F"/>
    <w:rsid w:val="00F872B1"/>
    <w:rsid w:val="00F9029B"/>
    <w:rsid w:val="00F911BC"/>
    <w:rsid w:val="00F93A7C"/>
    <w:rsid w:val="00FA0A20"/>
    <w:rsid w:val="00FA1708"/>
    <w:rsid w:val="00FA339C"/>
    <w:rsid w:val="00FA583D"/>
    <w:rsid w:val="00FA74E1"/>
    <w:rsid w:val="00FB081C"/>
    <w:rsid w:val="00FB0BF1"/>
    <w:rsid w:val="00FB181E"/>
    <w:rsid w:val="00FB18E0"/>
    <w:rsid w:val="00FB2F1E"/>
    <w:rsid w:val="00FB7C17"/>
    <w:rsid w:val="00FB7D5C"/>
    <w:rsid w:val="00FB7F64"/>
    <w:rsid w:val="00FC1289"/>
    <w:rsid w:val="00FC12DC"/>
    <w:rsid w:val="00FC21A1"/>
    <w:rsid w:val="00FC413A"/>
    <w:rsid w:val="00FC4E5A"/>
    <w:rsid w:val="00FC6518"/>
    <w:rsid w:val="00FC69B0"/>
    <w:rsid w:val="00FD056E"/>
    <w:rsid w:val="00FD56EC"/>
    <w:rsid w:val="00FE0188"/>
    <w:rsid w:val="00FE0251"/>
    <w:rsid w:val="00FE1215"/>
    <w:rsid w:val="00FE19D6"/>
    <w:rsid w:val="00FE1A3A"/>
    <w:rsid w:val="00FE23BB"/>
    <w:rsid w:val="00FE341F"/>
    <w:rsid w:val="00FE3F08"/>
    <w:rsid w:val="00FE4D9C"/>
    <w:rsid w:val="00FE4DC8"/>
    <w:rsid w:val="00FF0E2C"/>
    <w:rsid w:val="00FF10EC"/>
    <w:rsid w:val="00FF1A08"/>
    <w:rsid w:val="00FF22B4"/>
    <w:rsid w:val="00FF2A5F"/>
    <w:rsid w:val="00FF3076"/>
    <w:rsid w:val="00FF339F"/>
    <w:rsid w:val="00FF4052"/>
    <w:rsid w:val="00FF509E"/>
    <w:rsid w:val="00FF50B3"/>
    <w:rsid w:val="00FF60BE"/>
    <w:rsid w:val="00FF6A9F"/>
    <w:rsid w:val="00FF6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853E2"/>
  <w15:docId w15:val="{CBD9E49E-8722-4562-A94D-726079CB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0D4"/>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link w:val="Heading1Char"/>
    <w:uiPriority w:val="9"/>
    <w:qFormat/>
    <w:rsid w:val="0032320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32320E"/>
    <w:pPr>
      <w:keepNext/>
      <w:keepLines/>
      <w:spacing w:before="200" w:line="276" w:lineRule="auto"/>
      <w:outlineLvl w:val="1"/>
    </w:pPr>
    <w:rPr>
      <w:rFonts w:asciiTheme="majorHAnsi" w:eastAsiaTheme="majorEastAsia" w:hAnsiTheme="majorHAnsi" w:cstheme="majorBidi"/>
      <w:b/>
      <w:bCs/>
      <w:color w:val="4472C4" w:themeColor="accent1"/>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20E"/>
    <w:rPr>
      <w:rFonts w:ascii="Times New Roman" w:eastAsia="Times New Roman" w:hAnsi="Times New Roman" w:cs="Times New Roman"/>
      <w:b/>
      <w:bCs/>
      <w:kern w:val="36"/>
      <w:sz w:val="48"/>
      <w:szCs w:val="48"/>
      <w:lang w:val="ru-RU" w:eastAsia="ru-RU"/>
    </w:rPr>
  </w:style>
  <w:style w:type="character" w:customStyle="1" w:styleId="Heading2Char">
    <w:name w:val="Heading 2 Char"/>
    <w:basedOn w:val="DefaultParagraphFont"/>
    <w:link w:val="Heading2"/>
    <w:uiPriority w:val="9"/>
    <w:rsid w:val="0032320E"/>
    <w:rPr>
      <w:rFonts w:asciiTheme="majorHAnsi" w:eastAsiaTheme="majorEastAsia" w:hAnsiTheme="majorHAnsi" w:cstheme="majorBidi"/>
      <w:b/>
      <w:bCs/>
      <w:color w:val="4472C4" w:themeColor="accent1"/>
      <w:sz w:val="26"/>
      <w:szCs w:val="26"/>
      <w:lang w:val="en-US"/>
    </w:rPr>
  </w:style>
  <w:style w:type="character" w:styleId="Hyperlink">
    <w:name w:val="Hyperlink"/>
    <w:basedOn w:val="DefaultParagraphFont"/>
    <w:uiPriority w:val="99"/>
    <w:unhideWhenUsed/>
    <w:rsid w:val="0032320E"/>
    <w:rPr>
      <w:color w:val="0000FF"/>
      <w:u w:val="single"/>
    </w:rPr>
  </w:style>
  <w:style w:type="character" w:styleId="FollowedHyperlink">
    <w:name w:val="FollowedHyperlink"/>
    <w:basedOn w:val="DefaultParagraphFont"/>
    <w:uiPriority w:val="99"/>
    <w:semiHidden/>
    <w:unhideWhenUsed/>
    <w:rsid w:val="0032320E"/>
    <w:rPr>
      <w:color w:val="954F72" w:themeColor="followedHyperlink"/>
      <w:u w:val="single"/>
    </w:rPr>
  </w:style>
  <w:style w:type="paragraph" w:customStyle="1" w:styleId="msonormal0">
    <w:name w:val="msonormal"/>
    <w:basedOn w:val="Normal"/>
    <w:uiPriority w:val="99"/>
    <w:rsid w:val="0032320E"/>
    <w:pPr>
      <w:spacing w:before="100" w:beforeAutospacing="1" w:after="100" w:afterAutospacing="1"/>
    </w:pPr>
    <w:rPr>
      <w:lang w:val="en-US" w:eastAsia="en-US"/>
    </w:rPr>
  </w:style>
  <w:style w:type="paragraph" w:styleId="NormalWeb">
    <w:name w:val="Normal (Web)"/>
    <w:basedOn w:val="Normal"/>
    <w:uiPriority w:val="99"/>
    <w:unhideWhenUsed/>
    <w:rsid w:val="0032320E"/>
    <w:pPr>
      <w:spacing w:before="100" w:beforeAutospacing="1" w:after="100" w:afterAutospacing="1"/>
    </w:pPr>
    <w:rPr>
      <w:lang w:val="en-US" w:eastAsia="en-US"/>
    </w:rPr>
  </w:style>
  <w:style w:type="paragraph" w:styleId="Header">
    <w:name w:val="header"/>
    <w:basedOn w:val="Normal"/>
    <w:link w:val="HeaderChar"/>
    <w:uiPriority w:val="99"/>
    <w:unhideWhenUsed/>
    <w:rsid w:val="0032320E"/>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32320E"/>
    <w:rPr>
      <w:lang w:val="en-US"/>
    </w:rPr>
  </w:style>
  <w:style w:type="paragraph" w:styleId="Footer">
    <w:name w:val="footer"/>
    <w:basedOn w:val="Normal"/>
    <w:link w:val="FooterChar"/>
    <w:uiPriority w:val="99"/>
    <w:unhideWhenUsed/>
    <w:rsid w:val="0032320E"/>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32320E"/>
    <w:rPr>
      <w:lang w:val="en-US"/>
    </w:rPr>
  </w:style>
  <w:style w:type="paragraph" w:styleId="BalloonText">
    <w:name w:val="Balloon Text"/>
    <w:basedOn w:val="Normal"/>
    <w:link w:val="BalloonTextChar"/>
    <w:uiPriority w:val="99"/>
    <w:semiHidden/>
    <w:unhideWhenUsed/>
    <w:rsid w:val="0032320E"/>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32320E"/>
    <w:rPr>
      <w:rFonts w:ascii="Tahoma" w:hAnsi="Tahoma" w:cs="Tahoma"/>
      <w:sz w:val="16"/>
      <w:szCs w:val="16"/>
      <w:lang w:val="en-US"/>
    </w:rPr>
  </w:style>
  <w:style w:type="character" w:customStyle="1" w:styleId="NoSpacingChar">
    <w:name w:val="No Spacing Char"/>
    <w:link w:val="NoSpacing"/>
    <w:uiPriority w:val="1"/>
    <w:locked/>
    <w:rsid w:val="0032320E"/>
    <w:rPr>
      <w:rFonts w:ascii="Calibri" w:eastAsia="Calibri" w:hAnsi="Calibri" w:cs="Times New Roman"/>
      <w:lang w:bidi="en-US"/>
    </w:rPr>
  </w:style>
  <w:style w:type="paragraph" w:styleId="NoSpacing">
    <w:name w:val="No Spacing"/>
    <w:link w:val="NoSpacingChar"/>
    <w:uiPriority w:val="1"/>
    <w:qFormat/>
    <w:rsid w:val="0032320E"/>
    <w:pPr>
      <w:spacing w:after="0" w:line="240" w:lineRule="auto"/>
      <w:jc w:val="both"/>
    </w:pPr>
    <w:rPr>
      <w:rFonts w:ascii="Calibri" w:eastAsia="Calibri" w:hAnsi="Calibri" w:cs="Times New Roman"/>
      <w:lang w:bidi="en-US"/>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Colorful List - Accent 11 Char,Bullet1 Char"/>
    <w:link w:val="ListParagraph"/>
    <w:uiPriority w:val="34"/>
    <w:locked/>
    <w:rsid w:val="0032320E"/>
    <w:rPr>
      <w:rFonts w:ascii="GHEA Grapalat" w:hAnsi="GHEA Grapalat"/>
    </w:rPr>
  </w:style>
  <w:style w:type="paragraph" w:styleId="ListParagraph">
    <w:name w:val="List Paragraph"/>
    <w:aliases w:val="Akapit z listą BS,List Paragraph 1,List_Paragraph,Multilevel para_II,List Paragraph (numbered (a)),OBC Bullet,List Paragraph11,Normal numbered,Colorful List - Accent 11,List Paragraph1,Bullet1,Bullets,References,IBL List Paragraph"/>
    <w:basedOn w:val="Normal"/>
    <w:link w:val="ListParagraphChar"/>
    <w:uiPriority w:val="34"/>
    <w:qFormat/>
    <w:rsid w:val="0032320E"/>
    <w:pPr>
      <w:spacing w:after="200" w:line="276" w:lineRule="auto"/>
      <w:ind w:left="720"/>
      <w:contextualSpacing/>
    </w:pPr>
    <w:rPr>
      <w:rFonts w:ascii="GHEA Grapalat" w:eastAsiaTheme="minorHAnsi" w:hAnsi="GHEA Grapalat" w:cstheme="minorBidi"/>
      <w:sz w:val="22"/>
      <w:szCs w:val="22"/>
      <w:lang w:val="en-GB" w:eastAsia="en-US"/>
    </w:rPr>
  </w:style>
  <w:style w:type="character" w:customStyle="1" w:styleId="mechtexChar">
    <w:name w:val="mechtex Char"/>
    <w:link w:val="mechtex"/>
    <w:locked/>
    <w:rsid w:val="0032320E"/>
    <w:rPr>
      <w:rFonts w:ascii="Arial Armenian" w:eastAsia="Times New Roman" w:hAnsi="Arial Armenian" w:cs="Times New Roman"/>
      <w:szCs w:val="20"/>
      <w:lang w:eastAsia="ru-RU"/>
    </w:rPr>
  </w:style>
  <w:style w:type="paragraph" w:customStyle="1" w:styleId="mechtex">
    <w:name w:val="mechtex"/>
    <w:basedOn w:val="Normal"/>
    <w:link w:val="mechtexChar"/>
    <w:rsid w:val="0032320E"/>
    <w:pPr>
      <w:jc w:val="center"/>
    </w:pPr>
    <w:rPr>
      <w:rFonts w:ascii="Arial Armenian" w:hAnsi="Arial Armenian"/>
      <w:sz w:val="22"/>
      <w:szCs w:val="20"/>
      <w:lang w:val="en-GB"/>
    </w:rPr>
  </w:style>
  <w:style w:type="paragraph" w:customStyle="1" w:styleId="mcntmsonormal">
    <w:name w:val="mcntmsonormal"/>
    <w:basedOn w:val="Normal"/>
    <w:rsid w:val="0032320E"/>
    <w:pPr>
      <w:spacing w:before="100" w:beforeAutospacing="1" w:after="100" w:afterAutospacing="1"/>
    </w:pPr>
  </w:style>
  <w:style w:type="character" w:customStyle="1" w:styleId="normChar">
    <w:name w:val="norm Char"/>
    <w:link w:val="norm"/>
    <w:locked/>
    <w:rsid w:val="0032320E"/>
    <w:rPr>
      <w:rFonts w:ascii="Arial Armenian" w:eastAsia="Times New Roman" w:hAnsi="Arial Armenian" w:cs="Times New Roman"/>
      <w:szCs w:val="20"/>
    </w:rPr>
  </w:style>
  <w:style w:type="paragraph" w:customStyle="1" w:styleId="norm">
    <w:name w:val="norm"/>
    <w:basedOn w:val="Normal"/>
    <w:link w:val="normChar"/>
    <w:rsid w:val="0032320E"/>
    <w:pPr>
      <w:spacing w:line="480" w:lineRule="auto"/>
      <w:ind w:firstLine="709"/>
      <w:jc w:val="both"/>
    </w:pPr>
    <w:rPr>
      <w:rFonts w:ascii="Arial Armenian" w:hAnsi="Arial Armenian"/>
      <w:sz w:val="22"/>
      <w:szCs w:val="20"/>
      <w:lang w:val="en-GB" w:eastAsia="en-US"/>
    </w:rPr>
  </w:style>
  <w:style w:type="character" w:styleId="PlaceholderText">
    <w:name w:val="Placeholder Text"/>
    <w:basedOn w:val="DefaultParagraphFont"/>
    <w:uiPriority w:val="99"/>
    <w:semiHidden/>
    <w:rsid w:val="0032320E"/>
    <w:rPr>
      <w:color w:val="808080"/>
    </w:rPr>
  </w:style>
  <w:style w:type="character" w:customStyle="1" w:styleId="apple-converted-space">
    <w:name w:val="apple-converted-space"/>
    <w:rsid w:val="0032320E"/>
  </w:style>
  <w:style w:type="table" w:styleId="TableGrid">
    <w:name w:val="Table Grid"/>
    <w:basedOn w:val="TableNormal"/>
    <w:uiPriority w:val="39"/>
    <w:rsid w:val="0032320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ntmcntmcnty2iqfc">
    <w:name w:val="mcntmcntmcnty2iqfc"/>
    <w:basedOn w:val="DefaultParagraphFont"/>
    <w:rsid w:val="00FE1215"/>
  </w:style>
  <w:style w:type="paragraph" w:customStyle="1" w:styleId="mcntmsolistparagraph">
    <w:name w:val="mcntmsolistparagraph"/>
    <w:basedOn w:val="Normal"/>
    <w:rsid w:val="002A188E"/>
    <w:pPr>
      <w:spacing w:before="100" w:beforeAutospacing="1" w:after="100" w:afterAutospacing="1"/>
    </w:pPr>
  </w:style>
  <w:style w:type="paragraph" w:styleId="TOCHeading">
    <w:name w:val="TOC Heading"/>
    <w:basedOn w:val="Heading1"/>
    <w:next w:val="Normal"/>
    <w:uiPriority w:val="39"/>
    <w:unhideWhenUsed/>
    <w:qFormat/>
    <w:rsid w:val="006630F3"/>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856165"/>
    <w:pPr>
      <w:tabs>
        <w:tab w:val="right" w:leader="dot" w:pos="9346"/>
      </w:tabs>
      <w:spacing w:after="100"/>
    </w:pPr>
  </w:style>
  <w:style w:type="paragraph" w:styleId="TOC2">
    <w:name w:val="toc 2"/>
    <w:basedOn w:val="Normal"/>
    <w:next w:val="Normal"/>
    <w:autoRedefine/>
    <w:uiPriority w:val="39"/>
    <w:unhideWhenUsed/>
    <w:rsid w:val="006630F3"/>
    <w:pPr>
      <w:spacing w:after="100"/>
      <w:ind w:left="240"/>
    </w:pPr>
  </w:style>
  <w:style w:type="paragraph" w:styleId="BodyText">
    <w:name w:val="Body Text"/>
    <w:basedOn w:val="Normal"/>
    <w:link w:val="BodyTextChar"/>
    <w:semiHidden/>
    <w:unhideWhenUsed/>
    <w:rsid w:val="0010443D"/>
    <w:pPr>
      <w:jc w:val="both"/>
    </w:pPr>
    <w:rPr>
      <w:rFonts w:ascii="Times Armenian" w:hAnsi="Times Armenian"/>
      <w:szCs w:val="20"/>
      <w:lang w:val="en-AU" w:eastAsia="en-US"/>
    </w:rPr>
  </w:style>
  <w:style w:type="character" w:customStyle="1" w:styleId="BodyTextChar">
    <w:name w:val="Body Text Char"/>
    <w:basedOn w:val="DefaultParagraphFont"/>
    <w:link w:val="BodyText"/>
    <w:semiHidden/>
    <w:rsid w:val="0010443D"/>
    <w:rPr>
      <w:rFonts w:ascii="Times Armenian" w:eastAsia="Times New Roman" w:hAnsi="Times Armenian" w:cs="Times New Roman"/>
      <w:sz w:val="24"/>
      <w:szCs w:val="20"/>
      <w:lang w:val="en-AU"/>
    </w:rPr>
  </w:style>
  <w:style w:type="character" w:styleId="Strong">
    <w:name w:val="Strong"/>
    <w:basedOn w:val="DefaultParagraphFont"/>
    <w:uiPriority w:val="22"/>
    <w:qFormat/>
    <w:rsid w:val="003102CB"/>
    <w:rPr>
      <w:b/>
      <w:bCs/>
    </w:rPr>
  </w:style>
  <w:style w:type="paragraph" w:styleId="TOC3">
    <w:name w:val="toc 3"/>
    <w:basedOn w:val="Normal"/>
    <w:next w:val="Normal"/>
    <w:autoRedefine/>
    <w:uiPriority w:val="39"/>
    <w:unhideWhenUsed/>
    <w:rsid w:val="006D284A"/>
    <w:pPr>
      <w:spacing w:after="100" w:line="259" w:lineRule="auto"/>
      <w:ind w:left="440"/>
    </w:pPr>
    <w:rPr>
      <w:rFonts w:asciiTheme="minorHAnsi" w:eastAsiaTheme="minorEastAsia" w:hAnsiTheme="minorHAnsi"/>
      <w:sz w:val="22"/>
      <w:szCs w:val="22"/>
      <w:lang w:val="en-US" w:eastAsia="en-US"/>
    </w:rPr>
  </w:style>
  <w:style w:type="character" w:styleId="CommentReference">
    <w:name w:val="annotation reference"/>
    <w:basedOn w:val="DefaultParagraphFont"/>
    <w:uiPriority w:val="99"/>
    <w:semiHidden/>
    <w:unhideWhenUsed/>
    <w:rsid w:val="0070733B"/>
    <w:rPr>
      <w:sz w:val="16"/>
      <w:szCs w:val="16"/>
    </w:rPr>
  </w:style>
  <w:style w:type="paragraph" w:styleId="CommentText">
    <w:name w:val="annotation text"/>
    <w:basedOn w:val="Normal"/>
    <w:link w:val="CommentTextChar"/>
    <w:uiPriority w:val="99"/>
    <w:semiHidden/>
    <w:unhideWhenUsed/>
    <w:rsid w:val="0070733B"/>
    <w:rPr>
      <w:sz w:val="20"/>
      <w:szCs w:val="20"/>
    </w:rPr>
  </w:style>
  <w:style w:type="character" w:customStyle="1" w:styleId="CommentTextChar">
    <w:name w:val="Comment Text Char"/>
    <w:basedOn w:val="DefaultParagraphFont"/>
    <w:link w:val="CommentText"/>
    <w:uiPriority w:val="99"/>
    <w:semiHidden/>
    <w:rsid w:val="0070733B"/>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70733B"/>
    <w:rPr>
      <w:b/>
      <w:bCs/>
    </w:rPr>
  </w:style>
  <w:style w:type="character" w:customStyle="1" w:styleId="CommentSubjectChar">
    <w:name w:val="Comment Subject Char"/>
    <w:basedOn w:val="CommentTextChar"/>
    <w:link w:val="CommentSubject"/>
    <w:uiPriority w:val="99"/>
    <w:semiHidden/>
    <w:rsid w:val="0070733B"/>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2048">
      <w:bodyDiv w:val="1"/>
      <w:marLeft w:val="0"/>
      <w:marRight w:val="0"/>
      <w:marTop w:val="0"/>
      <w:marBottom w:val="0"/>
      <w:divBdr>
        <w:top w:val="none" w:sz="0" w:space="0" w:color="auto"/>
        <w:left w:val="none" w:sz="0" w:space="0" w:color="auto"/>
        <w:bottom w:val="none" w:sz="0" w:space="0" w:color="auto"/>
        <w:right w:val="none" w:sz="0" w:space="0" w:color="auto"/>
      </w:divBdr>
    </w:div>
    <w:div w:id="39482388">
      <w:bodyDiv w:val="1"/>
      <w:marLeft w:val="0"/>
      <w:marRight w:val="0"/>
      <w:marTop w:val="0"/>
      <w:marBottom w:val="0"/>
      <w:divBdr>
        <w:top w:val="none" w:sz="0" w:space="0" w:color="auto"/>
        <w:left w:val="none" w:sz="0" w:space="0" w:color="auto"/>
        <w:bottom w:val="none" w:sz="0" w:space="0" w:color="auto"/>
        <w:right w:val="none" w:sz="0" w:space="0" w:color="auto"/>
      </w:divBdr>
    </w:div>
    <w:div w:id="79719052">
      <w:bodyDiv w:val="1"/>
      <w:marLeft w:val="0"/>
      <w:marRight w:val="0"/>
      <w:marTop w:val="0"/>
      <w:marBottom w:val="0"/>
      <w:divBdr>
        <w:top w:val="none" w:sz="0" w:space="0" w:color="auto"/>
        <w:left w:val="none" w:sz="0" w:space="0" w:color="auto"/>
        <w:bottom w:val="none" w:sz="0" w:space="0" w:color="auto"/>
        <w:right w:val="none" w:sz="0" w:space="0" w:color="auto"/>
      </w:divBdr>
    </w:div>
    <w:div w:id="79959266">
      <w:bodyDiv w:val="1"/>
      <w:marLeft w:val="0"/>
      <w:marRight w:val="0"/>
      <w:marTop w:val="0"/>
      <w:marBottom w:val="0"/>
      <w:divBdr>
        <w:top w:val="none" w:sz="0" w:space="0" w:color="auto"/>
        <w:left w:val="none" w:sz="0" w:space="0" w:color="auto"/>
        <w:bottom w:val="none" w:sz="0" w:space="0" w:color="auto"/>
        <w:right w:val="none" w:sz="0" w:space="0" w:color="auto"/>
      </w:divBdr>
    </w:div>
    <w:div w:id="104623753">
      <w:bodyDiv w:val="1"/>
      <w:marLeft w:val="0"/>
      <w:marRight w:val="0"/>
      <w:marTop w:val="0"/>
      <w:marBottom w:val="0"/>
      <w:divBdr>
        <w:top w:val="none" w:sz="0" w:space="0" w:color="auto"/>
        <w:left w:val="none" w:sz="0" w:space="0" w:color="auto"/>
        <w:bottom w:val="none" w:sz="0" w:space="0" w:color="auto"/>
        <w:right w:val="none" w:sz="0" w:space="0" w:color="auto"/>
      </w:divBdr>
    </w:div>
    <w:div w:id="112406503">
      <w:bodyDiv w:val="1"/>
      <w:marLeft w:val="0"/>
      <w:marRight w:val="0"/>
      <w:marTop w:val="0"/>
      <w:marBottom w:val="0"/>
      <w:divBdr>
        <w:top w:val="none" w:sz="0" w:space="0" w:color="auto"/>
        <w:left w:val="none" w:sz="0" w:space="0" w:color="auto"/>
        <w:bottom w:val="none" w:sz="0" w:space="0" w:color="auto"/>
        <w:right w:val="none" w:sz="0" w:space="0" w:color="auto"/>
      </w:divBdr>
    </w:div>
    <w:div w:id="204218973">
      <w:bodyDiv w:val="1"/>
      <w:marLeft w:val="0"/>
      <w:marRight w:val="0"/>
      <w:marTop w:val="0"/>
      <w:marBottom w:val="0"/>
      <w:divBdr>
        <w:top w:val="none" w:sz="0" w:space="0" w:color="auto"/>
        <w:left w:val="none" w:sz="0" w:space="0" w:color="auto"/>
        <w:bottom w:val="none" w:sz="0" w:space="0" w:color="auto"/>
        <w:right w:val="none" w:sz="0" w:space="0" w:color="auto"/>
      </w:divBdr>
    </w:div>
    <w:div w:id="269166472">
      <w:bodyDiv w:val="1"/>
      <w:marLeft w:val="0"/>
      <w:marRight w:val="0"/>
      <w:marTop w:val="0"/>
      <w:marBottom w:val="0"/>
      <w:divBdr>
        <w:top w:val="none" w:sz="0" w:space="0" w:color="auto"/>
        <w:left w:val="none" w:sz="0" w:space="0" w:color="auto"/>
        <w:bottom w:val="none" w:sz="0" w:space="0" w:color="auto"/>
        <w:right w:val="none" w:sz="0" w:space="0" w:color="auto"/>
      </w:divBdr>
    </w:div>
    <w:div w:id="285042642">
      <w:bodyDiv w:val="1"/>
      <w:marLeft w:val="0"/>
      <w:marRight w:val="0"/>
      <w:marTop w:val="0"/>
      <w:marBottom w:val="0"/>
      <w:divBdr>
        <w:top w:val="none" w:sz="0" w:space="0" w:color="auto"/>
        <w:left w:val="none" w:sz="0" w:space="0" w:color="auto"/>
        <w:bottom w:val="none" w:sz="0" w:space="0" w:color="auto"/>
        <w:right w:val="none" w:sz="0" w:space="0" w:color="auto"/>
      </w:divBdr>
    </w:div>
    <w:div w:id="387605872">
      <w:bodyDiv w:val="1"/>
      <w:marLeft w:val="0"/>
      <w:marRight w:val="0"/>
      <w:marTop w:val="0"/>
      <w:marBottom w:val="0"/>
      <w:divBdr>
        <w:top w:val="none" w:sz="0" w:space="0" w:color="auto"/>
        <w:left w:val="none" w:sz="0" w:space="0" w:color="auto"/>
        <w:bottom w:val="none" w:sz="0" w:space="0" w:color="auto"/>
        <w:right w:val="none" w:sz="0" w:space="0" w:color="auto"/>
      </w:divBdr>
    </w:div>
    <w:div w:id="397242996">
      <w:bodyDiv w:val="1"/>
      <w:marLeft w:val="0"/>
      <w:marRight w:val="0"/>
      <w:marTop w:val="0"/>
      <w:marBottom w:val="0"/>
      <w:divBdr>
        <w:top w:val="none" w:sz="0" w:space="0" w:color="auto"/>
        <w:left w:val="none" w:sz="0" w:space="0" w:color="auto"/>
        <w:bottom w:val="none" w:sz="0" w:space="0" w:color="auto"/>
        <w:right w:val="none" w:sz="0" w:space="0" w:color="auto"/>
      </w:divBdr>
    </w:div>
    <w:div w:id="469372783">
      <w:bodyDiv w:val="1"/>
      <w:marLeft w:val="0"/>
      <w:marRight w:val="0"/>
      <w:marTop w:val="0"/>
      <w:marBottom w:val="0"/>
      <w:divBdr>
        <w:top w:val="none" w:sz="0" w:space="0" w:color="auto"/>
        <w:left w:val="none" w:sz="0" w:space="0" w:color="auto"/>
        <w:bottom w:val="none" w:sz="0" w:space="0" w:color="auto"/>
        <w:right w:val="none" w:sz="0" w:space="0" w:color="auto"/>
      </w:divBdr>
    </w:div>
    <w:div w:id="493188440">
      <w:bodyDiv w:val="1"/>
      <w:marLeft w:val="0"/>
      <w:marRight w:val="0"/>
      <w:marTop w:val="0"/>
      <w:marBottom w:val="0"/>
      <w:divBdr>
        <w:top w:val="none" w:sz="0" w:space="0" w:color="auto"/>
        <w:left w:val="none" w:sz="0" w:space="0" w:color="auto"/>
        <w:bottom w:val="none" w:sz="0" w:space="0" w:color="auto"/>
        <w:right w:val="none" w:sz="0" w:space="0" w:color="auto"/>
      </w:divBdr>
    </w:div>
    <w:div w:id="506673739">
      <w:bodyDiv w:val="1"/>
      <w:marLeft w:val="0"/>
      <w:marRight w:val="0"/>
      <w:marTop w:val="0"/>
      <w:marBottom w:val="0"/>
      <w:divBdr>
        <w:top w:val="none" w:sz="0" w:space="0" w:color="auto"/>
        <w:left w:val="none" w:sz="0" w:space="0" w:color="auto"/>
        <w:bottom w:val="none" w:sz="0" w:space="0" w:color="auto"/>
        <w:right w:val="none" w:sz="0" w:space="0" w:color="auto"/>
      </w:divBdr>
    </w:div>
    <w:div w:id="515734856">
      <w:bodyDiv w:val="1"/>
      <w:marLeft w:val="0"/>
      <w:marRight w:val="0"/>
      <w:marTop w:val="0"/>
      <w:marBottom w:val="0"/>
      <w:divBdr>
        <w:top w:val="none" w:sz="0" w:space="0" w:color="auto"/>
        <w:left w:val="none" w:sz="0" w:space="0" w:color="auto"/>
        <w:bottom w:val="none" w:sz="0" w:space="0" w:color="auto"/>
        <w:right w:val="none" w:sz="0" w:space="0" w:color="auto"/>
      </w:divBdr>
    </w:div>
    <w:div w:id="536772007">
      <w:bodyDiv w:val="1"/>
      <w:marLeft w:val="0"/>
      <w:marRight w:val="0"/>
      <w:marTop w:val="0"/>
      <w:marBottom w:val="0"/>
      <w:divBdr>
        <w:top w:val="none" w:sz="0" w:space="0" w:color="auto"/>
        <w:left w:val="none" w:sz="0" w:space="0" w:color="auto"/>
        <w:bottom w:val="none" w:sz="0" w:space="0" w:color="auto"/>
        <w:right w:val="none" w:sz="0" w:space="0" w:color="auto"/>
      </w:divBdr>
    </w:div>
    <w:div w:id="544829092">
      <w:bodyDiv w:val="1"/>
      <w:marLeft w:val="0"/>
      <w:marRight w:val="0"/>
      <w:marTop w:val="0"/>
      <w:marBottom w:val="0"/>
      <w:divBdr>
        <w:top w:val="none" w:sz="0" w:space="0" w:color="auto"/>
        <w:left w:val="none" w:sz="0" w:space="0" w:color="auto"/>
        <w:bottom w:val="none" w:sz="0" w:space="0" w:color="auto"/>
        <w:right w:val="none" w:sz="0" w:space="0" w:color="auto"/>
      </w:divBdr>
    </w:div>
    <w:div w:id="547768103">
      <w:bodyDiv w:val="1"/>
      <w:marLeft w:val="0"/>
      <w:marRight w:val="0"/>
      <w:marTop w:val="0"/>
      <w:marBottom w:val="0"/>
      <w:divBdr>
        <w:top w:val="none" w:sz="0" w:space="0" w:color="auto"/>
        <w:left w:val="none" w:sz="0" w:space="0" w:color="auto"/>
        <w:bottom w:val="none" w:sz="0" w:space="0" w:color="auto"/>
        <w:right w:val="none" w:sz="0" w:space="0" w:color="auto"/>
      </w:divBdr>
    </w:div>
    <w:div w:id="602222344">
      <w:bodyDiv w:val="1"/>
      <w:marLeft w:val="0"/>
      <w:marRight w:val="0"/>
      <w:marTop w:val="0"/>
      <w:marBottom w:val="0"/>
      <w:divBdr>
        <w:top w:val="none" w:sz="0" w:space="0" w:color="auto"/>
        <w:left w:val="none" w:sz="0" w:space="0" w:color="auto"/>
        <w:bottom w:val="none" w:sz="0" w:space="0" w:color="auto"/>
        <w:right w:val="none" w:sz="0" w:space="0" w:color="auto"/>
      </w:divBdr>
    </w:div>
    <w:div w:id="611477306">
      <w:bodyDiv w:val="1"/>
      <w:marLeft w:val="0"/>
      <w:marRight w:val="0"/>
      <w:marTop w:val="0"/>
      <w:marBottom w:val="0"/>
      <w:divBdr>
        <w:top w:val="none" w:sz="0" w:space="0" w:color="auto"/>
        <w:left w:val="none" w:sz="0" w:space="0" w:color="auto"/>
        <w:bottom w:val="none" w:sz="0" w:space="0" w:color="auto"/>
        <w:right w:val="none" w:sz="0" w:space="0" w:color="auto"/>
      </w:divBdr>
    </w:div>
    <w:div w:id="612981741">
      <w:bodyDiv w:val="1"/>
      <w:marLeft w:val="0"/>
      <w:marRight w:val="0"/>
      <w:marTop w:val="0"/>
      <w:marBottom w:val="0"/>
      <w:divBdr>
        <w:top w:val="none" w:sz="0" w:space="0" w:color="auto"/>
        <w:left w:val="none" w:sz="0" w:space="0" w:color="auto"/>
        <w:bottom w:val="none" w:sz="0" w:space="0" w:color="auto"/>
        <w:right w:val="none" w:sz="0" w:space="0" w:color="auto"/>
      </w:divBdr>
    </w:div>
    <w:div w:id="628097775">
      <w:bodyDiv w:val="1"/>
      <w:marLeft w:val="0"/>
      <w:marRight w:val="0"/>
      <w:marTop w:val="0"/>
      <w:marBottom w:val="0"/>
      <w:divBdr>
        <w:top w:val="none" w:sz="0" w:space="0" w:color="auto"/>
        <w:left w:val="none" w:sz="0" w:space="0" w:color="auto"/>
        <w:bottom w:val="none" w:sz="0" w:space="0" w:color="auto"/>
        <w:right w:val="none" w:sz="0" w:space="0" w:color="auto"/>
      </w:divBdr>
    </w:div>
    <w:div w:id="652179049">
      <w:bodyDiv w:val="1"/>
      <w:marLeft w:val="0"/>
      <w:marRight w:val="0"/>
      <w:marTop w:val="0"/>
      <w:marBottom w:val="0"/>
      <w:divBdr>
        <w:top w:val="none" w:sz="0" w:space="0" w:color="auto"/>
        <w:left w:val="none" w:sz="0" w:space="0" w:color="auto"/>
        <w:bottom w:val="none" w:sz="0" w:space="0" w:color="auto"/>
        <w:right w:val="none" w:sz="0" w:space="0" w:color="auto"/>
      </w:divBdr>
    </w:div>
    <w:div w:id="660423661">
      <w:bodyDiv w:val="1"/>
      <w:marLeft w:val="0"/>
      <w:marRight w:val="0"/>
      <w:marTop w:val="0"/>
      <w:marBottom w:val="0"/>
      <w:divBdr>
        <w:top w:val="none" w:sz="0" w:space="0" w:color="auto"/>
        <w:left w:val="none" w:sz="0" w:space="0" w:color="auto"/>
        <w:bottom w:val="none" w:sz="0" w:space="0" w:color="auto"/>
        <w:right w:val="none" w:sz="0" w:space="0" w:color="auto"/>
      </w:divBdr>
      <w:divsChild>
        <w:div w:id="1330253223">
          <w:marLeft w:val="0"/>
          <w:marRight w:val="0"/>
          <w:marTop w:val="0"/>
          <w:marBottom w:val="0"/>
          <w:divBdr>
            <w:top w:val="none" w:sz="0" w:space="0" w:color="auto"/>
            <w:left w:val="none" w:sz="0" w:space="0" w:color="auto"/>
            <w:bottom w:val="none" w:sz="0" w:space="0" w:color="auto"/>
            <w:right w:val="none" w:sz="0" w:space="0" w:color="auto"/>
          </w:divBdr>
        </w:div>
      </w:divsChild>
    </w:div>
    <w:div w:id="713849149">
      <w:bodyDiv w:val="1"/>
      <w:marLeft w:val="0"/>
      <w:marRight w:val="0"/>
      <w:marTop w:val="0"/>
      <w:marBottom w:val="0"/>
      <w:divBdr>
        <w:top w:val="none" w:sz="0" w:space="0" w:color="auto"/>
        <w:left w:val="none" w:sz="0" w:space="0" w:color="auto"/>
        <w:bottom w:val="none" w:sz="0" w:space="0" w:color="auto"/>
        <w:right w:val="none" w:sz="0" w:space="0" w:color="auto"/>
      </w:divBdr>
    </w:div>
    <w:div w:id="715082805">
      <w:bodyDiv w:val="1"/>
      <w:marLeft w:val="0"/>
      <w:marRight w:val="0"/>
      <w:marTop w:val="0"/>
      <w:marBottom w:val="0"/>
      <w:divBdr>
        <w:top w:val="none" w:sz="0" w:space="0" w:color="auto"/>
        <w:left w:val="none" w:sz="0" w:space="0" w:color="auto"/>
        <w:bottom w:val="none" w:sz="0" w:space="0" w:color="auto"/>
        <w:right w:val="none" w:sz="0" w:space="0" w:color="auto"/>
      </w:divBdr>
    </w:div>
    <w:div w:id="809176490">
      <w:bodyDiv w:val="1"/>
      <w:marLeft w:val="0"/>
      <w:marRight w:val="0"/>
      <w:marTop w:val="0"/>
      <w:marBottom w:val="0"/>
      <w:divBdr>
        <w:top w:val="none" w:sz="0" w:space="0" w:color="auto"/>
        <w:left w:val="none" w:sz="0" w:space="0" w:color="auto"/>
        <w:bottom w:val="none" w:sz="0" w:space="0" w:color="auto"/>
        <w:right w:val="none" w:sz="0" w:space="0" w:color="auto"/>
      </w:divBdr>
    </w:div>
    <w:div w:id="819620150">
      <w:bodyDiv w:val="1"/>
      <w:marLeft w:val="0"/>
      <w:marRight w:val="0"/>
      <w:marTop w:val="0"/>
      <w:marBottom w:val="0"/>
      <w:divBdr>
        <w:top w:val="none" w:sz="0" w:space="0" w:color="auto"/>
        <w:left w:val="none" w:sz="0" w:space="0" w:color="auto"/>
        <w:bottom w:val="none" w:sz="0" w:space="0" w:color="auto"/>
        <w:right w:val="none" w:sz="0" w:space="0" w:color="auto"/>
      </w:divBdr>
    </w:div>
    <w:div w:id="887834407">
      <w:bodyDiv w:val="1"/>
      <w:marLeft w:val="0"/>
      <w:marRight w:val="0"/>
      <w:marTop w:val="0"/>
      <w:marBottom w:val="0"/>
      <w:divBdr>
        <w:top w:val="none" w:sz="0" w:space="0" w:color="auto"/>
        <w:left w:val="none" w:sz="0" w:space="0" w:color="auto"/>
        <w:bottom w:val="none" w:sz="0" w:space="0" w:color="auto"/>
        <w:right w:val="none" w:sz="0" w:space="0" w:color="auto"/>
      </w:divBdr>
    </w:div>
    <w:div w:id="913854402">
      <w:bodyDiv w:val="1"/>
      <w:marLeft w:val="0"/>
      <w:marRight w:val="0"/>
      <w:marTop w:val="0"/>
      <w:marBottom w:val="0"/>
      <w:divBdr>
        <w:top w:val="none" w:sz="0" w:space="0" w:color="auto"/>
        <w:left w:val="none" w:sz="0" w:space="0" w:color="auto"/>
        <w:bottom w:val="none" w:sz="0" w:space="0" w:color="auto"/>
        <w:right w:val="none" w:sz="0" w:space="0" w:color="auto"/>
      </w:divBdr>
    </w:div>
    <w:div w:id="955259933">
      <w:bodyDiv w:val="1"/>
      <w:marLeft w:val="0"/>
      <w:marRight w:val="0"/>
      <w:marTop w:val="0"/>
      <w:marBottom w:val="0"/>
      <w:divBdr>
        <w:top w:val="none" w:sz="0" w:space="0" w:color="auto"/>
        <w:left w:val="none" w:sz="0" w:space="0" w:color="auto"/>
        <w:bottom w:val="none" w:sz="0" w:space="0" w:color="auto"/>
        <w:right w:val="none" w:sz="0" w:space="0" w:color="auto"/>
      </w:divBdr>
    </w:div>
    <w:div w:id="956639080">
      <w:bodyDiv w:val="1"/>
      <w:marLeft w:val="0"/>
      <w:marRight w:val="0"/>
      <w:marTop w:val="0"/>
      <w:marBottom w:val="0"/>
      <w:divBdr>
        <w:top w:val="none" w:sz="0" w:space="0" w:color="auto"/>
        <w:left w:val="none" w:sz="0" w:space="0" w:color="auto"/>
        <w:bottom w:val="none" w:sz="0" w:space="0" w:color="auto"/>
        <w:right w:val="none" w:sz="0" w:space="0" w:color="auto"/>
      </w:divBdr>
    </w:div>
    <w:div w:id="967273939">
      <w:bodyDiv w:val="1"/>
      <w:marLeft w:val="0"/>
      <w:marRight w:val="0"/>
      <w:marTop w:val="0"/>
      <w:marBottom w:val="0"/>
      <w:divBdr>
        <w:top w:val="none" w:sz="0" w:space="0" w:color="auto"/>
        <w:left w:val="none" w:sz="0" w:space="0" w:color="auto"/>
        <w:bottom w:val="none" w:sz="0" w:space="0" w:color="auto"/>
        <w:right w:val="none" w:sz="0" w:space="0" w:color="auto"/>
      </w:divBdr>
    </w:div>
    <w:div w:id="1009216688">
      <w:bodyDiv w:val="1"/>
      <w:marLeft w:val="0"/>
      <w:marRight w:val="0"/>
      <w:marTop w:val="0"/>
      <w:marBottom w:val="0"/>
      <w:divBdr>
        <w:top w:val="none" w:sz="0" w:space="0" w:color="auto"/>
        <w:left w:val="none" w:sz="0" w:space="0" w:color="auto"/>
        <w:bottom w:val="none" w:sz="0" w:space="0" w:color="auto"/>
        <w:right w:val="none" w:sz="0" w:space="0" w:color="auto"/>
      </w:divBdr>
    </w:div>
    <w:div w:id="1027367226">
      <w:bodyDiv w:val="1"/>
      <w:marLeft w:val="0"/>
      <w:marRight w:val="0"/>
      <w:marTop w:val="0"/>
      <w:marBottom w:val="0"/>
      <w:divBdr>
        <w:top w:val="none" w:sz="0" w:space="0" w:color="auto"/>
        <w:left w:val="none" w:sz="0" w:space="0" w:color="auto"/>
        <w:bottom w:val="none" w:sz="0" w:space="0" w:color="auto"/>
        <w:right w:val="none" w:sz="0" w:space="0" w:color="auto"/>
      </w:divBdr>
    </w:div>
    <w:div w:id="1029184629">
      <w:bodyDiv w:val="1"/>
      <w:marLeft w:val="0"/>
      <w:marRight w:val="0"/>
      <w:marTop w:val="0"/>
      <w:marBottom w:val="0"/>
      <w:divBdr>
        <w:top w:val="none" w:sz="0" w:space="0" w:color="auto"/>
        <w:left w:val="none" w:sz="0" w:space="0" w:color="auto"/>
        <w:bottom w:val="none" w:sz="0" w:space="0" w:color="auto"/>
        <w:right w:val="none" w:sz="0" w:space="0" w:color="auto"/>
      </w:divBdr>
    </w:div>
    <w:div w:id="1046100055">
      <w:bodyDiv w:val="1"/>
      <w:marLeft w:val="0"/>
      <w:marRight w:val="0"/>
      <w:marTop w:val="0"/>
      <w:marBottom w:val="0"/>
      <w:divBdr>
        <w:top w:val="none" w:sz="0" w:space="0" w:color="auto"/>
        <w:left w:val="none" w:sz="0" w:space="0" w:color="auto"/>
        <w:bottom w:val="none" w:sz="0" w:space="0" w:color="auto"/>
        <w:right w:val="none" w:sz="0" w:space="0" w:color="auto"/>
      </w:divBdr>
    </w:div>
    <w:div w:id="1049111498">
      <w:bodyDiv w:val="1"/>
      <w:marLeft w:val="0"/>
      <w:marRight w:val="0"/>
      <w:marTop w:val="0"/>
      <w:marBottom w:val="0"/>
      <w:divBdr>
        <w:top w:val="none" w:sz="0" w:space="0" w:color="auto"/>
        <w:left w:val="none" w:sz="0" w:space="0" w:color="auto"/>
        <w:bottom w:val="none" w:sz="0" w:space="0" w:color="auto"/>
        <w:right w:val="none" w:sz="0" w:space="0" w:color="auto"/>
      </w:divBdr>
    </w:div>
    <w:div w:id="1049768620">
      <w:bodyDiv w:val="1"/>
      <w:marLeft w:val="0"/>
      <w:marRight w:val="0"/>
      <w:marTop w:val="0"/>
      <w:marBottom w:val="0"/>
      <w:divBdr>
        <w:top w:val="none" w:sz="0" w:space="0" w:color="auto"/>
        <w:left w:val="none" w:sz="0" w:space="0" w:color="auto"/>
        <w:bottom w:val="none" w:sz="0" w:space="0" w:color="auto"/>
        <w:right w:val="none" w:sz="0" w:space="0" w:color="auto"/>
      </w:divBdr>
    </w:div>
    <w:div w:id="1101949004">
      <w:bodyDiv w:val="1"/>
      <w:marLeft w:val="0"/>
      <w:marRight w:val="0"/>
      <w:marTop w:val="0"/>
      <w:marBottom w:val="0"/>
      <w:divBdr>
        <w:top w:val="none" w:sz="0" w:space="0" w:color="auto"/>
        <w:left w:val="none" w:sz="0" w:space="0" w:color="auto"/>
        <w:bottom w:val="none" w:sz="0" w:space="0" w:color="auto"/>
        <w:right w:val="none" w:sz="0" w:space="0" w:color="auto"/>
      </w:divBdr>
      <w:divsChild>
        <w:div w:id="452678924">
          <w:marLeft w:val="0"/>
          <w:marRight w:val="0"/>
          <w:marTop w:val="0"/>
          <w:marBottom w:val="0"/>
          <w:divBdr>
            <w:top w:val="none" w:sz="0" w:space="0" w:color="auto"/>
            <w:left w:val="none" w:sz="0" w:space="0" w:color="auto"/>
            <w:bottom w:val="none" w:sz="0" w:space="0" w:color="auto"/>
            <w:right w:val="none" w:sz="0" w:space="0" w:color="auto"/>
          </w:divBdr>
        </w:div>
      </w:divsChild>
    </w:div>
    <w:div w:id="1113551311">
      <w:bodyDiv w:val="1"/>
      <w:marLeft w:val="0"/>
      <w:marRight w:val="0"/>
      <w:marTop w:val="0"/>
      <w:marBottom w:val="0"/>
      <w:divBdr>
        <w:top w:val="none" w:sz="0" w:space="0" w:color="auto"/>
        <w:left w:val="none" w:sz="0" w:space="0" w:color="auto"/>
        <w:bottom w:val="none" w:sz="0" w:space="0" w:color="auto"/>
        <w:right w:val="none" w:sz="0" w:space="0" w:color="auto"/>
      </w:divBdr>
    </w:div>
    <w:div w:id="1143693277">
      <w:bodyDiv w:val="1"/>
      <w:marLeft w:val="0"/>
      <w:marRight w:val="0"/>
      <w:marTop w:val="0"/>
      <w:marBottom w:val="0"/>
      <w:divBdr>
        <w:top w:val="none" w:sz="0" w:space="0" w:color="auto"/>
        <w:left w:val="none" w:sz="0" w:space="0" w:color="auto"/>
        <w:bottom w:val="none" w:sz="0" w:space="0" w:color="auto"/>
        <w:right w:val="none" w:sz="0" w:space="0" w:color="auto"/>
      </w:divBdr>
    </w:div>
    <w:div w:id="1144422230">
      <w:bodyDiv w:val="1"/>
      <w:marLeft w:val="0"/>
      <w:marRight w:val="0"/>
      <w:marTop w:val="0"/>
      <w:marBottom w:val="0"/>
      <w:divBdr>
        <w:top w:val="none" w:sz="0" w:space="0" w:color="auto"/>
        <w:left w:val="none" w:sz="0" w:space="0" w:color="auto"/>
        <w:bottom w:val="none" w:sz="0" w:space="0" w:color="auto"/>
        <w:right w:val="none" w:sz="0" w:space="0" w:color="auto"/>
      </w:divBdr>
    </w:div>
    <w:div w:id="1249651319">
      <w:bodyDiv w:val="1"/>
      <w:marLeft w:val="0"/>
      <w:marRight w:val="0"/>
      <w:marTop w:val="0"/>
      <w:marBottom w:val="0"/>
      <w:divBdr>
        <w:top w:val="none" w:sz="0" w:space="0" w:color="auto"/>
        <w:left w:val="none" w:sz="0" w:space="0" w:color="auto"/>
        <w:bottom w:val="none" w:sz="0" w:space="0" w:color="auto"/>
        <w:right w:val="none" w:sz="0" w:space="0" w:color="auto"/>
      </w:divBdr>
    </w:div>
    <w:div w:id="1322614588">
      <w:bodyDiv w:val="1"/>
      <w:marLeft w:val="0"/>
      <w:marRight w:val="0"/>
      <w:marTop w:val="0"/>
      <w:marBottom w:val="0"/>
      <w:divBdr>
        <w:top w:val="none" w:sz="0" w:space="0" w:color="auto"/>
        <w:left w:val="none" w:sz="0" w:space="0" w:color="auto"/>
        <w:bottom w:val="none" w:sz="0" w:space="0" w:color="auto"/>
        <w:right w:val="none" w:sz="0" w:space="0" w:color="auto"/>
      </w:divBdr>
    </w:div>
    <w:div w:id="1408306296">
      <w:bodyDiv w:val="1"/>
      <w:marLeft w:val="0"/>
      <w:marRight w:val="0"/>
      <w:marTop w:val="0"/>
      <w:marBottom w:val="0"/>
      <w:divBdr>
        <w:top w:val="none" w:sz="0" w:space="0" w:color="auto"/>
        <w:left w:val="none" w:sz="0" w:space="0" w:color="auto"/>
        <w:bottom w:val="none" w:sz="0" w:space="0" w:color="auto"/>
        <w:right w:val="none" w:sz="0" w:space="0" w:color="auto"/>
      </w:divBdr>
    </w:div>
    <w:div w:id="1489132569">
      <w:bodyDiv w:val="1"/>
      <w:marLeft w:val="0"/>
      <w:marRight w:val="0"/>
      <w:marTop w:val="0"/>
      <w:marBottom w:val="0"/>
      <w:divBdr>
        <w:top w:val="none" w:sz="0" w:space="0" w:color="auto"/>
        <w:left w:val="none" w:sz="0" w:space="0" w:color="auto"/>
        <w:bottom w:val="none" w:sz="0" w:space="0" w:color="auto"/>
        <w:right w:val="none" w:sz="0" w:space="0" w:color="auto"/>
      </w:divBdr>
    </w:div>
    <w:div w:id="1493831277">
      <w:bodyDiv w:val="1"/>
      <w:marLeft w:val="0"/>
      <w:marRight w:val="0"/>
      <w:marTop w:val="0"/>
      <w:marBottom w:val="0"/>
      <w:divBdr>
        <w:top w:val="none" w:sz="0" w:space="0" w:color="auto"/>
        <w:left w:val="none" w:sz="0" w:space="0" w:color="auto"/>
        <w:bottom w:val="none" w:sz="0" w:space="0" w:color="auto"/>
        <w:right w:val="none" w:sz="0" w:space="0" w:color="auto"/>
      </w:divBdr>
    </w:div>
    <w:div w:id="1497191089">
      <w:bodyDiv w:val="1"/>
      <w:marLeft w:val="0"/>
      <w:marRight w:val="0"/>
      <w:marTop w:val="0"/>
      <w:marBottom w:val="0"/>
      <w:divBdr>
        <w:top w:val="none" w:sz="0" w:space="0" w:color="auto"/>
        <w:left w:val="none" w:sz="0" w:space="0" w:color="auto"/>
        <w:bottom w:val="none" w:sz="0" w:space="0" w:color="auto"/>
        <w:right w:val="none" w:sz="0" w:space="0" w:color="auto"/>
      </w:divBdr>
    </w:div>
    <w:div w:id="1559627168">
      <w:bodyDiv w:val="1"/>
      <w:marLeft w:val="0"/>
      <w:marRight w:val="0"/>
      <w:marTop w:val="0"/>
      <w:marBottom w:val="0"/>
      <w:divBdr>
        <w:top w:val="none" w:sz="0" w:space="0" w:color="auto"/>
        <w:left w:val="none" w:sz="0" w:space="0" w:color="auto"/>
        <w:bottom w:val="none" w:sz="0" w:space="0" w:color="auto"/>
        <w:right w:val="none" w:sz="0" w:space="0" w:color="auto"/>
      </w:divBdr>
    </w:div>
    <w:div w:id="1658461418">
      <w:bodyDiv w:val="1"/>
      <w:marLeft w:val="0"/>
      <w:marRight w:val="0"/>
      <w:marTop w:val="0"/>
      <w:marBottom w:val="0"/>
      <w:divBdr>
        <w:top w:val="none" w:sz="0" w:space="0" w:color="auto"/>
        <w:left w:val="none" w:sz="0" w:space="0" w:color="auto"/>
        <w:bottom w:val="none" w:sz="0" w:space="0" w:color="auto"/>
        <w:right w:val="none" w:sz="0" w:space="0" w:color="auto"/>
      </w:divBdr>
    </w:div>
    <w:div w:id="1663849956">
      <w:bodyDiv w:val="1"/>
      <w:marLeft w:val="0"/>
      <w:marRight w:val="0"/>
      <w:marTop w:val="0"/>
      <w:marBottom w:val="0"/>
      <w:divBdr>
        <w:top w:val="none" w:sz="0" w:space="0" w:color="auto"/>
        <w:left w:val="none" w:sz="0" w:space="0" w:color="auto"/>
        <w:bottom w:val="none" w:sz="0" w:space="0" w:color="auto"/>
        <w:right w:val="none" w:sz="0" w:space="0" w:color="auto"/>
      </w:divBdr>
    </w:div>
    <w:div w:id="1679117505">
      <w:bodyDiv w:val="1"/>
      <w:marLeft w:val="0"/>
      <w:marRight w:val="0"/>
      <w:marTop w:val="0"/>
      <w:marBottom w:val="0"/>
      <w:divBdr>
        <w:top w:val="none" w:sz="0" w:space="0" w:color="auto"/>
        <w:left w:val="none" w:sz="0" w:space="0" w:color="auto"/>
        <w:bottom w:val="none" w:sz="0" w:space="0" w:color="auto"/>
        <w:right w:val="none" w:sz="0" w:space="0" w:color="auto"/>
      </w:divBdr>
    </w:div>
    <w:div w:id="1733965621">
      <w:bodyDiv w:val="1"/>
      <w:marLeft w:val="0"/>
      <w:marRight w:val="0"/>
      <w:marTop w:val="0"/>
      <w:marBottom w:val="0"/>
      <w:divBdr>
        <w:top w:val="none" w:sz="0" w:space="0" w:color="auto"/>
        <w:left w:val="none" w:sz="0" w:space="0" w:color="auto"/>
        <w:bottom w:val="none" w:sz="0" w:space="0" w:color="auto"/>
        <w:right w:val="none" w:sz="0" w:space="0" w:color="auto"/>
      </w:divBdr>
    </w:div>
    <w:div w:id="1738090961">
      <w:bodyDiv w:val="1"/>
      <w:marLeft w:val="0"/>
      <w:marRight w:val="0"/>
      <w:marTop w:val="0"/>
      <w:marBottom w:val="0"/>
      <w:divBdr>
        <w:top w:val="none" w:sz="0" w:space="0" w:color="auto"/>
        <w:left w:val="none" w:sz="0" w:space="0" w:color="auto"/>
        <w:bottom w:val="none" w:sz="0" w:space="0" w:color="auto"/>
        <w:right w:val="none" w:sz="0" w:space="0" w:color="auto"/>
      </w:divBdr>
    </w:div>
    <w:div w:id="1746566039">
      <w:bodyDiv w:val="1"/>
      <w:marLeft w:val="0"/>
      <w:marRight w:val="0"/>
      <w:marTop w:val="0"/>
      <w:marBottom w:val="0"/>
      <w:divBdr>
        <w:top w:val="none" w:sz="0" w:space="0" w:color="auto"/>
        <w:left w:val="none" w:sz="0" w:space="0" w:color="auto"/>
        <w:bottom w:val="none" w:sz="0" w:space="0" w:color="auto"/>
        <w:right w:val="none" w:sz="0" w:space="0" w:color="auto"/>
      </w:divBdr>
    </w:div>
    <w:div w:id="1753309312">
      <w:bodyDiv w:val="1"/>
      <w:marLeft w:val="0"/>
      <w:marRight w:val="0"/>
      <w:marTop w:val="0"/>
      <w:marBottom w:val="0"/>
      <w:divBdr>
        <w:top w:val="none" w:sz="0" w:space="0" w:color="auto"/>
        <w:left w:val="none" w:sz="0" w:space="0" w:color="auto"/>
        <w:bottom w:val="none" w:sz="0" w:space="0" w:color="auto"/>
        <w:right w:val="none" w:sz="0" w:space="0" w:color="auto"/>
      </w:divBdr>
      <w:divsChild>
        <w:div w:id="1540700527">
          <w:marLeft w:val="0"/>
          <w:marRight w:val="0"/>
          <w:marTop w:val="0"/>
          <w:marBottom w:val="0"/>
          <w:divBdr>
            <w:top w:val="none" w:sz="0" w:space="0" w:color="auto"/>
            <w:left w:val="none" w:sz="0" w:space="0" w:color="auto"/>
            <w:bottom w:val="none" w:sz="0" w:space="0" w:color="auto"/>
            <w:right w:val="none" w:sz="0" w:space="0" w:color="auto"/>
          </w:divBdr>
        </w:div>
      </w:divsChild>
    </w:div>
    <w:div w:id="1758864340">
      <w:bodyDiv w:val="1"/>
      <w:marLeft w:val="0"/>
      <w:marRight w:val="0"/>
      <w:marTop w:val="0"/>
      <w:marBottom w:val="0"/>
      <w:divBdr>
        <w:top w:val="none" w:sz="0" w:space="0" w:color="auto"/>
        <w:left w:val="none" w:sz="0" w:space="0" w:color="auto"/>
        <w:bottom w:val="none" w:sz="0" w:space="0" w:color="auto"/>
        <w:right w:val="none" w:sz="0" w:space="0" w:color="auto"/>
      </w:divBdr>
    </w:div>
    <w:div w:id="1804814200">
      <w:bodyDiv w:val="1"/>
      <w:marLeft w:val="0"/>
      <w:marRight w:val="0"/>
      <w:marTop w:val="0"/>
      <w:marBottom w:val="0"/>
      <w:divBdr>
        <w:top w:val="none" w:sz="0" w:space="0" w:color="auto"/>
        <w:left w:val="none" w:sz="0" w:space="0" w:color="auto"/>
        <w:bottom w:val="none" w:sz="0" w:space="0" w:color="auto"/>
        <w:right w:val="none" w:sz="0" w:space="0" w:color="auto"/>
      </w:divBdr>
    </w:div>
    <w:div w:id="1805347353">
      <w:bodyDiv w:val="1"/>
      <w:marLeft w:val="0"/>
      <w:marRight w:val="0"/>
      <w:marTop w:val="0"/>
      <w:marBottom w:val="0"/>
      <w:divBdr>
        <w:top w:val="none" w:sz="0" w:space="0" w:color="auto"/>
        <w:left w:val="none" w:sz="0" w:space="0" w:color="auto"/>
        <w:bottom w:val="none" w:sz="0" w:space="0" w:color="auto"/>
        <w:right w:val="none" w:sz="0" w:space="0" w:color="auto"/>
      </w:divBdr>
    </w:div>
    <w:div w:id="2001764001">
      <w:bodyDiv w:val="1"/>
      <w:marLeft w:val="0"/>
      <w:marRight w:val="0"/>
      <w:marTop w:val="0"/>
      <w:marBottom w:val="0"/>
      <w:divBdr>
        <w:top w:val="none" w:sz="0" w:space="0" w:color="auto"/>
        <w:left w:val="none" w:sz="0" w:space="0" w:color="auto"/>
        <w:bottom w:val="none" w:sz="0" w:space="0" w:color="auto"/>
        <w:right w:val="none" w:sz="0" w:space="0" w:color="auto"/>
      </w:divBdr>
    </w:div>
    <w:div w:id="2005349651">
      <w:bodyDiv w:val="1"/>
      <w:marLeft w:val="0"/>
      <w:marRight w:val="0"/>
      <w:marTop w:val="0"/>
      <w:marBottom w:val="0"/>
      <w:divBdr>
        <w:top w:val="none" w:sz="0" w:space="0" w:color="auto"/>
        <w:left w:val="none" w:sz="0" w:space="0" w:color="auto"/>
        <w:bottom w:val="none" w:sz="0" w:space="0" w:color="auto"/>
        <w:right w:val="none" w:sz="0" w:space="0" w:color="auto"/>
      </w:divBdr>
    </w:div>
    <w:div w:id="2070836011">
      <w:bodyDiv w:val="1"/>
      <w:marLeft w:val="0"/>
      <w:marRight w:val="0"/>
      <w:marTop w:val="0"/>
      <w:marBottom w:val="0"/>
      <w:divBdr>
        <w:top w:val="none" w:sz="0" w:space="0" w:color="auto"/>
        <w:left w:val="none" w:sz="0" w:space="0" w:color="auto"/>
        <w:bottom w:val="none" w:sz="0" w:space="0" w:color="auto"/>
        <w:right w:val="none" w:sz="0" w:space="0" w:color="auto"/>
      </w:divBdr>
    </w:div>
    <w:div w:id="2094692525">
      <w:bodyDiv w:val="1"/>
      <w:marLeft w:val="0"/>
      <w:marRight w:val="0"/>
      <w:marTop w:val="0"/>
      <w:marBottom w:val="0"/>
      <w:divBdr>
        <w:top w:val="none" w:sz="0" w:space="0" w:color="auto"/>
        <w:left w:val="none" w:sz="0" w:space="0" w:color="auto"/>
        <w:bottom w:val="none" w:sz="0" w:space="0" w:color="auto"/>
        <w:right w:val="none" w:sz="0" w:space="0" w:color="auto"/>
      </w:divBdr>
    </w:div>
    <w:div w:id="2117828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eT4B1N" TargetMode="External"/><Relationship Id="rId5" Type="http://schemas.openxmlformats.org/officeDocument/2006/relationships/webSettings" Target="webSettings.xml"/><Relationship Id="rId10" Type="http://schemas.openxmlformats.org/officeDocument/2006/relationships/hyperlink" Target="https://snund.am/public/storage/r/eAM202303291023.xlsx" TargetMode="External"/><Relationship Id="rId4" Type="http://schemas.openxmlformats.org/officeDocument/2006/relationships/settings" Target="settings.xml"/><Relationship Id="rId9" Type="http://schemas.openxmlformats.org/officeDocument/2006/relationships/hyperlink" Target="https://snund.am/public/storage/r/eAM202303291023.xls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17DB4-6596-4456-A505-E4281719F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70</Pages>
  <Words>16240</Words>
  <Characters>92568</Characters>
  <Application>Microsoft Office Word</Application>
  <DocSecurity>0</DocSecurity>
  <Lines>771</Lines>
  <Paragraphs>217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108591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SSFS</dc:creator>
  <cp:keywords>https://mul2-fsss.gov.am/tasks/758717/oneclick?token=d398411cce86ddd98aa27c386d56d2d6</cp:keywords>
  <cp:lastModifiedBy>User</cp:lastModifiedBy>
  <cp:revision>189</cp:revision>
  <dcterms:created xsi:type="dcterms:W3CDTF">2025-02-01T12:42:00Z</dcterms:created>
  <dcterms:modified xsi:type="dcterms:W3CDTF">2025-02-04T14:01:00Z</dcterms:modified>
</cp:coreProperties>
</file>